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F6CD" w14:textId="77777777" w:rsidR="00674E51" w:rsidRDefault="00674E51" w:rsidP="00674E51">
      <w:pPr>
        <w:pStyle w:val="10"/>
        <w:rPr>
          <w:rtl/>
        </w:rPr>
      </w:pPr>
      <w:bookmarkStart w:id="0" w:name="_Toc140755041"/>
      <w:bookmarkStart w:id="1" w:name="_Toc158410972"/>
      <w:r>
        <w:rPr>
          <w:rFonts w:hint="cs"/>
          <w:rtl/>
        </w:rPr>
        <w:t>السيرة النبوية للمصلحين 10</w:t>
      </w:r>
      <w:bookmarkEnd w:id="0"/>
      <w:bookmarkEnd w:id="1"/>
    </w:p>
    <w:p w14:paraId="38FBD364" w14:textId="77777777" w:rsidR="00674E51" w:rsidRPr="000230B6" w:rsidRDefault="00674E51" w:rsidP="00674E51">
      <w:pPr>
        <w:jc w:val="both"/>
        <w:rPr>
          <w:sz w:val="2"/>
          <w:szCs w:val="2"/>
        </w:rPr>
      </w:pPr>
    </w:p>
    <w:p w14:paraId="2FE970A8" w14:textId="77777777" w:rsidR="00674E51" w:rsidRPr="002D627F" w:rsidRDefault="00674E51" w:rsidP="00674E51">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14:ligatures w14:val="standardContextual"/>
        </w:rPr>
      </w:pPr>
      <w:bookmarkStart w:id="2" w:name="_Toc140707514"/>
      <w:bookmarkStart w:id="3" w:name="_Toc140755042"/>
      <w:r w:rsidRPr="002D627F">
        <w:rPr>
          <w:rFonts w:ascii="Traditional Arabic" w:eastAsia="MS Gothic" w:hAnsi="Traditional Arabic" w:cs="Traditional Arabic" w:hint="cs"/>
          <w:b/>
          <w:bCs/>
          <w:color w:val="FFFFFF"/>
          <w:kern w:val="2"/>
          <w:sz w:val="40"/>
          <w:szCs w:val="40"/>
          <w:rtl/>
          <w:lang w:val="fr-FR" w:eastAsia="en-GB" w:bidi="ar-EG"/>
          <w14:ligatures w14:val="standardContextual"/>
        </w:rPr>
        <w:t>مقدمة</w:t>
      </w:r>
      <w:bookmarkEnd w:id="2"/>
      <w:bookmarkEnd w:id="3"/>
    </w:p>
    <w:p w14:paraId="2993A1E4"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الحمد لله رب العالمين، حمدًا كثيرًا طيبًا مباركًا فيه كما يحب ربنا تبارك وتعالى ويرضى، اللهم ربنا لك الحمد ملئ السماوات</w:t>
      </w:r>
      <w:r>
        <w:rPr>
          <w:rFonts w:ascii="Traditional Arabic" w:eastAsia="Calibri" w:hAnsi="Traditional Arabic" w:cs="Traditional Arabic" w:hint="cs"/>
          <w:sz w:val="36"/>
          <w:szCs w:val="36"/>
          <w:rtl/>
        </w:rPr>
        <w:t xml:space="preserve"> </w:t>
      </w:r>
      <w:r w:rsidRPr="002D627F">
        <w:rPr>
          <w:rFonts w:ascii="Traditional Arabic" w:eastAsia="Calibri" w:hAnsi="Traditional Arabic" w:cs="Traditional Arabic"/>
          <w:sz w:val="36"/>
          <w:szCs w:val="36"/>
          <w:rtl/>
        </w:rPr>
        <w:t>وملئ الأرض وملئ ما بينهما وملئ ما شئت من شيء بعد، اللهم ربنا لك الحمد في الأولى والآخرة، ولك الحكم وإليك المصير، اللهم صلِّ على محمدٍ وعلى آل محمد كما صليت على إبراهيم وعلى آل إبراهيم إنك حميدُ مجيد، وبارك على محمدٍ وعلى آل محمد كما باركت على إبراهيم وعلى آل إبراهيم إنك حميدُ مجيد.</w:t>
      </w:r>
    </w:p>
    <w:p w14:paraId="1FB67EE6"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4" w:name="_heading=h.6a28i94g6mtq" w:colFirst="0" w:colLast="0"/>
      <w:bookmarkEnd w:id="4"/>
      <w:r w:rsidRPr="002D627F">
        <w:rPr>
          <w:rFonts w:ascii="Traditional Arabic" w:eastAsia="Calibri" w:hAnsi="Traditional Arabic" w:cs="Traditional Arabic"/>
          <w:sz w:val="36"/>
          <w:szCs w:val="36"/>
          <w:rtl/>
        </w:rPr>
        <w:t>يا أهلًا وسهلًا ومرحبًا، نستعين بالله ونستفتح المجلس العاشر من مجالس السيرة النبوية للمصلحين، وبدايةً نحمد الله الذي منّ علينا بأن سهّل لنا تذاكر السيرة النبوية ومحاولة فهم كتاب الله ﷻ بارتباطه بالسيرة النبوية</w:t>
      </w:r>
      <w:r>
        <w:rPr>
          <w:rFonts w:ascii="Traditional Arabic" w:eastAsia="Calibri" w:hAnsi="Traditional Arabic" w:cs="Traditional Arabic" w:hint="cs"/>
          <w:sz w:val="36"/>
          <w:szCs w:val="36"/>
          <w:rtl/>
        </w:rPr>
        <w:t xml:space="preserve"> </w:t>
      </w:r>
      <w:r w:rsidRPr="002D627F">
        <w:rPr>
          <w:rFonts w:ascii="Traditional Arabic" w:eastAsia="Calibri" w:hAnsi="Traditional Arabic" w:cs="Traditional Arabic"/>
          <w:sz w:val="36"/>
          <w:szCs w:val="36"/>
          <w:rtl/>
        </w:rPr>
        <w:t>وفهم السيرة النبوية بارتباطها بكتاب الله ﷻ، ومحاولة التأمل فيما يحتاجه الإنسان المؤمن في طريقه إلى الله</w:t>
      </w:r>
      <w:r>
        <w:rPr>
          <w:rFonts w:ascii="Traditional Arabic" w:eastAsia="Calibri" w:hAnsi="Traditional Arabic" w:cs="Traditional Arabic" w:hint="cs"/>
          <w:sz w:val="36"/>
          <w:szCs w:val="36"/>
          <w:rtl/>
        </w:rPr>
        <w:t xml:space="preserve">، </w:t>
      </w:r>
      <w:r w:rsidRPr="002D627F">
        <w:rPr>
          <w:rFonts w:ascii="Traditional Arabic" w:eastAsia="Calibri" w:hAnsi="Traditional Arabic" w:cs="Traditional Arabic"/>
          <w:sz w:val="36"/>
          <w:szCs w:val="36"/>
          <w:rtl/>
        </w:rPr>
        <w:t>والمصلح في طريقه الإصلاحي من خلال السيرة النبوية.</w:t>
      </w:r>
    </w:p>
    <w:p w14:paraId="372EF394"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5" w:name="_heading=h.rmftjaiqw5p9" w:colFirst="0" w:colLast="0"/>
      <w:bookmarkEnd w:id="5"/>
      <w:r w:rsidRPr="002D627F">
        <w:rPr>
          <w:rFonts w:ascii="Traditional Arabic" w:eastAsia="Calibri" w:hAnsi="Traditional Arabic" w:cs="Traditional Arabic"/>
          <w:sz w:val="36"/>
          <w:szCs w:val="36"/>
          <w:rtl/>
        </w:rPr>
        <w:t xml:space="preserve">  هذا اللقاء العاشر ولا نزال في المرحلة المكية، ونحن الآن في منتصفها تقريبًا أو تجاوزنا المنتصف بقليل، المفترض أين يكون موقعنا من الخارطة؟ الخارطة المكانية أين المفروض أن نكون؟ بعد الهجرة إلى الحبشة</w:t>
      </w:r>
      <w:r>
        <w:rPr>
          <w:rFonts w:ascii="Traditional Arabic" w:eastAsia="Calibri" w:hAnsi="Traditional Arabic" w:cs="Traditional Arabic" w:hint="cs"/>
          <w:sz w:val="36"/>
          <w:szCs w:val="36"/>
          <w:rtl/>
        </w:rPr>
        <w:t>؟</w:t>
      </w:r>
      <w:r w:rsidRPr="002D627F">
        <w:rPr>
          <w:rFonts w:ascii="Traditional Arabic" w:eastAsia="Calibri" w:hAnsi="Traditional Arabic" w:cs="Traditional Arabic"/>
          <w:sz w:val="36"/>
          <w:szCs w:val="36"/>
          <w:rtl/>
        </w:rPr>
        <w:t xml:space="preserve"> لا سنكون في الحبشة</w:t>
      </w:r>
      <w:r>
        <w:rPr>
          <w:rFonts w:ascii="Traditional Arabic" w:eastAsia="Calibri" w:hAnsi="Traditional Arabic" w:cs="Traditional Arabic" w:hint="cs"/>
          <w:sz w:val="36"/>
          <w:szCs w:val="36"/>
          <w:rtl/>
        </w:rPr>
        <w:t>،</w:t>
      </w:r>
      <w:r w:rsidRPr="002D627F">
        <w:rPr>
          <w:rFonts w:ascii="Traditional Arabic" w:eastAsia="Calibri" w:hAnsi="Traditional Arabic" w:cs="Traditional Arabic"/>
          <w:sz w:val="36"/>
          <w:szCs w:val="36"/>
          <w:rtl/>
        </w:rPr>
        <w:t xml:space="preserve"> لسه ما خلصنا من الحبشة.</w:t>
      </w:r>
    </w:p>
    <w:p w14:paraId="1F434D2F"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6" w:name="_heading=h.z0ihmp6i82r9" w:colFirst="0" w:colLast="0"/>
      <w:bookmarkEnd w:id="6"/>
    </w:p>
    <w:p w14:paraId="73F4C46F" w14:textId="77777777" w:rsidR="00674E51" w:rsidRPr="002D627F" w:rsidRDefault="00674E51" w:rsidP="00674E51">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lang w:val="fr-FR" w:eastAsia="en-GB" w:bidi="ar-EG"/>
          <w14:ligatures w14:val="standardContextual"/>
        </w:rPr>
      </w:pPr>
      <w:bookmarkStart w:id="7" w:name="_heading=h.8whrhk5toz1a" w:colFirst="0" w:colLast="0"/>
      <w:bookmarkStart w:id="8" w:name="_Toc140755043"/>
      <w:bookmarkEnd w:id="7"/>
      <w:r w:rsidRPr="002D627F">
        <w:rPr>
          <w:rFonts w:ascii="Traditional Arabic" w:eastAsia="MS Gothic" w:hAnsi="Traditional Arabic" w:cs="Traditional Arabic"/>
          <w:b/>
          <w:bCs/>
          <w:color w:val="FFFFFF"/>
          <w:kern w:val="2"/>
          <w:sz w:val="40"/>
          <w:szCs w:val="40"/>
          <w:rtl/>
          <w:lang w:val="fr-FR" w:eastAsia="en-GB" w:bidi="ar-EG"/>
          <w14:ligatures w14:val="standardContextual"/>
        </w:rPr>
        <w:t>الحبشة.</w:t>
      </w:r>
      <w:bookmarkEnd w:id="8"/>
    </w:p>
    <w:p w14:paraId="1020D7A7"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9" w:name="_heading=h.e0v9kzwl76xu" w:colFirst="0" w:colLast="0"/>
      <w:bookmarkEnd w:id="9"/>
      <w:r w:rsidRPr="002D627F">
        <w:rPr>
          <w:rFonts w:ascii="Traditional Arabic" w:eastAsia="Calibri" w:hAnsi="Traditional Arabic" w:cs="Traditional Arabic"/>
          <w:sz w:val="36"/>
          <w:szCs w:val="36"/>
          <w:rtl/>
        </w:rPr>
        <w:t xml:space="preserve"> </w:t>
      </w:r>
      <w:r>
        <w:rPr>
          <w:rFonts w:ascii="Traditional Arabic" w:eastAsia="Calibri" w:hAnsi="Traditional Arabic" w:cs="Traditional Arabic"/>
          <w:sz w:val="36"/>
          <w:szCs w:val="36"/>
          <w:rtl/>
        </w:rPr>
        <w:tab/>
      </w:r>
      <w:r w:rsidRPr="002D627F">
        <w:rPr>
          <w:rFonts w:ascii="Traditional Arabic" w:eastAsia="Calibri" w:hAnsi="Traditional Arabic" w:cs="Traditional Arabic"/>
          <w:sz w:val="36"/>
          <w:szCs w:val="36"/>
          <w:rtl/>
        </w:rPr>
        <w:t xml:space="preserve"> فنحن ال</w:t>
      </w:r>
      <w:r w:rsidRPr="006E110C">
        <w:rPr>
          <w:rFonts w:ascii="Traditional Arabic" w:eastAsia="Calibri" w:hAnsi="Traditional Arabic" w:cs="Traditional Arabic"/>
          <w:sz w:val="36"/>
          <w:szCs w:val="36"/>
          <w:rtl/>
        </w:rPr>
        <w:t>يوم سنكون في الحبشة بإذ</w:t>
      </w:r>
      <w:r w:rsidRPr="002D627F">
        <w:rPr>
          <w:rFonts w:ascii="Traditional Arabic" w:eastAsia="Calibri" w:hAnsi="Traditional Arabic" w:cs="Traditional Arabic"/>
          <w:sz w:val="36"/>
          <w:szCs w:val="36"/>
          <w:rtl/>
        </w:rPr>
        <w:t>ن الله من حيث الموقع الجغرافي؛ لنتأمل في بعض ما حصل هناك مما له ارتباط أساسي بالسيرة النبوية، ومما له ارتباط أساسي بالسياق الإصلاحي، والاستفادة من هذه العبر.</w:t>
      </w:r>
    </w:p>
    <w:p w14:paraId="56FDE8EC"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10" w:name="_heading=h.fm34uqyfusfw" w:colFirst="0" w:colLast="0"/>
      <w:bookmarkEnd w:id="10"/>
      <w:r w:rsidRPr="002D627F">
        <w:rPr>
          <w:rFonts w:ascii="Traditional Arabic" w:eastAsia="Calibri" w:hAnsi="Traditional Arabic" w:cs="Traditional Arabic"/>
          <w:sz w:val="36"/>
          <w:szCs w:val="36"/>
          <w:rtl/>
        </w:rPr>
        <w:lastRenderedPageBreak/>
        <w:t xml:space="preserve">  ستكون وقفتنا اليوم وقفة مطولة مع حديث قد لا يكون في هذا اللقاء سوى هذا الحديث، وربما يسع الوقت لنأخذ شيئا آخر.</w:t>
      </w:r>
    </w:p>
    <w:p w14:paraId="65DD9BF8"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11" w:name="_heading=h.fur27dba77dx" w:colFirst="0" w:colLast="0"/>
      <w:bookmarkEnd w:id="11"/>
      <w:r w:rsidRPr="002D627F">
        <w:rPr>
          <w:rFonts w:ascii="Traditional Arabic" w:eastAsia="Calibri" w:hAnsi="Traditional Arabic" w:cs="Traditional Arabic"/>
          <w:sz w:val="36"/>
          <w:szCs w:val="36"/>
          <w:rtl/>
        </w:rPr>
        <w:t xml:space="preserve">  هذا الحديث أخرجه الإمام أحمد -رحمه الله- في مسنده وهو عن أم المؤمنين أم سلمة، وأم سلمة كانت من المهاجرات إلى الحبشة وكان معها زوجها الذي توفي بعد ذلك في المدينة في السنة الثالثة أو الرابعة للهجرة وتزوجها النبي ﷺ بعد ذلك. </w:t>
      </w:r>
    </w:p>
    <w:p w14:paraId="01B56B10" w14:textId="77777777" w:rsidR="00674E51" w:rsidRPr="00552448" w:rsidRDefault="00674E51" w:rsidP="00674E51">
      <w:pPr>
        <w:spacing w:after="160" w:line="259" w:lineRule="auto"/>
        <w:ind w:firstLine="720"/>
        <w:jc w:val="both"/>
        <w:rPr>
          <w:rFonts w:ascii="Traditional Arabic" w:eastAsia="Calibri" w:hAnsi="Traditional Arabic" w:cs="Traditional Arabic"/>
          <w:sz w:val="36"/>
          <w:szCs w:val="36"/>
          <w:rtl/>
        </w:rPr>
      </w:pPr>
      <w:bookmarkStart w:id="12" w:name="_heading=h.fti0qianiqlk" w:colFirst="0" w:colLast="0"/>
      <w:bookmarkEnd w:id="12"/>
      <w:r w:rsidRPr="002D627F">
        <w:rPr>
          <w:rFonts w:ascii="Traditional Arabic" w:eastAsia="Calibri" w:hAnsi="Traditional Arabic" w:cs="Traditional Arabic"/>
          <w:sz w:val="36"/>
          <w:szCs w:val="36"/>
          <w:rtl/>
        </w:rPr>
        <w:t xml:space="preserve">  ماذا تقول أم سلمة رضي الله تعالى عنها؟  تقول: </w:t>
      </w:r>
      <w:r w:rsidRPr="002D627F">
        <w:rPr>
          <w:rFonts w:ascii="Traditional Arabic" w:eastAsia="Calibri" w:hAnsi="Traditional Arabic" w:cs="Traditional Arabic"/>
          <w:color w:val="833C0B"/>
          <w:sz w:val="36"/>
          <w:szCs w:val="36"/>
          <w:rtl/>
        </w:rPr>
        <w:t>"</w:t>
      </w:r>
      <w:r>
        <w:rPr>
          <w:rFonts w:ascii="Traditional Arabic" w:eastAsia="Calibri" w:hAnsi="Traditional Arabic" w:cs="Traditional Arabic" w:hint="cs"/>
          <w:color w:val="833C0B"/>
          <w:sz w:val="36"/>
          <w:szCs w:val="36"/>
          <w:rtl/>
        </w:rPr>
        <w:t>لمَّا نَزَلْنا أرضَ الحَبَشةِ جاوَرْنا بها خَيرَ جارٍ، النَّجاشي، أمِنَّا على دِينِنا، وعَبَدْنا اللهَ لا نُؤْذَى، ولا نَسمَعُ شَيئًا نَكرَهُه.</w:t>
      </w:r>
      <w:r w:rsidRPr="002D627F">
        <w:rPr>
          <w:rFonts w:ascii="Traditional Arabic" w:eastAsia="Calibri" w:hAnsi="Traditional Arabic" w:cs="Traditional Arabic"/>
          <w:color w:val="833C0B"/>
          <w:sz w:val="36"/>
          <w:szCs w:val="36"/>
          <w:rtl/>
        </w:rPr>
        <w:t>"</w:t>
      </w:r>
    </w:p>
    <w:p w14:paraId="27D902DB"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Pr>
          <w:rFonts w:ascii="Traditional Arabic" w:eastAsia="Calibri" w:hAnsi="Traditional Arabic" w:cs="Traditional Arabic" w:hint="cs"/>
          <w:sz w:val="36"/>
          <w:szCs w:val="36"/>
          <w:rtl/>
        </w:rPr>
        <w:t>ا</w:t>
      </w:r>
      <w:r w:rsidRPr="002D627F">
        <w:rPr>
          <w:rFonts w:ascii="Traditional Arabic" w:eastAsia="Calibri" w:hAnsi="Traditional Arabic" w:cs="Traditional Arabic"/>
          <w:sz w:val="36"/>
          <w:szCs w:val="36"/>
          <w:rtl/>
        </w:rPr>
        <w:t xml:space="preserve">لآن لما تقول هذه الجملة هي مستصحبة </w:t>
      </w:r>
      <w:r>
        <w:rPr>
          <w:rFonts w:ascii="Traditional Arabic" w:eastAsia="Calibri" w:hAnsi="Traditional Arabic" w:cs="Traditional Arabic" w:hint="cs"/>
          <w:sz w:val="36"/>
          <w:szCs w:val="36"/>
          <w:rtl/>
        </w:rPr>
        <w:t>أي</w:t>
      </w:r>
      <w:r w:rsidRPr="002D627F">
        <w:rPr>
          <w:rFonts w:ascii="Traditional Arabic" w:eastAsia="Calibri" w:hAnsi="Traditional Arabic" w:cs="Traditional Arabic"/>
          <w:sz w:val="36"/>
          <w:szCs w:val="36"/>
          <w:rtl/>
        </w:rPr>
        <w:t>ش؟ مستصحبة ما كان قبل ذلك، أنه ما كنا قادرين على أن نعبد الله ولا إذا عبدنا الله ﷻ سلمنا من الأذى، فتحكي الآن أنه نحن لما ذهبنا إلى الحبشة الحمد لله الوضع تغير وصرنا نستطيع أن نعبد الله ﷻ بدون أن نؤذى</w:t>
      </w:r>
      <w:r>
        <w:rPr>
          <w:rFonts w:ascii="Traditional Arabic" w:eastAsia="Calibri" w:hAnsi="Traditional Arabic" w:cs="Traditional Arabic" w:hint="cs"/>
          <w:sz w:val="36"/>
          <w:szCs w:val="36"/>
          <w:rtl/>
        </w:rPr>
        <w:t>.</w:t>
      </w:r>
    </w:p>
    <w:p w14:paraId="4B4F4E52"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13" w:name="_heading=h.ur3f6a4ubc7h" w:colFirst="0" w:colLast="0"/>
      <w:bookmarkEnd w:id="13"/>
      <w:r w:rsidRPr="002D627F">
        <w:rPr>
          <w:rFonts w:ascii="Traditional Arabic" w:eastAsia="Calibri" w:hAnsi="Traditional Arabic" w:cs="Traditional Arabic"/>
          <w:color w:val="833C0B"/>
          <w:sz w:val="36"/>
          <w:szCs w:val="36"/>
        </w:rPr>
        <w:t xml:space="preserve">" </w:t>
      </w:r>
      <w:r>
        <w:rPr>
          <w:rFonts w:ascii="Traditional Arabic" w:eastAsia="Calibri" w:hAnsi="Traditional Arabic" w:cs="Traditional Arabic" w:hint="cs"/>
          <w:color w:val="833C0B"/>
          <w:sz w:val="36"/>
          <w:szCs w:val="36"/>
          <w:rtl/>
        </w:rPr>
        <w:t>لا نُؤْذَى، ولا نَسمَعُ شَيئًا نَكرَهُه، فلمَّا بلَغَ ذلكَ قُرَيشًا، ائْتَمَروا أنْ يَبعَثوا إلى النَّجاشي فينا رجُلينِ جَلْدينِ، وأنْ يُهدوا للنَّجاشيِّ هَدايا ممَّا يُستَطرَفُ مِن مَتاعِ مَكَّةَ. وكان مِن أعجَبِ ما يأتيه منها إليه الأدَمُ،</w:t>
      </w:r>
      <w:r w:rsidRPr="002D627F">
        <w:rPr>
          <w:rFonts w:ascii="Traditional Arabic" w:eastAsia="Calibri" w:hAnsi="Traditional Arabic" w:cs="Traditional Arabic"/>
          <w:color w:val="833C0B"/>
          <w:sz w:val="36"/>
          <w:szCs w:val="36"/>
          <w:rtl/>
        </w:rPr>
        <w:t>"</w:t>
      </w:r>
    </w:p>
    <w:p w14:paraId="3C7C8A90"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 xml:space="preserve">الأدم: جلد من مكة كان يعني هذا أظرف شيء يُهدى، تعرفوا كل بلد يُهدى منها ما تختص به أو ما تُعرف به. </w:t>
      </w:r>
    </w:p>
    <w:p w14:paraId="10DC89F0"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14" w:name="_heading=h.hku8gyuk0pn7" w:colFirst="0" w:colLast="0"/>
      <w:bookmarkEnd w:id="14"/>
      <w:r w:rsidRPr="002D627F">
        <w:rPr>
          <w:rFonts w:ascii="Traditional Arabic" w:eastAsia="Calibri" w:hAnsi="Traditional Arabic" w:cs="Traditional Arabic"/>
          <w:sz w:val="36"/>
          <w:szCs w:val="36"/>
        </w:rPr>
        <w:t xml:space="preserve"> </w:t>
      </w:r>
      <w:r w:rsidRPr="002D627F">
        <w:rPr>
          <w:rFonts w:ascii="Traditional Arabic" w:eastAsia="Calibri" w:hAnsi="Traditional Arabic" w:cs="Traditional Arabic"/>
          <w:color w:val="833C0B"/>
          <w:sz w:val="36"/>
          <w:szCs w:val="36"/>
          <w:rtl/>
        </w:rPr>
        <w:t>"</w:t>
      </w:r>
      <w:r>
        <w:rPr>
          <w:rFonts w:ascii="Traditional Arabic" w:eastAsia="Calibri" w:hAnsi="Traditional Arabic" w:cs="Traditional Arabic" w:hint="cs"/>
          <w:color w:val="833C0B"/>
          <w:sz w:val="36"/>
          <w:szCs w:val="36"/>
          <w:rtl/>
        </w:rPr>
        <w:t>فجَمَعوا له أَدَمًا كثيرةً، ولم يَترُكوا مِن بَطارِقَتِه بِطْريقًا إلَّا أهدَوْا له هَديَّةً. ثمَّ بَعَثوا بذلكَ مع عبدِ اللهِ بنِ أبي رَبيعةَ بنِ المُغيرةِ المَخزوميِّ،</w:t>
      </w:r>
      <w:r w:rsidRPr="002D627F">
        <w:rPr>
          <w:rFonts w:ascii="Traditional Arabic" w:eastAsia="Calibri" w:hAnsi="Traditional Arabic" w:cs="Traditional Arabic"/>
          <w:color w:val="833C0B"/>
          <w:sz w:val="36"/>
          <w:szCs w:val="36"/>
          <w:rtl/>
        </w:rPr>
        <w:t>"</w:t>
      </w:r>
    </w:p>
    <w:p w14:paraId="77A46492" w14:textId="77777777" w:rsidR="00674E51" w:rsidRPr="002D627F" w:rsidRDefault="00674E51" w:rsidP="00674E51">
      <w:pPr>
        <w:spacing w:after="160" w:line="259" w:lineRule="auto"/>
        <w:jc w:val="both"/>
        <w:rPr>
          <w:rFonts w:ascii="Traditional Arabic" w:eastAsia="Calibri" w:hAnsi="Traditional Arabic" w:cs="Traditional Arabic"/>
          <w:color w:val="B45F06"/>
          <w:sz w:val="36"/>
          <w:szCs w:val="36"/>
        </w:rPr>
      </w:pPr>
      <w:r w:rsidRPr="002D627F">
        <w:rPr>
          <w:rFonts w:ascii="Traditional Arabic" w:eastAsia="Calibri" w:hAnsi="Traditional Arabic" w:cs="Traditional Arabic"/>
          <w:color w:val="833C0B"/>
          <w:sz w:val="36"/>
          <w:szCs w:val="36"/>
          <w:rtl/>
        </w:rPr>
        <w:t xml:space="preserve"> </w:t>
      </w:r>
      <w:bookmarkStart w:id="15" w:name="_heading=h.uhsj67ntre8r" w:colFirst="0" w:colLast="0"/>
      <w:bookmarkEnd w:id="15"/>
      <w:r w:rsidRPr="002D627F">
        <w:rPr>
          <w:rFonts w:ascii="Traditional Arabic" w:eastAsia="Calibri" w:hAnsi="Traditional Arabic" w:cs="Traditional Arabic"/>
          <w:sz w:val="36"/>
          <w:szCs w:val="36"/>
          <w:rtl/>
        </w:rPr>
        <w:t xml:space="preserve">المخزومي هذا من أي أسرة؟ يعني من أسرة مَن؟ مَن فيه مِن المخزوميين، طيب الذي يهمنا الآن أنه من نفس </w:t>
      </w:r>
      <w:r w:rsidRPr="002D627F">
        <w:rPr>
          <w:rFonts w:ascii="Traditional Arabic" w:eastAsia="Calibri" w:hAnsi="Traditional Arabic" w:cs="Traditional Arabic" w:hint="cs"/>
          <w:sz w:val="36"/>
          <w:szCs w:val="36"/>
          <w:rtl/>
        </w:rPr>
        <w:t>أسرة</w:t>
      </w:r>
      <w:r w:rsidRPr="002D627F">
        <w:rPr>
          <w:rFonts w:ascii="Traditional Arabic" w:eastAsia="Calibri" w:hAnsi="Traditional Arabic" w:cs="Traditional Arabic"/>
          <w:sz w:val="36"/>
          <w:szCs w:val="36"/>
          <w:rtl/>
        </w:rPr>
        <w:t xml:space="preserve"> أم سلمة، أم سلمة مخزومية، جيّد؟</w:t>
      </w:r>
    </w:p>
    <w:p w14:paraId="78B33191"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16" w:name="_heading=h.mpw1c2lxsekb" w:colFirst="0" w:colLast="0"/>
      <w:bookmarkEnd w:id="16"/>
      <w:r w:rsidRPr="002D627F">
        <w:rPr>
          <w:rFonts w:ascii="Traditional Arabic" w:eastAsia="Calibri" w:hAnsi="Traditional Arabic" w:cs="Traditional Arabic"/>
          <w:color w:val="833C0B"/>
          <w:sz w:val="36"/>
          <w:szCs w:val="36"/>
          <w:rtl/>
        </w:rPr>
        <w:t>"</w:t>
      </w:r>
      <w:r>
        <w:rPr>
          <w:rFonts w:ascii="Traditional Arabic" w:eastAsia="Calibri" w:hAnsi="Traditional Arabic" w:cs="Traditional Arabic" w:hint="cs"/>
          <w:color w:val="833C0B"/>
          <w:sz w:val="36"/>
          <w:szCs w:val="36"/>
          <w:rtl/>
        </w:rPr>
        <w:t xml:space="preserve">بَعَثوا بذلكَ مع عبدِ اللهِ بنِ أبي رَبيعةَ بنِ المُغيرةِ المَخزوميِّ، وعَمرِو بنِ العاصِ بنِ وائلٍ السَّهميِّ، </w:t>
      </w:r>
      <w:r w:rsidRPr="002D627F">
        <w:rPr>
          <w:rFonts w:ascii="Traditional Arabic" w:eastAsia="Calibri" w:hAnsi="Traditional Arabic" w:cs="Traditional Arabic"/>
          <w:sz w:val="36"/>
          <w:szCs w:val="36"/>
          <w:rtl/>
        </w:rPr>
        <w:t>-اللي مرّ معنا</w:t>
      </w:r>
      <w:r>
        <w:rPr>
          <w:rFonts w:ascii="Traditional Arabic" w:eastAsia="Calibri" w:hAnsi="Traditional Arabic" w:cs="Traditional Arabic" w:hint="cs"/>
          <w:sz w:val="36"/>
          <w:szCs w:val="36"/>
          <w:rtl/>
        </w:rPr>
        <w:t xml:space="preserve"> </w:t>
      </w:r>
      <w:r w:rsidRPr="002D627F">
        <w:rPr>
          <w:rFonts w:ascii="Traditional Arabic" w:eastAsia="Calibri" w:hAnsi="Traditional Arabic" w:cs="Traditional Arabic"/>
          <w:sz w:val="36"/>
          <w:szCs w:val="36"/>
          <w:rtl/>
        </w:rPr>
        <w:t xml:space="preserve">اللي أجار عمر- </w:t>
      </w:r>
      <w:r>
        <w:rPr>
          <w:rFonts w:ascii="Traditional Arabic" w:eastAsia="Calibri" w:hAnsi="Traditional Arabic" w:cs="Traditional Arabic" w:hint="cs"/>
          <w:color w:val="833C0B"/>
          <w:sz w:val="36"/>
          <w:szCs w:val="36"/>
          <w:rtl/>
        </w:rPr>
        <w:t xml:space="preserve">وأمَروهما أمْرَهم، وقالوا لهما: ادفَعوا إلى كلِّ بِطريقٍ هَديَّتَه قبلَ </w:t>
      </w:r>
      <w:r>
        <w:rPr>
          <w:rFonts w:ascii="Traditional Arabic" w:eastAsia="Calibri" w:hAnsi="Traditional Arabic" w:cs="Traditional Arabic" w:hint="cs"/>
          <w:color w:val="833C0B"/>
          <w:sz w:val="36"/>
          <w:szCs w:val="36"/>
          <w:rtl/>
        </w:rPr>
        <w:lastRenderedPageBreak/>
        <w:t>أنْ تُكَلِّموا النَّجاشي فيهم. ثمَّ قَدِّموا للنَّجاشي هَداياه، ثمَّ سَلوه أنْ يُسَلِّمَهم إليكم قبلَ أنْ يُكَلِّمَهم.</w:t>
      </w:r>
      <w:r w:rsidRPr="002D627F">
        <w:rPr>
          <w:rFonts w:ascii="Traditional Arabic" w:eastAsia="Calibri" w:hAnsi="Traditional Arabic" w:cs="Traditional Arabic"/>
          <w:color w:val="833C0B"/>
          <w:sz w:val="36"/>
          <w:szCs w:val="36"/>
          <w:rtl/>
        </w:rPr>
        <w:t>"</w:t>
      </w:r>
    </w:p>
    <w:p w14:paraId="0D8183AF" w14:textId="77777777" w:rsidR="00674E51" w:rsidRPr="002D627F" w:rsidRDefault="00674E51" w:rsidP="00674E51">
      <w:pPr>
        <w:spacing w:after="160" w:line="259" w:lineRule="auto"/>
        <w:jc w:val="both"/>
        <w:rPr>
          <w:rFonts w:ascii="Traditional Arabic" w:eastAsia="Calibri" w:hAnsi="Traditional Arabic" w:cs="Traditional Arabic"/>
          <w:color w:val="833C0B"/>
          <w:sz w:val="36"/>
          <w:szCs w:val="36"/>
        </w:rPr>
      </w:pPr>
      <w:r w:rsidRPr="002D627F">
        <w:rPr>
          <w:rFonts w:ascii="Traditional Arabic" w:eastAsia="Calibri" w:hAnsi="Traditional Arabic" w:cs="Traditional Arabic"/>
          <w:sz w:val="36"/>
          <w:szCs w:val="36"/>
          <w:rtl/>
        </w:rPr>
        <w:t xml:space="preserve">هذا أهم شيء، اطلبوا منه تسليم هؤلاء المطلوبين إلى القوات القرشية، اللي هم الصحابة الذين خرجوا من مكة قبل ما يسمع النجاشي منهم شيئًا، يعني ضبطوهم بالهدايا وخلوا البطارقة يضبطوا الوضع مع النجاشي، فإذا جاء الطلب لما تجوا تطلبوا الطلب من النجاشي، البطارقة يؤيّدوكم في هذا الطلب فيتم تسليم هؤلاء الخارجين عن القانون القرشي، يتم تسليمهم بدون أن يحدث هناك استماع من النجاشي لما عند المسلمين، عارفين هم </w:t>
      </w:r>
      <w:r>
        <w:rPr>
          <w:rFonts w:ascii="Traditional Arabic" w:eastAsia="Calibri" w:hAnsi="Traditional Arabic" w:cs="Traditional Arabic" w:hint="cs"/>
          <w:sz w:val="36"/>
          <w:szCs w:val="36"/>
          <w:rtl/>
        </w:rPr>
        <w:t>أيش</w:t>
      </w:r>
      <w:r w:rsidRPr="002D627F">
        <w:rPr>
          <w:rFonts w:ascii="Traditional Arabic" w:eastAsia="Calibri" w:hAnsi="Traditional Arabic" w:cs="Traditional Arabic"/>
          <w:sz w:val="36"/>
          <w:szCs w:val="36"/>
          <w:rtl/>
        </w:rPr>
        <w:t xml:space="preserve"> يسووا عارفين الشغل كيف يمشي، طيب.</w:t>
      </w:r>
    </w:p>
    <w:p w14:paraId="3CA59BBA"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17" w:name="_heading=h.b6i8coq1fpii" w:colFirst="0" w:colLast="0"/>
      <w:bookmarkEnd w:id="17"/>
      <w:r w:rsidRPr="002D627F">
        <w:rPr>
          <w:rFonts w:ascii="Traditional Arabic" w:eastAsia="Calibri" w:hAnsi="Traditional Arabic" w:cs="Traditional Arabic"/>
          <w:color w:val="833C0B"/>
          <w:sz w:val="36"/>
          <w:szCs w:val="36"/>
        </w:rPr>
        <w:t xml:space="preserve">" </w:t>
      </w:r>
      <w:r>
        <w:rPr>
          <w:rFonts w:ascii="Traditional Arabic" w:eastAsia="Calibri" w:hAnsi="Traditional Arabic" w:cs="Traditional Arabic" w:hint="cs"/>
          <w:color w:val="833C0B"/>
          <w:sz w:val="36"/>
          <w:szCs w:val="36"/>
          <w:rtl/>
        </w:rPr>
        <w:t>قالتْ: فخَرَجا فقَدِما على النَّجاشي، فنحنُ عندَه بخَيرِ دارٍ، وعِندَ خَيرِ جارٍ، فلم يَبقَ مِن بَطارِقَتِه بِطريقٌ إلَّا دَفَعا إليه هَديَّتَه قبلَ أنْ يُكَلِّما النَّجاشي، ثمَّ قالا لكلِّ بِطريقٍ منهم</w:t>
      </w:r>
      <w:r w:rsidRPr="002D627F">
        <w:rPr>
          <w:rFonts w:ascii="Traditional Arabic" w:eastAsia="Calibri" w:hAnsi="Traditional Arabic" w:cs="Traditional Arabic"/>
          <w:color w:val="833C0B"/>
          <w:sz w:val="36"/>
          <w:szCs w:val="36"/>
          <w:rtl/>
        </w:rPr>
        <w:t>"</w:t>
      </w:r>
    </w:p>
    <w:p w14:paraId="38540F87"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 xml:space="preserve">شوف الكلام المرتب، شوف المكر والكيد كيف ممكن يكون، شوف الدرجة وين، وأتحدى أحد يقدر يقول زي هذا الكلام في مثل هذه الحالة، شوف الكلام كيف مرتب حتى يظفروا بالمسلمين، </w:t>
      </w:r>
      <w:r>
        <w:rPr>
          <w:rFonts w:ascii="Traditional Arabic" w:eastAsia="Calibri" w:hAnsi="Traditional Arabic" w:cs="Traditional Arabic" w:hint="cs"/>
          <w:sz w:val="36"/>
          <w:szCs w:val="36"/>
          <w:rtl/>
        </w:rPr>
        <w:t>أيش</w:t>
      </w:r>
      <w:r w:rsidRPr="002D627F">
        <w:rPr>
          <w:rFonts w:ascii="Traditional Arabic" w:eastAsia="Calibri" w:hAnsi="Traditional Arabic" w:cs="Traditional Arabic"/>
          <w:sz w:val="36"/>
          <w:szCs w:val="36"/>
          <w:rtl/>
        </w:rPr>
        <w:t xml:space="preserve"> قالوا للبطارقة بعد ما أهدوهم الهدايا؟</w:t>
      </w:r>
    </w:p>
    <w:p w14:paraId="0BE48989"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18" w:name="_heading=h.f4dywfxm4kze" w:colFirst="0" w:colLast="0"/>
      <w:bookmarkEnd w:id="18"/>
      <w:r w:rsidRPr="002D627F">
        <w:rPr>
          <w:rFonts w:ascii="Traditional Arabic" w:eastAsia="Calibri" w:hAnsi="Traditional Arabic" w:cs="Traditional Arabic"/>
          <w:color w:val="833C0B"/>
          <w:sz w:val="36"/>
          <w:szCs w:val="36"/>
          <w:rtl/>
        </w:rPr>
        <w:t>"</w:t>
      </w:r>
      <w:r>
        <w:rPr>
          <w:rFonts w:ascii="Traditional Arabic" w:eastAsia="Calibri" w:hAnsi="Traditional Arabic" w:cs="Traditional Arabic" w:hint="cs"/>
          <w:color w:val="833C0B"/>
          <w:sz w:val="36"/>
          <w:szCs w:val="36"/>
          <w:rtl/>
        </w:rPr>
        <w:t xml:space="preserve">ثمَّ قالا لكلِّ بِطريقٍ منهم: إنَّه قد صَبا إلى بَلَدِ المَلِكِ مِنَّا غِلمانٌ سُفَهاءُ، فارَقوا دِينَ قَومِهم، ولم يَدخُلوا في دِينِكم، وجاؤُوا بدِينٍ مُبتَدَعٍ، لا نَعرِفُه نحنُ ولا أنتم، وقد بعَثَنا إلى المَلِكِ فيهم أشرافُ قَومِهم ليَرُدَّهم إليهم، فإذا كَلَّمْنا المَلِكَ فيهم، فتُشيروا عليه بأنْ يُسَلِّمَهم إلينا، ولا يُكَلِّمَهم؛ فإنَّ قَومَهم أعلى بهم عَينًا، وأعلَمُ بما عابوا عليهم. </w:t>
      </w:r>
      <w:r w:rsidRPr="002D627F">
        <w:rPr>
          <w:rFonts w:ascii="Traditional Arabic" w:eastAsia="Calibri" w:hAnsi="Traditional Arabic" w:cs="Traditional Arabic"/>
          <w:color w:val="833C0B"/>
          <w:sz w:val="36"/>
          <w:szCs w:val="36"/>
          <w:rtl/>
        </w:rPr>
        <w:t xml:space="preserve">فقالوا لهما: نعَمْ </w:t>
      </w:r>
      <w:r w:rsidRPr="002D627F">
        <w:rPr>
          <w:rFonts w:ascii="Traditional Arabic" w:eastAsia="Calibri" w:hAnsi="Traditional Arabic" w:cs="Traditional Arabic"/>
          <w:sz w:val="36"/>
          <w:szCs w:val="36"/>
          <w:rtl/>
        </w:rPr>
        <w:t xml:space="preserve">-أبشروا يعني-، </w:t>
      </w:r>
      <w:r>
        <w:rPr>
          <w:rFonts w:ascii="Traditional Arabic" w:eastAsia="Calibri" w:hAnsi="Traditional Arabic" w:cs="Traditional Arabic" w:hint="cs"/>
          <w:color w:val="833C0B"/>
          <w:sz w:val="36"/>
          <w:szCs w:val="36"/>
          <w:rtl/>
        </w:rPr>
        <w:t>ثمَّ إنَّهما قَرَّبا هَداياهم إلى النَّجاشي، فقَبِلَها منهما، ثمَّ كَلَّماه فقالا له: أيُّها المَلِكُ، إنَّه قد صَبا إلى بَلَدِكَ مِنَّا غِلمانٌ سُفَهاءُ، فارَقوا دِينَ قَومِهم، ولم يَدخُلوا في دِينِكَ، وجاؤُوا بدِينٍ مُبتَدَعٍ، لا نَعرِفُه نحنُ ولا أنتَ، وقد بعَثَنا إليكَ فيهم أشرافُ قَومِهم، مِن آبائهم، وأعمامِهم، وعَشائرِهم؛ لتَرُدَّهم إليهم، فهم أعلى بهم عَينًا، وأعلَمُ بما عابوا عليهم، وعاتَبوهم فيه.</w:t>
      </w:r>
      <w:r w:rsidRPr="002D627F">
        <w:rPr>
          <w:rFonts w:ascii="Traditional Arabic" w:eastAsia="Calibri" w:hAnsi="Traditional Arabic" w:cs="Traditional Arabic"/>
          <w:color w:val="833C0B"/>
          <w:sz w:val="36"/>
          <w:szCs w:val="36"/>
          <w:rtl/>
        </w:rPr>
        <w:t xml:space="preserve"> قالتْ </w:t>
      </w:r>
      <w:r w:rsidRPr="002D627F">
        <w:rPr>
          <w:rFonts w:ascii="Traditional Arabic" w:eastAsia="Calibri" w:hAnsi="Traditional Arabic" w:cs="Traditional Arabic"/>
          <w:sz w:val="36"/>
          <w:szCs w:val="36"/>
          <w:rtl/>
        </w:rPr>
        <w:t xml:space="preserve">-أم سلمة-: </w:t>
      </w:r>
      <w:r>
        <w:rPr>
          <w:rFonts w:ascii="Traditional Arabic" w:eastAsia="Calibri" w:hAnsi="Traditional Arabic" w:cs="Traditional Arabic" w:hint="cs"/>
          <w:color w:val="833C0B"/>
          <w:sz w:val="36"/>
          <w:szCs w:val="36"/>
          <w:rtl/>
        </w:rPr>
        <w:t>ولم يَكُنْ شيءٌ أبغَضَ إلى عبدِ اللهِ بنِ أبي رَبيعةَ وعَمرِو بنِ العاصِ مِن أنْ يَسمَعَ النَّجاشي كَلامَهم.</w:t>
      </w:r>
      <w:r w:rsidRPr="002D627F">
        <w:rPr>
          <w:rFonts w:ascii="Traditional Arabic" w:eastAsia="Calibri" w:hAnsi="Traditional Arabic" w:cs="Traditional Arabic"/>
          <w:color w:val="833C0B"/>
          <w:sz w:val="36"/>
          <w:szCs w:val="36"/>
          <w:rtl/>
        </w:rPr>
        <w:t>"</w:t>
      </w:r>
    </w:p>
    <w:p w14:paraId="597CF7ED"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lastRenderedPageBreak/>
        <w:t>ما في شيء خايفين منه مثل أن النجاشي يسمع شيء من القرآن، طيب.</w:t>
      </w:r>
      <w:bookmarkStart w:id="19" w:name="_heading=h.mkp6jhy1td7w" w:colFirst="0" w:colLast="0"/>
      <w:bookmarkEnd w:id="19"/>
    </w:p>
    <w:p w14:paraId="2A4030EA"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r>
        <w:rPr>
          <w:rFonts w:ascii="Traditional Arabic" w:eastAsia="Calibri" w:hAnsi="Traditional Arabic" w:cs="Traditional Arabic" w:hint="cs"/>
          <w:color w:val="833C0B"/>
          <w:sz w:val="36"/>
          <w:szCs w:val="36"/>
          <w:rtl/>
        </w:rPr>
        <w:t xml:space="preserve">فقالت بَطارِقَتُه حَولَه: صَدَقوا أيُّها المَلِكُ، قَومُهم أعلى بهم عَينًا، وأعلَمُ بما عابوا عليهم، فأسْلِمْهم إليهما، فلْيَرُدَّاهم إلى بِلادِهم وقَومِهم. قال: فغَضِبَ النَّجاشي، ثمَّ قال: لاها اللهِ، ايْمُ اللهِ، إذَنْ لا أُسلِمُهم إليهما، ولا أُكادُ قَومًا جاوَروني، نَزَلوا بِلادي، واختاروني على مَن سِوايَ حتى أدعُوَهم، فأسأَلَهم ماذا يقولُ هذانِ في أمْرِهم، </w:t>
      </w:r>
      <w:r w:rsidRPr="002D627F">
        <w:rPr>
          <w:rFonts w:ascii="Traditional Arabic" w:eastAsia="Calibri" w:hAnsi="Traditional Arabic" w:cs="Traditional Arabic"/>
          <w:color w:val="833C0B"/>
          <w:sz w:val="36"/>
          <w:szCs w:val="36"/>
          <w:rtl/>
        </w:rPr>
        <w:t>"</w:t>
      </w:r>
    </w:p>
    <w:p w14:paraId="7BA15779"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ملك عاقل عادل، ما قال ما راح أسلمهم، ولا سأسلمهم قال: بعد كل ما عملتم، تمام خليني أول شيء آتي بهم وأسألهم عما قلتم</w:t>
      </w:r>
      <w:r>
        <w:rPr>
          <w:rFonts w:ascii="Traditional Arabic" w:eastAsia="Calibri" w:hAnsi="Traditional Arabic" w:cs="Traditional Arabic" w:hint="cs"/>
          <w:sz w:val="36"/>
          <w:szCs w:val="36"/>
          <w:rtl/>
        </w:rPr>
        <w:t>.</w:t>
      </w:r>
    </w:p>
    <w:p w14:paraId="77A5AE52"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20" w:name="_heading=h.o40dhhjzzji7" w:colFirst="0" w:colLast="0"/>
      <w:bookmarkEnd w:id="20"/>
      <w:r w:rsidRPr="002D627F">
        <w:rPr>
          <w:rFonts w:ascii="Traditional Arabic" w:eastAsia="Calibri" w:hAnsi="Traditional Arabic" w:cs="Traditional Arabic"/>
          <w:color w:val="833C0B"/>
          <w:sz w:val="36"/>
          <w:szCs w:val="36"/>
          <w:rtl/>
        </w:rPr>
        <w:t>"</w:t>
      </w:r>
      <w:r>
        <w:rPr>
          <w:rFonts w:ascii="Traditional Arabic" w:eastAsia="Calibri" w:hAnsi="Traditional Arabic" w:cs="Traditional Arabic" w:hint="cs"/>
          <w:color w:val="833C0B"/>
          <w:sz w:val="36"/>
          <w:szCs w:val="36"/>
          <w:rtl/>
        </w:rPr>
        <w:t xml:space="preserve">حتى أدعُوَهم، فأسأَلَهم ماذا يقولُ هذانِ في أمْرِهم، فإنْ كانوا كما يقولانِ أسلَمتُهم إليهم، ورَدَدتُهم إلى قَومِهم، وإنْ كانوا على غَيرِ ذلكَ مَنَعتُهم منهما، وأحسَنتُ جِوارَهم ما جاوَروني. قالتْ: ثمَّ أرسَلَ إلى أصحابِ رسولِ اللهِ صلَّى اللهُ عليه وعلى آلِه وسَلَّمَ، فدَعاهم، فلمَّا جاءَهم رسولُه اجتَمَعوا، ثمَّ قال بعضُهم لبعضٍ: ما تَقولونَ للرَّجُلِ إذا جِئتُموه؟ </w:t>
      </w:r>
      <w:r w:rsidRPr="002D627F">
        <w:rPr>
          <w:rFonts w:ascii="Traditional Arabic" w:eastAsia="Calibri" w:hAnsi="Traditional Arabic" w:cs="Traditional Arabic"/>
          <w:color w:val="833C0B"/>
          <w:sz w:val="36"/>
          <w:szCs w:val="36"/>
          <w:rtl/>
        </w:rPr>
        <w:t>"</w:t>
      </w:r>
    </w:p>
    <w:p w14:paraId="2A1D7940"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الآن هذه أزمة ك</w:t>
      </w:r>
      <w:r>
        <w:rPr>
          <w:rFonts w:ascii="Traditional Arabic" w:eastAsia="Calibri" w:hAnsi="Traditional Arabic" w:cs="Traditional Arabic" w:hint="cs"/>
          <w:sz w:val="36"/>
          <w:szCs w:val="36"/>
          <w:rtl/>
        </w:rPr>
        <w:t>ُ</w:t>
      </w:r>
      <w:r w:rsidRPr="002D627F">
        <w:rPr>
          <w:rFonts w:ascii="Traditional Arabic" w:eastAsia="Calibri" w:hAnsi="Traditional Arabic" w:cs="Traditional Arabic"/>
          <w:sz w:val="36"/>
          <w:szCs w:val="36"/>
          <w:rtl/>
        </w:rPr>
        <w:t>برى وقعت للصحابة في الحبشة، سيترتب عليها إما الاستمرار في هذا البلد</w:t>
      </w:r>
      <w:r>
        <w:rPr>
          <w:rFonts w:ascii="Traditional Arabic" w:eastAsia="Calibri" w:hAnsi="Traditional Arabic" w:cs="Traditional Arabic" w:hint="cs"/>
          <w:sz w:val="36"/>
          <w:szCs w:val="36"/>
          <w:rtl/>
        </w:rPr>
        <w:t xml:space="preserve"> </w:t>
      </w:r>
      <w:r w:rsidRPr="002D627F">
        <w:rPr>
          <w:rFonts w:ascii="Traditional Arabic" w:eastAsia="Calibri" w:hAnsi="Traditional Arabic" w:cs="Traditional Arabic"/>
          <w:sz w:val="36"/>
          <w:szCs w:val="36"/>
          <w:rtl/>
        </w:rPr>
        <w:t>والأمان فيه</w:t>
      </w:r>
      <w:r>
        <w:rPr>
          <w:rFonts w:ascii="Traditional Arabic" w:eastAsia="Calibri" w:hAnsi="Traditional Arabic" w:cs="Traditional Arabic" w:hint="cs"/>
          <w:sz w:val="36"/>
          <w:szCs w:val="36"/>
          <w:rtl/>
        </w:rPr>
        <w:t xml:space="preserve"> </w:t>
      </w:r>
      <w:r w:rsidRPr="002D627F">
        <w:rPr>
          <w:rFonts w:ascii="Traditional Arabic" w:eastAsia="Calibri" w:hAnsi="Traditional Arabic" w:cs="Traditional Arabic"/>
          <w:sz w:val="36"/>
          <w:szCs w:val="36"/>
          <w:rtl/>
        </w:rPr>
        <w:t xml:space="preserve">والعبادة لله ﷻ وتحقيق المقصد الذي هاجروا لأجله، وإما التسليم إلى مكة وقريش ويرجع كل شيء إلى الصفر. </w:t>
      </w:r>
    </w:p>
    <w:p w14:paraId="47C150A9"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21" w:name="_heading=h.vodefq1oqdwx" w:colFirst="0" w:colLast="0"/>
      <w:bookmarkEnd w:id="21"/>
      <w:r w:rsidRPr="002D627F">
        <w:rPr>
          <w:rFonts w:ascii="Traditional Arabic" w:eastAsia="Calibri" w:hAnsi="Traditional Arabic" w:cs="Traditional Arabic"/>
          <w:color w:val="833C0B"/>
          <w:sz w:val="36"/>
          <w:szCs w:val="36"/>
          <w:rtl/>
        </w:rPr>
        <w:t>"</w:t>
      </w:r>
      <w:r>
        <w:rPr>
          <w:rFonts w:ascii="Traditional Arabic" w:eastAsia="Calibri" w:hAnsi="Traditional Arabic" w:cs="Traditional Arabic" w:hint="cs"/>
          <w:color w:val="833C0B"/>
          <w:sz w:val="36"/>
          <w:szCs w:val="36"/>
          <w:rtl/>
        </w:rPr>
        <w:t>ما تَقولونَ للرَّجُلِ إذا جِئتُموه؟ قال: نَقولُ: واللهِ ما عَلِمْنا، وما أمَرَنا به نَبيُّنا صلَّى اللهُ عليه وعلى آلِه وسَلَّمَ، كائنٌ في ذلكَ ما هو كائنٌ.</w:t>
      </w:r>
      <w:r w:rsidRPr="002D627F">
        <w:rPr>
          <w:rFonts w:ascii="Traditional Arabic" w:eastAsia="Calibri" w:hAnsi="Traditional Arabic" w:cs="Traditional Arabic"/>
          <w:color w:val="833C0B"/>
          <w:sz w:val="36"/>
          <w:szCs w:val="36"/>
          <w:rtl/>
        </w:rPr>
        <w:t xml:space="preserve">" </w:t>
      </w:r>
    </w:p>
    <w:p w14:paraId="5E403703" w14:textId="77777777" w:rsidR="00674E51" w:rsidRPr="002D627F" w:rsidRDefault="00674E51" w:rsidP="00674E51">
      <w:pPr>
        <w:spacing w:after="160" w:line="259" w:lineRule="auto"/>
        <w:jc w:val="both"/>
        <w:rPr>
          <w:rFonts w:ascii="Traditional Arabic" w:eastAsia="Calibri" w:hAnsi="Traditional Arabic" w:cs="Traditional Arabic"/>
          <w:sz w:val="36"/>
          <w:szCs w:val="36"/>
          <w:rtl/>
        </w:rPr>
      </w:pPr>
      <w:r w:rsidRPr="002D627F">
        <w:rPr>
          <w:rFonts w:ascii="Traditional Arabic" w:eastAsia="Calibri" w:hAnsi="Traditional Arabic" w:cs="Traditional Arabic"/>
          <w:sz w:val="36"/>
          <w:szCs w:val="36"/>
          <w:rtl/>
        </w:rPr>
        <w:t>وهذه مربط الفرس الذي سأعلق عليه في النهاية إن شاء الله</w:t>
      </w:r>
      <w:bookmarkStart w:id="22" w:name="_heading=h.1rl0yyu1zr53" w:colFirst="0" w:colLast="0"/>
      <w:bookmarkEnd w:id="22"/>
      <w:r w:rsidRPr="002D627F">
        <w:rPr>
          <w:rFonts w:ascii="Traditional Arabic" w:eastAsia="Calibri" w:hAnsi="Traditional Arabic" w:cs="Traditional Arabic"/>
          <w:sz w:val="36"/>
          <w:szCs w:val="36"/>
          <w:rtl/>
        </w:rPr>
        <w:t>.</w:t>
      </w:r>
    </w:p>
    <w:p w14:paraId="608B6333"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r w:rsidRPr="002D627F">
        <w:rPr>
          <w:rFonts w:ascii="Traditional Arabic" w:eastAsia="Calibri" w:hAnsi="Traditional Arabic" w:cs="Traditional Arabic"/>
          <w:color w:val="833C0B"/>
          <w:sz w:val="36"/>
          <w:szCs w:val="36"/>
        </w:rPr>
        <w:t>"</w:t>
      </w:r>
      <w:r>
        <w:rPr>
          <w:rFonts w:ascii="Traditional Arabic" w:eastAsia="Calibri" w:hAnsi="Traditional Arabic" w:cs="Traditional Arabic" w:hint="cs"/>
          <w:color w:val="833C0B"/>
          <w:sz w:val="36"/>
          <w:szCs w:val="36"/>
          <w:rtl/>
        </w:rPr>
        <w:t xml:space="preserve"> فلمَّا جاؤُوه، وقد دَعا النَّجاشي أساقِفَتَه، فنَشَروا مَصاحِفَهم حَولَه، سألَهم فقال: ما هذا الدِّينُ الذي فارَقتُم فيه قَومَكم، ولم تَدخُلوا في دِيني، ولا في دِينِ أحَدٍ مِن هذه الأُمَمِ. قالتْ: فكان الذي كَلَّمَه جَعفَرُ بنُ أبي طالبٍ، فقال له</w:t>
      </w:r>
      <w:r w:rsidRPr="002D627F">
        <w:rPr>
          <w:rFonts w:ascii="Traditional Arabic" w:eastAsia="Calibri" w:hAnsi="Traditional Arabic" w:cs="Traditional Arabic"/>
          <w:color w:val="833C0B"/>
          <w:sz w:val="36"/>
          <w:szCs w:val="36"/>
          <w:rtl/>
        </w:rPr>
        <w:t>"</w:t>
      </w:r>
    </w:p>
    <w:p w14:paraId="5E69980E"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color w:val="833C0B"/>
          <w:sz w:val="36"/>
          <w:szCs w:val="36"/>
          <w:rtl/>
        </w:rPr>
        <w:lastRenderedPageBreak/>
        <w:t xml:space="preserve"> </w:t>
      </w:r>
      <w:r w:rsidRPr="002D627F">
        <w:rPr>
          <w:rFonts w:ascii="Traditional Arabic" w:eastAsia="Calibri" w:hAnsi="Traditional Arabic" w:cs="Traditional Arabic"/>
          <w:sz w:val="36"/>
          <w:szCs w:val="36"/>
          <w:rtl/>
        </w:rPr>
        <w:t>وانظروا ماذا قال، وانظروا الكلام الجميل الواضح المرتب الذي ينمّ عن ف</w:t>
      </w:r>
      <w:r>
        <w:rPr>
          <w:rFonts w:ascii="Traditional Arabic" w:eastAsia="Calibri" w:hAnsi="Traditional Arabic" w:cs="Traditional Arabic" w:hint="cs"/>
          <w:sz w:val="36"/>
          <w:szCs w:val="36"/>
          <w:rtl/>
        </w:rPr>
        <w:t>َ</w:t>
      </w:r>
      <w:r w:rsidRPr="002D627F">
        <w:rPr>
          <w:rFonts w:ascii="Traditional Arabic" w:eastAsia="Calibri" w:hAnsi="Traditional Arabic" w:cs="Traditional Arabic"/>
          <w:sz w:val="36"/>
          <w:szCs w:val="36"/>
          <w:rtl/>
        </w:rPr>
        <w:t xml:space="preserve">هم الرسالة، عن فهم الطريق، عن فهم المنطلق، عن فهم الغاية، طريق واضح، الرسالة واضحة، القاعدة التي ينطلقون منها واضحة، اليقين لديهم كبير، فاهمين </w:t>
      </w:r>
      <w:r>
        <w:rPr>
          <w:rFonts w:ascii="Traditional Arabic" w:eastAsia="Calibri" w:hAnsi="Traditional Arabic" w:cs="Traditional Arabic" w:hint="cs"/>
          <w:sz w:val="36"/>
          <w:szCs w:val="36"/>
          <w:rtl/>
        </w:rPr>
        <w:t>أيش</w:t>
      </w:r>
      <w:r w:rsidRPr="002D627F">
        <w:rPr>
          <w:rFonts w:ascii="Traditional Arabic" w:eastAsia="Calibri" w:hAnsi="Traditional Arabic" w:cs="Traditional Arabic"/>
          <w:sz w:val="36"/>
          <w:szCs w:val="36"/>
          <w:rtl/>
        </w:rPr>
        <w:t xml:space="preserve"> يقولوا بالضبط، عارفين يعبّروا عن نفسهم، انظروا ماذا قال جعفر مجيبًا عن السؤال الذي سُئِل.</w:t>
      </w:r>
      <w:bookmarkStart w:id="23" w:name="_heading=h.4ref69lksc7p" w:colFirst="0" w:colLast="0"/>
      <w:bookmarkEnd w:id="23"/>
    </w:p>
    <w:p w14:paraId="13FB4CF2"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r w:rsidRPr="002D627F">
        <w:rPr>
          <w:rFonts w:ascii="Traditional Arabic" w:eastAsia="Calibri" w:hAnsi="Traditional Arabic" w:cs="Traditional Arabic"/>
          <w:color w:val="833C0B"/>
          <w:sz w:val="36"/>
          <w:szCs w:val="36"/>
        </w:rPr>
        <w:t xml:space="preserve">"  </w:t>
      </w:r>
      <w:r>
        <w:rPr>
          <w:rFonts w:ascii="Traditional Arabic" w:eastAsia="Calibri" w:hAnsi="Traditional Arabic" w:cs="Traditional Arabic" w:hint="cs"/>
          <w:color w:val="833C0B"/>
          <w:sz w:val="36"/>
          <w:szCs w:val="36"/>
          <w:rtl/>
        </w:rPr>
        <w:t>فقال له: أيُّها المَلِكُ، كُنَّا قَومًا أهلَ جاهِليَّةٍ نَعبُدُ الأصنامَ، ونأكُلُ المَيْتةَ، ونأتي الفَواحِشَ، ونَقطَعُ الأرحامَ، ونُسيءُ الجِوارَ، يأكُلُ القَويُّ مِنَّا الضَّعيفَ، فكُنَّا على ذلكَ حتى بعَثَ اللهُ إلينا رسولًا مِنَّا، نَعرِفُ نَسَبَه، وصِدقَه، وأمانَتَه، وعَفافَه، فدَعانا إلى اللهِ لنُوَحِّدَه ونَعبُدَه، ونَخلَعَ ما كُنَّا نَعبُدُ نحنُ وآباؤُنا مِن دونِه مِن الحِجارةِ والأوثانِ، وأمَرَنا بصِدقِ الحديثِ وأداءِ الأمانةِ، وصِلةِ الرَحِّمِ، وحُسنِ الجِوارِ، والكَفِّ عنِ المَحارِمِ والدِّماءِ، ونَهانا عنِ الفَواحِشِ، وقَولِ الزُّورِ، وأكلِ مالِ اليَتيمِ، وقَذفِ المُحصَنةِ، وأمَرَنا أنْ نَعبُدَ اللهَ وَحدَه، ولا نُشرِكَ به شَيئًا، وأمَرَنا بالصَّلاةِ، والزَّكاةِ، والصِّيامِ.</w:t>
      </w:r>
      <w:r w:rsidRPr="002D627F">
        <w:rPr>
          <w:rFonts w:ascii="Traditional Arabic" w:eastAsia="Calibri" w:hAnsi="Traditional Arabic" w:cs="Traditional Arabic"/>
          <w:color w:val="833C0B"/>
          <w:sz w:val="36"/>
          <w:szCs w:val="36"/>
          <w:rtl/>
        </w:rPr>
        <w:t>"</w:t>
      </w:r>
    </w:p>
    <w:p w14:paraId="2AC39D0F"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الزكاة والصيام هنا الأمر المطلق ليس الأمر المحدد الذي هو الزكاة المفروضة بالأنصبة المعروفة، ولا الصيام المحدد بهذا الشهر وإنما مطلق هذه العبادة.</w:t>
      </w:r>
    </w:p>
    <w:p w14:paraId="2D6D0452" w14:textId="77777777" w:rsidR="00674E51" w:rsidRDefault="00674E51" w:rsidP="00674E51">
      <w:pPr>
        <w:spacing w:after="160" w:line="259" w:lineRule="auto"/>
        <w:jc w:val="both"/>
        <w:rPr>
          <w:rFonts w:ascii="Traditional Arabic" w:eastAsia="Calibri" w:hAnsi="Traditional Arabic" w:cs="Traditional Arabic"/>
          <w:sz w:val="36"/>
          <w:szCs w:val="36"/>
          <w:rtl/>
        </w:rPr>
      </w:pPr>
      <w:bookmarkStart w:id="24" w:name="_heading=h.i4mnpmgmyr5y" w:colFirst="0" w:colLast="0"/>
      <w:bookmarkEnd w:id="24"/>
      <w:r>
        <w:rPr>
          <w:rFonts w:ascii="Traditional Arabic" w:eastAsia="Calibri" w:hAnsi="Traditional Arabic" w:cs="Traditional Arabic" w:hint="cs"/>
          <w:color w:val="833C0B"/>
          <w:sz w:val="36"/>
          <w:szCs w:val="36"/>
          <w:rtl/>
        </w:rPr>
        <w:t>"قالتْ: فعَدَّدَ عليه أُمورَ الإسلامِ، فصَدَّقناه وآمَنَّا، واتَّبَعْناه على ما جاءَ به. فعَبَدْنا اللهَ وَحدَه، فلم نُشرِكْ به شَيئًا، وحَرَّمْنا ما حَرَّمَ علينا، وأحلَلْنا ما أحَلَّ لنا، فعدا علينا قَوْمُنا فعَذَّبونا، وفَتَنونا عن دِينِنا؛ ليَرُدُّونا إلى عِبادةِ الأَوْثانِ مِن عِبادةِ اللهِ، وأنْ نَستَحِلَّ ما كُنَّا نَستَحِلُّ مِن الخَبائثِ، فلمَّا قَهَرونا وظَلَمونا وشَقُّوا علينا، وحالوا بَينَنا وبينَ دِينِنا خَرَجْنا إلى بَلَدِكَ، واختَرناكَ على مَن سِواكَ، ورَغِبْنا في جِوارِكَ، ورَجَوْنا ألَّا نُظلَمَ عِندَكَ أيُّها المَلِكُ.</w:t>
      </w:r>
      <w:r w:rsidRPr="002D627F">
        <w:rPr>
          <w:rFonts w:ascii="Traditional Arabic" w:eastAsia="Calibri" w:hAnsi="Traditional Arabic" w:cs="Traditional Arabic"/>
          <w:color w:val="833C0B"/>
          <w:sz w:val="36"/>
          <w:szCs w:val="36"/>
          <w:rtl/>
        </w:rPr>
        <w:t>"</w:t>
      </w:r>
      <w:r w:rsidRPr="002D627F">
        <w:rPr>
          <w:rFonts w:ascii="Traditional Arabic" w:eastAsia="Calibri" w:hAnsi="Traditional Arabic" w:cs="Traditional Arabic"/>
          <w:sz w:val="36"/>
          <w:szCs w:val="36"/>
          <w:rtl/>
        </w:rPr>
        <w:t xml:space="preserve"> </w:t>
      </w:r>
    </w:p>
    <w:p w14:paraId="4A4B7649"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لو أنّه ظالم</w:t>
      </w:r>
      <w:r>
        <w:rPr>
          <w:rFonts w:ascii="Traditional Arabic" w:eastAsia="Calibri" w:hAnsi="Traditional Arabic" w:cs="Traditional Arabic" w:hint="cs"/>
          <w:sz w:val="36"/>
          <w:szCs w:val="36"/>
          <w:rtl/>
        </w:rPr>
        <w:t>،</w:t>
      </w:r>
      <w:r w:rsidRPr="002D627F">
        <w:rPr>
          <w:rFonts w:ascii="Traditional Arabic" w:eastAsia="Calibri" w:hAnsi="Traditional Arabic" w:cs="Traditional Arabic"/>
          <w:sz w:val="36"/>
          <w:szCs w:val="36"/>
          <w:rtl/>
        </w:rPr>
        <w:t xml:space="preserve"> بعد هذا الكلام سيلين يعني، شوف الكلام، البيان، وضوح، فهم، وسيأتي التعليق على هذا إن شاء الله في نهاية الحديث، لكن تذكروا هذه الفقرات. </w:t>
      </w:r>
    </w:p>
    <w:p w14:paraId="4C05A6B6"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25" w:name="_heading=h.mmgrbbla0t4o" w:colFirst="0" w:colLast="0"/>
      <w:bookmarkEnd w:id="25"/>
      <w:r w:rsidRPr="002D627F">
        <w:rPr>
          <w:rFonts w:ascii="Traditional Arabic" w:eastAsia="Calibri" w:hAnsi="Traditional Arabic" w:cs="Traditional Arabic"/>
          <w:color w:val="833C0B"/>
          <w:sz w:val="36"/>
          <w:szCs w:val="36"/>
          <w:rtl/>
        </w:rPr>
        <w:t>"</w:t>
      </w:r>
      <w:r>
        <w:rPr>
          <w:rFonts w:ascii="Traditional Arabic" w:eastAsia="Calibri" w:hAnsi="Traditional Arabic" w:cs="Traditional Arabic" w:hint="cs"/>
          <w:color w:val="833C0B"/>
          <w:sz w:val="36"/>
          <w:szCs w:val="36"/>
          <w:rtl/>
        </w:rPr>
        <w:t xml:space="preserve">فقال له النَّجاشي: هل مَعَكَ مما جاءَ به عنِ اللهِ مِن شيءٍ؟ قالتْ: فقال له جَعفَرٌ: نعَمْ. فقال له النَّجاشي: فاقرَأْه علَيَّ. فقرَأَ عليه صَدرًا مِن {كهيعص...} [سورة مريم]. قالتْ: فبَكى </w:t>
      </w:r>
      <w:r>
        <w:rPr>
          <w:rFonts w:ascii="Traditional Arabic" w:eastAsia="Calibri" w:hAnsi="Traditional Arabic" w:cs="Traditional Arabic" w:hint="cs"/>
          <w:color w:val="833C0B"/>
          <w:sz w:val="36"/>
          <w:szCs w:val="36"/>
          <w:rtl/>
        </w:rPr>
        <w:lastRenderedPageBreak/>
        <w:t>واللهِ النَّجاشي حتى أخضَلَ لحيَتَه، وبَكى أساقِفَتُه حتى أخضَلوا مَصاحِفَهم حينَ سَمِعوا ما تَلا عليهم. ثمَّ قال النَّجاشي: إنَّ هذا -وَاللهِ- والذي جاء به عيسى لَيَخرُجُ مِن مِشكاةٍ واحِدةٍ،</w:t>
      </w:r>
      <w:r w:rsidRPr="002D627F">
        <w:rPr>
          <w:rFonts w:ascii="Traditional Arabic" w:eastAsia="Calibri" w:hAnsi="Traditional Arabic" w:cs="Traditional Arabic"/>
          <w:color w:val="833C0B"/>
          <w:sz w:val="36"/>
          <w:szCs w:val="36"/>
          <w:rtl/>
        </w:rPr>
        <w:t>"</w:t>
      </w:r>
    </w:p>
    <w:p w14:paraId="0FD965F1"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 xml:space="preserve"> يذكركم بكلام مَن؟ ورقة بن نوفل لما قال: </w:t>
      </w:r>
      <w:r w:rsidRPr="002D627F">
        <w:rPr>
          <w:rFonts w:ascii="Traditional Arabic" w:eastAsia="Calibri" w:hAnsi="Traditional Arabic" w:cs="Traditional Arabic"/>
          <w:color w:val="833C0B"/>
          <w:sz w:val="36"/>
          <w:szCs w:val="36"/>
          <w:rtl/>
        </w:rPr>
        <w:t xml:space="preserve">"هذا النَّامُوسُ الذي أَنْزَلَ اللَّهُ علَى مُوسَى" </w:t>
      </w:r>
      <w:r w:rsidRPr="002D627F">
        <w:rPr>
          <w:rFonts w:ascii="Traditional Arabic" w:eastAsia="Calibri" w:hAnsi="Traditional Arabic" w:cs="Traditional Arabic"/>
          <w:color w:val="833C0B"/>
          <w:sz w:val="36"/>
          <w:szCs w:val="36"/>
          <w:vertAlign w:val="superscript"/>
          <w:rtl/>
        </w:rPr>
        <w:footnoteReference w:id="1"/>
      </w:r>
      <w:r w:rsidRPr="002D627F">
        <w:rPr>
          <w:rFonts w:ascii="Traditional Arabic" w:eastAsia="Calibri" w:hAnsi="Traditional Arabic" w:cs="Traditional Arabic"/>
          <w:sz w:val="36"/>
          <w:szCs w:val="36"/>
          <w:rtl/>
        </w:rPr>
        <w:t xml:space="preserve"> </w:t>
      </w:r>
    </w:p>
    <w:p w14:paraId="22288F84" w14:textId="77777777" w:rsidR="00674E51" w:rsidRPr="00657AF2" w:rsidRDefault="00674E51" w:rsidP="00674E51">
      <w:pPr>
        <w:spacing w:after="160" w:line="259" w:lineRule="auto"/>
        <w:jc w:val="both"/>
        <w:rPr>
          <w:rFonts w:ascii="Traditional Arabic" w:eastAsia="Calibri" w:hAnsi="Traditional Arabic" w:cs="Traditional Arabic"/>
          <w:color w:val="833C0B"/>
          <w:sz w:val="36"/>
          <w:szCs w:val="36"/>
        </w:rPr>
      </w:pPr>
      <w:bookmarkStart w:id="26" w:name="_heading=h.u4ijeyvlzr" w:colFirst="0" w:colLast="0"/>
      <w:bookmarkEnd w:id="26"/>
      <w:r>
        <w:rPr>
          <w:rFonts w:ascii="Traditional Arabic" w:eastAsia="Calibri" w:hAnsi="Traditional Arabic" w:cs="Traditional Arabic" w:hint="cs"/>
          <w:color w:val="833C0B"/>
          <w:sz w:val="36"/>
          <w:szCs w:val="36"/>
          <w:rtl/>
        </w:rPr>
        <w:t>"ثمَّ قال النَّجاشي: إنَّ هذا -وَاللهِ- والذي جاء به عيسى لَيَخرُجُ مِن مِشكاةٍ واحِدةٍ، انطَلِقا؛ فوَاللهِ لا أُسلِمُهم إليكم أبَدًا، ولا أكادُ. قالتْ أُمُّ سَلَمةَ: فلمَّا خَرَجا مِن عِندِه قال عَمرُو بنُ العاصِ: واللهِ لَأُنَبِّئَنَّهم غَدًا عَيبَهم عندَهم، ثمَّ أَستأْصِلُ به خَضراءَهم. قالتْ: فقال له عبدُ اللهِ بنُ أبي رَبيعةَ -وكان أتْقَى الرجُلينِ فينا</w:t>
      </w: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هم جايين يكيدوا وكل شيء بس إنه في واحد كان مُخلص جدًا في الكيد لهم</w:t>
      </w:r>
      <w:r>
        <w:rPr>
          <w:rFonts w:ascii="Traditional Arabic" w:eastAsia="Calibri" w:hAnsi="Traditional Arabic" w:cs="Traditional Arabic" w:hint="cs"/>
          <w:sz w:val="36"/>
          <w:szCs w:val="36"/>
          <w:rtl/>
        </w:rPr>
        <w:t xml:space="preserve">، </w:t>
      </w:r>
      <w:r w:rsidRPr="002D627F">
        <w:rPr>
          <w:rFonts w:ascii="Traditional Arabic" w:eastAsia="Calibri" w:hAnsi="Traditional Arabic" w:cs="Traditional Arabic"/>
          <w:sz w:val="36"/>
          <w:szCs w:val="36"/>
          <w:rtl/>
        </w:rPr>
        <w:t>واحد أخف شوي.</w:t>
      </w:r>
    </w:p>
    <w:p w14:paraId="091680F1"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27" w:name="_heading=h.kds1xzriihq4" w:colFirst="0" w:colLast="0"/>
      <w:bookmarkEnd w:id="27"/>
      <w:r w:rsidRPr="002D627F">
        <w:rPr>
          <w:rFonts w:ascii="Traditional Arabic" w:eastAsia="Calibri" w:hAnsi="Traditional Arabic" w:cs="Traditional Arabic"/>
          <w:color w:val="833C0B"/>
          <w:sz w:val="36"/>
          <w:szCs w:val="36"/>
          <w:rtl/>
        </w:rPr>
        <w:t xml:space="preserve"> "</w:t>
      </w:r>
      <w:r>
        <w:rPr>
          <w:rFonts w:ascii="Traditional Arabic" w:eastAsia="Calibri" w:hAnsi="Traditional Arabic" w:cs="Traditional Arabic" w:hint="cs"/>
          <w:color w:val="833C0B"/>
          <w:sz w:val="36"/>
          <w:szCs w:val="36"/>
          <w:rtl/>
        </w:rPr>
        <w:t>قالتْ: فقال له عبدُ اللهِ بنُ أبي رَبيعةَ -وكان أتْقَى الرجُلينِ فينا-: لا تَفعَلْ؛ فإنَّ لهم أَرْحامًا، وإنْ كانوا قد خالَفونا. قال: واللهِ لَأُخبِرَنَّه أنَّهم يَزعُمونَ أنَّ عيسى ابنَ مَريَمَ عبدٌ.</w:t>
      </w:r>
      <w:r w:rsidRPr="002D627F">
        <w:rPr>
          <w:rFonts w:ascii="Traditional Arabic" w:eastAsia="Calibri" w:hAnsi="Traditional Arabic" w:cs="Traditional Arabic"/>
          <w:color w:val="833C0B"/>
          <w:sz w:val="36"/>
          <w:szCs w:val="36"/>
          <w:rtl/>
        </w:rPr>
        <w:t>"</w:t>
      </w:r>
    </w:p>
    <w:p w14:paraId="3F5D43B1"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هم الآن نصارى النجاشي، وأنت تقول عيسى بن مريم عبد! أنت الآن يعني جبت الطامة.</w:t>
      </w:r>
      <w:bookmarkStart w:id="28" w:name="_heading=h.7nwemejg4eq" w:colFirst="0" w:colLast="0"/>
      <w:bookmarkEnd w:id="28"/>
    </w:p>
    <w:p w14:paraId="77FAA23B"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r w:rsidRPr="002D627F">
        <w:rPr>
          <w:rFonts w:ascii="Traditional Arabic" w:eastAsia="Calibri" w:hAnsi="Traditional Arabic" w:cs="Traditional Arabic"/>
          <w:color w:val="833C0B"/>
          <w:sz w:val="36"/>
          <w:szCs w:val="36"/>
        </w:rPr>
        <w:t>"</w:t>
      </w:r>
      <w:r>
        <w:rPr>
          <w:rFonts w:ascii="Traditional Arabic" w:eastAsia="Calibri" w:hAnsi="Traditional Arabic" w:cs="Traditional Arabic" w:hint="cs"/>
          <w:color w:val="833C0B"/>
          <w:sz w:val="36"/>
          <w:szCs w:val="36"/>
          <w:rtl/>
        </w:rPr>
        <w:t xml:space="preserve"> قالتْ: ثمَّ غَدا عليه الغَدَ، فقال له: أيُّها المَلِكُ، إنَّهم يقولونَ في عيسى ابنِ مَريَمَ قَولًا عَظيمًا، فأرسِلْ إليهم فاسأَلْهم عَمَّا يقولونَ فيه. قالتْ: فأرسَلَ إليهم يَسألُهم عنه. قالتْ: ولم يَنزِلْ بنا مِثلُه،</w:t>
      </w:r>
      <w:r w:rsidRPr="002D627F">
        <w:rPr>
          <w:rFonts w:ascii="Traditional Arabic" w:eastAsia="Calibri" w:hAnsi="Traditional Arabic" w:cs="Traditional Arabic"/>
          <w:color w:val="833C0B"/>
          <w:sz w:val="36"/>
          <w:szCs w:val="36"/>
          <w:rtl/>
        </w:rPr>
        <w:t>"</w:t>
      </w:r>
    </w:p>
    <w:p w14:paraId="652EB5D4"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ما نزلت بنا أزمة مثل هذه، أشد من أزمة أمس، يعني أمس كان الموضوع شديد جدًا، لكن الآن خلاص الآن الأزمة الحقيقية.</w:t>
      </w:r>
    </w:p>
    <w:p w14:paraId="4C0284B8"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29" w:name="_heading=h.z78flf5y9j05" w:colFirst="0" w:colLast="0"/>
      <w:bookmarkEnd w:id="29"/>
      <w:r w:rsidRPr="002D627F">
        <w:rPr>
          <w:rFonts w:ascii="Traditional Arabic" w:eastAsia="Calibri" w:hAnsi="Traditional Arabic" w:cs="Traditional Arabic"/>
          <w:color w:val="833C0B"/>
          <w:sz w:val="36"/>
          <w:szCs w:val="36"/>
          <w:rtl/>
        </w:rPr>
        <w:t>"</w:t>
      </w:r>
      <w:r>
        <w:rPr>
          <w:rFonts w:ascii="Traditional Arabic" w:eastAsia="Calibri" w:hAnsi="Traditional Arabic" w:cs="Traditional Arabic" w:hint="cs"/>
          <w:color w:val="833C0B"/>
          <w:sz w:val="36"/>
          <w:szCs w:val="36"/>
          <w:rtl/>
        </w:rPr>
        <w:t xml:space="preserve">قالتْ: ولم يَنزِلْ بنا مِثلُه، فاجتَمَعَ القَومُ، فقال بعضُهم لبعضٍ: ماذا تَقولونَ في عيسى إذا سألَكم عنه؟ قالوا: نَقولُ واللهِ فيه ما قال اللهُ، وما جاءَ به نَبيُّنا، كائنًا في ذلكَ ما هو كائنٌ. فلمَّا دَخَلوا عليه قال لهم: ما تَقولونَ في عيسى ابنِ مَريَمَ؟ فقال له جَعفَرُ بنُ أبي طالبٍ: نَقولُ فيه الذي جاء به نَبيُّنا، هو عبدُ اللهِ ورسولُه، ورُوحُه، وكَلِمَتُه، أَلْقاها إلى مَريَمَ العَذراءِ البَتولِ. </w:t>
      </w:r>
      <w:r>
        <w:rPr>
          <w:rFonts w:ascii="Traditional Arabic" w:eastAsia="Calibri" w:hAnsi="Traditional Arabic" w:cs="Traditional Arabic" w:hint="cs"/>
          <w:color w:val="833C0B"/>
          <w:sz w:val="36"/>
          <w:szCs w:val="36"/>
          <w:rtl/>
        </w:rPr>
        <w:lastRenderedPageBreak/>
        <w:t xml:space="preserve">قالتْ: فضَرَبَ النَّجاشي يَدَه إلى الأرضِ، فأخَذَ منها عُودًا، ثمَّ قال: ما عَدا عيسى ابنُ مَريمَ ما قلتَ هذا العُودَ. </w:t>
      </w:r>
      <w:r w:rsidRPr="002D627F">
        <w:rPr>
          <w:rFonts w:ascii="Traditional Arabic" w:eastAsia="Calibri" w:hAnsi="Traditional Arabic" w:cs="Traditional Arabic"/>
          <w:sz w:val="36"/>
          <w:szCs w:val="36"/>
          <w:rtl/>
        </w:rPr>
        <w:t>-يعني كلامك في عيسى بن مريم والله إنه لحق-</w:t>
      </w:r>
      <w:r w:rsidRPr="002D627F">
        <w:rPr>
          <w:rFonts w:ascii="Traditional Arabic" w:eastAsia="Calibri" w:hAnsi="Traditional Arabic" w:cs="Traditional Arabic"/>
          <w:color w:val="B45F06"/>
          <w:sz w:val="36"/>
          <w:szCs w:val="36"/>
          <w:rtl/>
        </w:rPr>
        <w:t xml:space="preserve"> </w:t>
      </w:r>
      <w:r>
        <w:rPr>
          <w:rFonts w:ascii="Traditional Arabic" w:eastAsia="Calibri" w:hAnsi="Traditional Arabic" w:cs="Traditional Arabic" w:hint="cs"/>
          <w:color w:val="833C0B"/>
          <w:sz w:val="36"/>
          <w:szCs w:val="36"/>
          <w:rtl/>
        </w:rPr>
        <w:t>فتَناخَرَتْ بَطارِقَتُه حَولَه</w:t>
      </w:r>
      <w:r w:rsidRPr="002D627F">
        <w:rPr>
          <w:rFonts w:ascii="Traditional Arabic" w:eastAsia="Calibri" w:hAnsi="Traditional Arabic" w:cs="Traditional Arabic"/>
          <w:color w:val="833C0B"/>
          <w:sz w:val="36"/>
          <w:szCs w:val="36"/>
          <w:rtl/>
        </w:rPr>
        <w:t>"</w:t>
      </w:r>
    </w:p>
    <w:p w14:paraId="17AA669B"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ما عجبهم الوضع وصل إلى حد أنه خلاص يعني.</w:t>
      </w:r>
    </w:p>
    <w:p w14:paraId="7F2F0107" w14:textId="77777777" w:rsidR="00674E51" w:rsidRDefault="00674E51" w:rsidP="00674E51">
      <w:pPr>
        <w:spacing w:after="160" w:line="259" w:lineRule="auto"/>
        <w:jc w:val="both"/>
        <w:rPr>
          <w:rFonts w:ascii="Traditional Arabic" w:eastAsia="Calibri" w:hAnsi="Traditional Arabic" w:cs="Traditional Arabic"/>
          <w:color w:val="833C0B"/>
          <w:sz w:val="36"/>
          <w:szCs w:val="36"/>
          <w:rtl/>
        </w:rPr>
      </w:pPr>
      <w:bookmarkStart w:id="30" w:name="_heading=h.vpl5l1vbovap" w:colFirst="0" w:colLast="0"/>
      <w:bookmarkEnd w:id="30"/>
      <w:r w:rsidRPr="002D627F">
        <w:rPr>
          <w:rFonts w:ascii="Traditional Arabic" w:eastAsia="Calibri" w:hAnsi="Traditional Arabic" w:cs="Traditional Arabic"/>
          <w:color w:val="833C0B"/>
          <w:sz w:val="36"/>
          <w:szCs w:val="36"/>
        </w:rPr>
        <w:t>"</w:t>
      </w:r>
      <w:r>
        <w:rPr>
          <w:rFonts w:ascii="Traditional Arabic" w:eastAsia="Calibri" w:hAnsi="Traditional Arabic" w:cs="Traditional Arabic" w:hint="cs"/>
          <w:color w:val="833C0B"/>
          <w:sz w:val="36"/>
          <w:szCs w:val="36"/>
          <w:rtl/>
        </w:rPr>
        <w:t>فتَناخَرَتْ بَطارِقَتُه حَولَه حينَ قال ما قال، فقال: وإنْ نَخَرتُم واللهِ، اذهَبوا فأنتُم سُيومٌ بأرضي -والسُّيومُ: الآمِنونَ- مَن سَبَّكم غُرِّمَ، ثمَّ مَن سَبَّكم غُرِّمَ، فما أُحِبُّ أنَّ لي دَبْرًا ذَهَبًا وأنِّي آذَيتُ رجُلًا منكم -والدَّبرُ بلِسانِ الحَبَشةِ: الجَبَلُ- رُدُّوا عليهم هداياهما،</w:t>
      </w: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-على عمرو وعبد الله-</w:t>
      </w:r>
      <w:r w:rsidRPr="002D627F">
        <w:rPr>
          <w:rFonts w:ascii="Traditional Arabic" w:eastAsia="Calibri" w:hAnsi="Traditional Arabic" w:cs="Traditional Arabic"/>
          <w:color w:val="B45F06"/>
          <w:sz w:val="36"/>
          <w:szCs w:val="36"/>
          <w:rtl/>
        </w:rPr>
        <w:t xml:space="preserve"> </w:t>
      </w:r>
      <w:r>
        <w:rPr>
          <w:rFonts w:ascii="Traditional Arabic" w:eastAsia="Calibri" w:hAnsi="Traditional Arabic" w:cs="Traditional Arabic" w:hint="cs"/>
          <w:color w:val="833C0B"/>
          <w:sz w:val="36"/>
          <w:szCs w:val="36"/>
          <w:rtl/>
        </w:rPr>
        <w:t xml:space="preserve">فلا حاجةَ لنا بها، فواللهِ ما أخَذَ اللهُ مِنِّي الرِّشوةَ حينَ رَدَّ علَيَّ مُلكي، فآخُذَ الرِّشوةَ فيه، وما أطاعَ الناسَ فيَّ فأُطيعَهم فيه. قالتْ: فخَرَجا مِن عِندِه مَقبوحينِ، مَردودًا عليهما ما جاءا به. وأقَمْنا عندَه بخَيرِ دارٍ مع خَيرِ جارٍ </w:t>
      </w:r>
      <w:r w:rsidRPr="002D627F">
        <w:rPr>
          <w:rFonts w:ascii="Traditional Arabic" w:eastAsia="Calibri" w:hAnsi="Traditional Arabic" w:cs="Traditional Arabic"/>
          <w:color w:val="833C0B"/>
          <w:sz w:val="36"/>
          <w:szCs w:val="36"/>
          <w:rtl/>
        </w:rPr>
        <w:t xml:space="preserve">. </w:t>
      </w:r>
      <w:r>
        <w:rPr>
          <w:rFonts w:ascii="Traditional Arabic" w:eastAsia="Calibri" w:hAnsi="Traditional Arabic" w:cs="Traditional Arabic" w:hint="cs"/>
          <w:color w:val="833C0B"/>
          <w:sz w:val="36"/>
          <w:szCs w:val="36"/>
          <w:rtl/>
        </w:rPr>
        <w:t>قالتْ: فوَاللهِ إنَّا على ذلكَ؛ إذْ نزَلَ به -يعني: مَن يُنازِعُه في مُلكِه- قالتْ: فواللهِ ما عَلِمْنا حُزنًا قَطُّ كان أشَدَّ مِن حُزنٍ حَزِنَّا عِندَ ذلكَ؛ تَخَوُّفًا أنْ يَظهَرَ ذلكَ على النَّجاشي، فيأتيَ رجُلٌ لا يَعرِفُ مِن حَقِّنا ما كان النَّجاشي يَعرِفُ منه. قالتْ: وسارَ النَّجاشي،</w:t>
      </w: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 xml:space="preserve">- يعني بجيشه </w:t>
      </w:r>
      <w:r>
        <w:rPr>
          <w:rFonts w:ascii="Traditional Arabic" w:eastAsia="Calibri" w:hAnsi="Traditional Arabic" w:cs="Traditional Arabic"/>
          <w:sz w:val="36"/>
          <w:szCs w:val="36"/>
          <w:rtl/>
        </w:rPr>
        <w:t>–</w:t>
      </w:r>
      <w:r w:rsidRPr="002D627F">
        <w:rPr>
          <w:rFonts w:ascii="Traditional Arabic" w:eastAsia="Calibri" w:hAnsi="Traditional Arabic" w:cs="Traditional Arabic"/>
          <w:color w:val="B45F06"/>
          <w:sz w:val="36"/>
          <w:szCs w:val="36"/>
          <w:rtl/>
        </w:rPr>
        <w:t xml:space="preserve"> </w:t>
      </w:r>
      <w:r>
        <w:rPr>
          <w:rFonts w:ascii="Traditional Arabic" w:eastAsia="Calibri" w:hAnsi="Traditional Arabic" w:cs="Traditional Arabic" w:hint="cs"/>
          <w:color w:val="833C0B"/>
          <w:sz w:val="36"/>
          <w:szCs w:val="36"/>
          <w:rtl/>
        </w:rPr>
        <w:t>وبَينَهما عَرضُ النِّيلِ. قالتْ: فقال أصحابُ رسولِ اللهِ صلَّى اللهُ عليه وعلى آلِه وسلَّمَ: مَن رجُلٌ يَخرُجُ حتى يَحضُرَ وَقعةَ القَومِ، ثمَّ يأتينا بالخَبَرِ؟ قالتْ: قال الزُّبَيرُ بنُ العَوَّامِ: أنا. قالتْ: وكانَ مِن أحدَثِ القَومِ سِنًّا،</w:t>
      </w: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-تعرفوا الزبير لما أسلم كان عمره تقريبًا ستة عشر-</w:t>
      </w:r>
      <w:r w:rsidRPr="002D627F">
        <w:rPr>
          <w:rFonts w:ascii="Traditional Arabic" w:eastAsia="Calibri" w:hAnsi="Traditional Arabic" w:cs="Traditional Arabic"/>
          <w:color w:val="B45F06"/>
          <w:sz w:val="36"/>
          <w:szCs w:val="36"/>
          <w:rtl/>
        </w:rPr>
        <w:t xml:space="preserve"> </w:t>
      </w:r>
      <w:r>
        <w:rPr>
          <w:rFonts w:ascii="Traditional Arabic" w:eastAsia="Calibri" w:hAnsi="Traditional Arabic" w:cs="Traditional Arabic" w:hint="cs"/>
          <w:color w:val="833C0B"/>
          <w:sz w:val="36"/>
          <w:szCs w:val="36"/>
          <w:rtl/>
        </w:rPr>
        <w:t>قالتْ: فنَفَخوا له قِربةً، فجعَلَها في صَدرِه، ثمَّ سَبَحَ عليها حتى خرَجَ إلى ناحيةِ النِّيلِ التي بها مُلتَقى القَومِ، ثمَّ انطَلَقَ حتى حَضَرَهم. قالتْ: ودَعَوْنا اللهَ للنَّجاشي بالظُّهورِ على عَدُوِّه، والتَّمكينِ له في بِلادِه، واستَوثَقَ عليه أمْرُ الحَبَشةِ، فكُنَّا عندَه في خَيرِ مَنزِلٍ، حتى قَدِمْنا على رسولِ اللهِ صلَّى اللهُ عليه وعلى آلِه وسلَّمَ وهو بمَكَّةَ.</w:t>
      </w:r>
      <w:r>
        <w:rPr>
          <w:rStyle w:val="ab"/>
          <w:rFonts w:ascii="Traditional Arabic" w:eastAsia="Calibri" w:hAnsi="Traditional Arabic" w:cs="Traditional Arabic"/>
          <w:color w:val="833C0B"/>
          <w:sz w:val="36"/>
          <w:szCs w:val="36"/>
          <w:rtl/>
        </w:rPr>
        <w:footnoteReference w:id="2"/>
      </w:r>
    </w:p>
    <w:p w14:paraId="494756A3"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31" w:name="_heading=h.vev81i2xpy5b" w:colFirst="0" w:colLast="0"/>
      <w:bookmarkEnd w:id="31"/>
      <w:r w:rsidRPr="002D627F">
        <w:rPr>
          <w:rFonts w:ascii="Traditional Arabic" w:eastAsia="Calibri" w:hAnsi="Traditional Arabic" w:cs="Traditional Arabic"/>
          <w:sz w:val="36"/>
          <w:szCs w:val="36"/>
          <w:rtl/>
        </w:rPr>
        <w:t>هذا الدفعة التي رجعت والنبي ﷺ بمكة، انتهى الحديث.</w:t>
      </w:r>
      <w:r>
        <w:rPr>
          <w:rFonts w:ascii="Traditional Arabic" w:eastAsia="Calibri" w:hAnsi="Traditional Arabic" w:cs="Traditional Arabic" w:hint="cs"/>
          <w:sz w:val="36"/>
          <w:szCs w:val="36"/>
          <w:lang w:bidi="ar-EG"/>
        </w:rPr>
        <w:t xml:space="preserve">  </w:t>
      </w:r>
    </w:p>
    <w:p w14:paraId="50D39709" w14:textId="77777777" w:rsidR="00674E51" w:rsidRPr="00990B35" w:rsidRDefault="00674E51" w:rsidP="00674E51">
      <w:pPr>
        <w:spacing w:after="160" w:line="259" w:lineRule="auto"/>
        <w:jc w:val="both"/>
        <w:rPr>
          <w:rFonts w:ascii="Traditional Arabic" w:eastAsia="Calibri" w:hAnsi="Traditional Arabic" w:cs="Traditional Arabic"/>
          <w:sz w:val="36"/>
          <w:szCs w:val="36"/>
        </w:rPr>
      </w:pPr>
    </w:p>
    <w:p w14:paraId="60561CB8" w14:textId="77777777" w:rsidR="00674E51" w:rsidRPr="002D627F" w:rsidRDefault="00674E51" w:rsidP="00674E51">
      <w:pPr>
        <w:numPr>
          <w:ilvl w:val="0"/>
          <w:numId w:val="9"/>
        </w:numPr>
        <w:spacing w:after="160" w:line="259" w:lineRule="auto"/>
        <w:contextualSpacing/>
        <w:jc w:val="both"/>
        <w:rPr>
          <w:rFonts w:ascii="Traditional Arabic" w:eastAsia="Calibri" w:hAnsi="Traditional Arabic" w:cs="Traditional Arabic"/>
          <w:bCs/>
          <w:sz w:val="36"/>
          <w:szCs w:val="36"/>
        </w:rPr>
      </w:pPr>
      <w:bookmarkStart w:id="32" w:name="_heading=h.qr0q1dwgmzh6" w:colFirst="0" w:colLast="0"/>
      <w:bookmarkEnd w:id="32"/>
      <w:r w:rsidRPr="002D627F">
        <w:rPr>
          <w:rFonts w:ascii="Traditional Arabic" w:eastAsia="Calibri" w:hAnsi="Traditional Arabic" w:cs="Traditional Arabic"/>
          <w:bCs/>
          <w:sz w:val="36"/>
          <w:szCs w:val="36"/>
          <w:rtl/>
        </w:rPr>
        <w:lastRenderedPageBreak/>
        <w:t>وقفات على الحديث.</w:t>
      </w:r>
    </w:p>
    <w:p w14:paraId="6298A0A0"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33" w:name="_heading=h.z67barkjauea" w:colFirst="0" w:colLast="0"/>
      <w:bookmarkEnd w:id="33"/>
      <w:r w:rsidRPr="002D627F">
        <w:rPr>
          <w:rFonts w:ascii="Traditional Arabic" w:eastAsia="Calibri" w:hAnsi="Traditional Arabic" w:cs="Traditional Arabic"/>
          <w:sz w:val="36"/>
          <w:szCs w:val="36"/>
          <w:rtl/>
        </w:rPr>
        <w:t xml:space="preserve"> وها هنا وقفات:</w:t>
      </w:r>
    </w:p>
    <w:p w14:paraId="1456F58A" w14:textId="77777777" w:rsidR="00674E51" w:rsidRDefault="00674E51" w:rsidP="00674E51">
      <w:pPr>
        <w:spacing w:after="160" w:line="259" w:lineRule="auto"/>
        <w:jc w:val="both"/>
        <w:rPr>
          <w:rFonts w:ascii="Traditional Arabic" w:eastAsia="Calibri" w:hAnsi="Traditional Arabic" w:cs="Traditional Arabic"/>
          <w:sz w:val="36"/>
          <w:szCs w:val="36"/>
          <w:rtl/>
        </w:rPr>
      </w:pPr>
      <w:bookmarkStart w:id="34" w:name="_heading=h.6qh6kw7fitrr" w:colFirst="0" w:colLast="0"/>
      <w:bookmarkEnd w:id="34"/>
      <w:r w:rsidRPr="002D627F">
        <w:rPr>
          <w:rFonts w:ascii="Traditional Arabic" w:eastAsia="Calibri" w:hAnsi="Traditional Arabic" w:cs="Traditional Arabic"/>
          <w:sz w:val="36"/>
          <w:szCs w:val="36"/>
        </w:rPr>
        <w:t xml:space="preserve"> </w:t>
      </w:r>
      <w:r w:rsidRPr="002D627F">
        <w:rPr>
          <w:rFonts w:ascii="Traditional Arabic" w:eastAsia="Calibri" w:hAnsi="Traditional Arabic" w:cs="Traditional Arabic"/>
          <w:sz w:val="36"/>
          <w:szCs w:val="36"/>
          <w:u w:val="single"/>
          <w:rtl/>
        </w:rPr>
        <w:t>الوقفة الأول</w:t>
      </w:r>
      <w:r w:rsidRPr="002D627F">
        <w:rPr>
          <w:rFonts w:ascii="Traditional Arabic" w:eastAsia="Calibri" w:hAnsi="Traditional Arabic" w:cs="Traditional Arabic"/>
          <w:sz w:val="36"/>
          <w:szCs w:val="36"/>
          <w:rtl/>
        </w:rPr>
        <w:t xml:space="preserve">ى: </w:t>
      </w:r>
    </w:p>
    <w:p w14:paraId="671679AF"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وقفة في قضية جانبية، الآن الحديث الطويل هذا من متى مكتوب عندنا في كتب الإسلام؟ له 1200 سنة تقريبا؛ لأنه في مسند الإمام أحمد، جيد، ومن متى مروي؟ مِن 1400 سنة، من أيام أم سلمة -رضي الله تعالى عنها-، طيب هل فهمتم الكلام الذي قرأته من الحديث؟ فهمتموه صح؟ واضح سلس بيّن، ونحن الآن بعد كل هذه القرون، وانظروا إلى الكلام العربي الجميل اللطيف السهل السلس، فهمنا القصة كاملة بتفاصيلها، بدون تكلف، أليس كذلك؟ وهذا حقيقة يعني يجعلنا نراجع أنفسنا في قضية اللغة العربية، اللغة العربية جميلة ومحافظة على مكانتها وجودتها وهيبتها منذ تلك القرون إلى الآن، بسلاسة وهدوء، وهذا مرّ معنا كثيرًا، كان عندنا دروس غيث الساري من هدايات البخاري، كنا دائمًا إذا قرأنا الحديث غالبًا ما نحتاج نشرح شيء من حيث الكلمات، الحمد لله الكلام واضح، وهذه أول نقطة وأول قضية.</w:t>
      </w:r>
      <w:bookmarkStart w:id="35" w:name="_heading=h.773962ynfihm" w:colFirst="0" w:colLast="0"/>
      <w:bookmarkEnd w:id="35"/>
    </w:p>
    <w:p w14:paraId="64472482" w14:textId="77777777" w:rsidR="00674E51" w:rsidRDefault="00674E51" w:rsidP="00674E51">
      <w:pPr>
        <w:spacing w:after="160" w:line="259" w:lineRule="auto"/>
        <w:jc w:val="both"/>
        <w:rPr>
          <w:rFonts w:ascii="Traditional Arabic" w:eastAsia="Calibri" w:hAnsi="Traditional Arabic" w:cs="Traditional Arabic"/>
          <w:sz w:val="36"/>
          <w:szCs w:val="36"/>
          <w:rtl/>
        </w:rPr>
      </w:pPr>
      <w:bookmarkStart w:id="36" w:name="_heading=h.pkhgoszebs0" w:colFirst="0" w:colLast="0"/>
      <w:bookmarkEnd w:id="36"/>
      <w:r w:rsidRPr="002D627F">
        <w:rPr>
          <w:rFonts w:ascii="Traditional Arabic" w:eastAsia="Calibri" w:hAnsi="Traditional Arabic" w:cs="Traditional Arabic"/>
          <w:sz w:val="36"/>
          <w:szCs w:val="36"/>
          <w:u w:val="single"/>
          <w:rtl/>
        </w:rPr>
        <w:t>الوقفة الثانية</w:t>
      </w:r>
      <w:r w:rsidRPr="002D627F">
        <w:rPr>
          <w:rFonts w:ascii="Traditional Arabic" w:eastAsia="Calibri" w:hAnsi="Traditional Arabic" w:cs="Traditional Arabic"/>
          <w:sz w:val="36"/>
          <w:szCs w:val="36"/>
        </w:rPr>
        <w:t>:</w:t>
      </w:r>
      <w:r w:rsidRPr="002D627F">
        <w:rPr>
          <w:rFonts w:ascii="Traditional Arabic" w:eastAsia="Calibri" w:hAnsi="Traditional Arabic" w:cs="Traditional Arabic"/>
          <w:sz w:val="36"/>
          <w:szCs w:val="36"/>
          <w:rtl/>
        </w:rPr>
        <w:t xml:space="preserve"> </w:t>
      </w:r>
    </w:p>
    <w:p w14:paraId="18508BAF"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من أعظم الدروس التي تهم المصلحين من هذا الحديث، هي أن رسالة الإسلام كانت بالنسبة للمؤمنين واضحة، واضحة تمامًا، لما تحدث جعفر بن أبي طالب وعرّف النجاشي بالدين الذي هم عليه، استطاع أن يصف له الدين في غاية الوضوح، إحنا كنا كذا، وجاءنا نبيٌ هذه صفته، فعبدنا الله ﷻ بهذه الطريقة، وهذا الذي نرجوه وهذا الذي نؤمِّله، الدين واضح.</w:t>
      </w:r>
    </w:p>
    <w:p w14:paraId="650B8719"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37" w:name="_heading=h.n94wluknt8jo" w:colFirst="0" w:colLast="0"/>
      <w:bookmarkEnd w:id="37"/>
      <w:r w:rsidRPr="002D627F">
        <w:rPr>
          <w:rFonts w:ascii="Traditional Arabic" w:eastAsia="Calibri" w:hAnsi="Traditional Arabic" w:cs="Traditional Arabic"/>
          <w:sz w:val="36"/>
          <w:szCs w:val="36"/>
          <w:rtl/>
        </w:rPr>
        <w:t xml:space="preserve"> ومع الأسف أيها الكرام نحن نفقد كثيرًا من الوضوح تجاه ديننا، نفقد كثيرًا من التصور الصافي تجاه ديننا نظرًا لأسبابٍ كثيرة ليس هذا وقت ذكرها، لكن أحيانا الإنسان إذا قلت له: ما هو هذا الدين الذي أنت عليه؟ يعني ترى خلينا نجيبها بهذه الطريقة، الآن لو واحد مننا سافر أو </w:t>
      </w:r>
      <w:r w:rsidRPr="002D627F">
        <w:rPr>
          <w:rFonts w:ascii="Traditional Arabic" w:eastAsia="Calibri" w:hAnsi="Traditional Arabic" w:cs="Traditional Arabic"/>
          <w:sz w:val="36"/>
          <w:szCs w:val="36"/>
          <w:rtl/>
        </w:rPr>
        <w:lastRenderedPageBreak/>
        <w:t>التقى بنصراني أو شخص وثني أو ملحد ممّن لم يتعرّف على الدين ولم يدخل فيه سابقًا، فقال لك: ما هو الإسلام؟ يمكن أول مرة الواحد يصطدم بهذا السؤال، يبدأ يفكر ويقول، فتقول الإسلام: يعني أن نعبد الله وحده أن نصلي الخمسة صلوات، صح؟ يبدأ الإنسان… ماذا ستجاوب في الإسلام؟ كيف ستختار؟ إيش راح تختار؟ الأساسيات والمركزيات والأصول الكبرى صح؟  أليس كذلك؟</w:t>
      </w:r>
    </w:p>
    <w:p w14:paraId="064AB1B6"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38" w:name="_heading=h.ba983w7tzedo" w:colFirst="0" w:colLast="0"/>
      <w:bookmarkEnd w:id="38"/>
      <w:r w:rsidRPr="002D627F">
        <w:rPr>
          <w:rFonts w:ascii="Traditional Arabic" w:eastAsia="Calibri" w:hAnsi="Traditional Arabic" w:cs="Traditional Arabic"/>
          <w:sz w:val="36"/>
          <w:szCs w:val="36"/>
          <w:rtl/>
        </w:rPr>
        <w:t xml:space="preserve"> طيب، هذه المركزيات والأساسيات والأصول الكبرى كثيرٌ من المسلمين لم ينتبه إلى مركزيتها وثقلها وقيمتها إلا إذا سُئل من خارج الإسلام</w:t>
      </w:r>
      <w:bookmarkStart w:id="39" w:name="_heading=h.22gedyfh386k" w:colFirst="0" w:colLast="0"/>
      <w:bookmarkEnd w:id="39"/>
      <w:r w:rsidRPr="002D627F">
        <w:rPr>
          <w:rFonts w:ascii="Traditional Arabic" w:eastAsia="Calibri" w:hAnsi="Traditional Arabic" w:cs="Traditional Arabic"/>
          <w:sz w:val="36"/>
          <w:szCs w:val="36"/>
          <w:rtl/>
        </w:rPr>
        <w:t>، بينما وهو داخل الإسلام لم ينتبه لعظمتها ومكانة هذه القضايا، وهذا نقص شديد وإشكال كبير</w:t>
      </w:r>
      <w:bookmarkStart w:id="40" w:name="_heading=h.cxtgng3zrwmv" w:colFirst="0" w:colLast="0"/>
      <w:bookmarkEnd w:id="40"/>
      <w:r w:rsidRPr="002D627F">
        <w:rPr>
          <w:rFonts w:ascii="Traditional Arabic" w:eastAsia="Calibri" w:hAnsi="Traditional Arabic" w:cs="Traditional Arabic"/>
          <w:sz w:val="36"/>
          <w:szCs w:val="36"/>
          <w:rtl/>
        </w:rPr>
        <w:t>،</w:t>
      </w:r>
      <w:r w:rsidRPr="002D627F">
        <w:rPr>
          <w:rFonts w:ascii="Traditional Arabic" w:eastAsia="Calibri" w:hAnsi="Traditional Arabic" w:cs="Traditional Arabic"/>
          <w:sz w:val="36"/>
          <w:szCs w:val="36"/>
        </w:rPr>
        <w:t xml:space="preserve"> </w:t>
      </w:r>
      <w:r w:rsidRPr="002D627F">
        <w:rPr>
          <w:rFonts w:ascii="Traditional Arabic" w:eastAsia="Calibri" w:hAnsi="Traditional Arabic" w:cs="Traditional Arabic"/>
          <w:sz w:val="36"/>
          <w:szCs w:val="36"/>
          <w:u w:val="single"/>
          <w:rtl/>
        </w:rPr>
        <w:t>والله يريد منا أن نعظم أساسيات الدين</w:t>
      </w:r>
      <w:r w:rsidRPr="002D627F">
        <w:rPr>
          <w:rFonts w:ascii="Traditional Arabic" w:eastAsia="Calibri" w:hAnsi="Traditional Arabic" w:cs="Traditional Arabic"/>
          <w:sz w:val="36"/>
          <w:szCs w:val="36"/>
          <w:rtl/>
        </w:rPr>
        <w:t xml:space="preserve">، ولا تكون فقط في باب الخطاب، وإنما في باب السياق الذي يكون عليه الإنسان المؤمن في حياته، ولذلك في البخاري عن النبي ﷺ في الحديث القدسي: </w:t>
      </w:r>
      <w:r w:rsidRPr="002D627F">
        <w:rPr>
          <w:rFonts w:ascii="Traditional Arabic" w:eastAsia="Calibri" w:hAnsi="Traditional Arabic" w:cs="Traditional Arabic"/>
          <w:color w:val="833C0B"/>
          <w:sz w:val="36"/>
          <w:szCs w:val="36"/>
          <w:rtl/>
        </w:rPr>
        <w:t>"وما تَقَرَّبَ إلَيَّ عَبْدِي بشَيءٍ أحَبَّ إلَيَّ ممَّا افْتَرَضْتُ عليه…"</w:t>
      </w:r>
      <w:r w:rsidRPr="002D627F">
        <w:rPr>
          <w:rFonts w:ascii="Traditional Arabic" w:eastAsia="Calibri" w:hAnsi="Traditional Arabic" w:cs="Traditional Arabic"/>
          <w:color w:val="833C0B"/>
          <w:sz w:val="36"/>
          <w:szCs w:val="36"/>
          <w:vertAlign w:val="superscript"/>
          <w:rtl/>
        </w:rPr>
        <w:footnoteReference w:id="3"/>
      </w:r>
      <w:r w:rsidRPr="002D627F">
        <w:rPr>
          <w:rFonts w:ascii="Traditional Arabic" w:eastAsia="Calibri" w:hAnsi="Traditional Arabic" w:cs="Traditional Arabic"/>
          <w:sz w:val="36"/>
          <w:szCs w:val="36"/>
          <w:rtl/>
        </w:rPr>
        <w:t xml:space="preserve">. </w:t>
      </w:r>
      <w:bookmarkStart w:id="41" w:name="_heading=h.opp3qth7d4gh" w:colFirst="0" w:colLast="0"/>
      <w:bookmarkEnd w:id="41"/>
    </w:p>
    <w:p w14:paraId="7A904E9B" w14:textId="77777777" w:rsidR="00674E51" w:rsidRPr="002D627F" w:rsidRDefault="00674E51" w:rsidP="00674E51">
      <w:pPr>
        <w:pStyle w:val="af0"/>
        <w:jc w:val="both"/>
      </w:pPr>
      <w:bookmarkStart w:id="42" w:name="_heading=h.juvcj52dnr30" w:colFirst="0" w:colLast="0"/>
      <w:bookmarkStart w:id="43" w:name="_Toc140755044"/>
      <w:bookmarkEnd w:id="42"/>
      <w:r w:rsidRPr="002D627F">
        <w:rPr>
          <w:rtl/>
        </w:rPr>
        <w:t>موقف مشابه للصحابي جعفر</w:t>
      </w:r>
      <w:bookmarkEnd w:id="43"/>
      <w:r w:rsidRPr="002D627F">
        <w:rPr>
          <w:rtl/>
        </w:rPr>
        <w:t xml:space="preserve"> </w:t>
      </w:r>
    </w:p>
    <w:p w14:paraId="0D24990E"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44" w:name="_heading=h.4w2b2qgxao6i" w:colFirst="0" w:colLast="0"/>
      <w:bookmarkEnd w:id="44"/>
      <w:r w:rsidRPr="002D627F">
        <w:rPr>
          <w:rFonts w:ascii="Traditional Arabic" w:eastAsia="Calibri" w:hAnsi="Traditional Arabic" w:cs="Traditional Arabic"/>
          <w:sz w:val="36"/>
          <w:szCs w:val="36"/>
          <w:rtl/>
        </w:rPr>
        <w:t>طيب هذا الوضوح أيها الكرام كان يعني لا تحسبوا أنه هو بس لأنه جعفر بن أبي طالب، لا هذه الرسالة كانت واضحة للجميع، فدعوني مثلا أقرأ عليكم الآن تعريفًا آخر لصحابي آخر في مرحلة لاحقة مع شخص كافر، انظروا كيف التعريف الذي عرّف به… أنتم تتذكروا الآن كلام جعفر أم لا تتذكروه؟  تتذكروه صح؟  كنا في جاهلية وأنه ما أدري إيش وكذا، تتذكروه؟ طيب</w:t>
      </w:r>
    </w:p>
    <w:p w14:paraId="50107498"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45" w:name="_heading=h.f9ps5pvixkkt" w:colFirst="0" w:colLast="0"/>
      <w:bookmarkEnd w:id="45"/>
      <w:r w:rsidRPr="002D627F">
        <w:rPr>
          <w:rFonts w:ascii="Traditional Arabic" w:eastAsia="Calibri" w:hAnsi="Traditional Arabic" w:cs="Traditional Arabic"/>
          <w:sz w:val="36"/>
          <w:szCs w:val="36"/>
          <w:rtl/>
        </w:rPr>
        <w:t xml:space="preserve"> انظروا الآن للصحابي الآخر في موقف آخر تمامًا، يريد أن يعرّف مع شخص غير مسلم، انظروا مقدار التشابه بين التعريفين، وإن كان لكل مقام ما يقتضيه، هذاك كان مقام في ضعف، ومحاولة إقناع الملك، وهذاك كان في مقام جهاد في سبيل الله ومخاطبة الفرس.</w:t>
      </w:r>
    </w:p>
    <w:p w14:paraId="2255C223"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46" w:name="_heading=h.cxam98t9e676" w:colFirst="0" w:colLast="0"/>
      <w:bookmarkEnd w:id="46"/>
      <w:r w:rsidRPr="002D627F">
        <w:rPr>
          <w:rFonts w:ascii="Traditional Arabic" w:eastAsia="Calibri" w:hAnsi="Traditional Arabic" w:cs="Traditional Arabic"/>
          <w:sz w:val="36"/>
          <w:szCs w:val="36"/>
          <w:rtl/>
        </w:rPr>
        <w:lastRenderedPageBreak/>
        <w:t xml:space="preserve"> الحديث عن جبير بن حية قال: </w:t>
      </w:r>
      <w:r w:rsidRPr="002D627F">
        <w:rPr>
          <w:rFonts w:ascii="Traditional Arabic" w:eastAsia="Calibri" w:hAnsi="Traditional Arabic" w:cs="Traditional Arabic"/>
          <w:color w:val="833C0B"/>
          <w:sz w:val="36"/>
          <w:szCs w:val="36"/>
          <w:rtl/>
        </w:rPr>
        <w:t>"بَعَثَ عُمَرُ النَّاسَ في أفْنَاءِ الأمْصَارِ يُقَاتِلُونَ المُشْرِكِينَ،…</w:t>
      </w:r>
      <w:r w:rsidRPr="002D627F">
        <w:rPr>
          <w:rFonts w:ascii="Traditional Arabic" w:eastAsia="Calibri" w:hAnsi="Traditional Arabic" w:cs="Traditional Arabic"/>
          <w:sz w:val="36"/>
          <w:szCs w:val="36"/>
          <w:rtl/>
        </w:rPr>
        <w:t xml:space="preserve">الخ، بعدين قال: </w:t>
      </w:r>
      <w:r w:rsidRPr="002D627F">
        <w:rPr>
          <w:rFonts w:ascii="Traditional Arabic" w:eastAsia="Calibri" w:hAnsi="Traditional Arabic" w:cs="Traditional Arabic"/>
          <w:color w:val="833C0B"/>
          <w:sz w:val="36"/>
          <w:szCs w:val="36"/>
          <w:rtl/>
        </w:rPr>
        <w:t xml:space="preserve">فَنَدَبَنَا عُمَرُ، واسْتَعْمَلَ عَلَيْنَا النُّعْمَانَ بنَ مُقَرِّنٍ، حتَّى إذَا كُنَّا بأَرْضِ العَدُوِّ، وخَرَجَ عَلَيْنَا عَامِلُ كِسْرَى في أرْبَعِينَ ألْفًا، فَقَامَ تَرْجُمَانٌ، فَقَالَ: لِيُكَلِّمْنِي رَجُلٌ مِنكُمْ. فَقَالَ المُغِيرَةُ: سَلْ عَمَّا شِئْتَ"، </w:t>
      </w:r>
      <w:r w:rsidRPr="002D627F">
        <w:rPr>
          <w:rFonts w:ascii="Traditional Arabic" w:eastAsia="Calibri" w:hAnsi="Traditional Arabic" w:cs="Traditional Arabic"/>
          <w:sz w:val="36"/>
          <w:szCs w:val="36"/>
          <w:rtl/>
        </w:rPr>
        <w:t xml:space="preserve">إيش تبغى؟ الحين يكلم مين هو؟ عامل كسرى، إمبراطورية الفرس، العظيمة العريقة التاريخية، والمغيرة من أين طالع؟ مكة هؤلاء اللي أصلًا في خلفية ذهنية عند الفرس إنه هؤلاء مجموعة بدو حفاة عراة، يعني أطلق ما عندهم بالنسبة للفرس إنه هم يروحوا تجارة، يروحوا يتاجروا ويطلعوا بس هذا أعلى شيء عندهم، تمام؟ فيطلع له المغيرة يقول… </w:t>
      </w:r>
    </w:p>
    <w:p w14:paraId="4F05872A" w14:textId="77777777" w:rsidR="00674E51" w:rsidRPr="002D627F" w:rsidRDefault="00674E51" w:rsidP="00674E51">
      <w:pPr>
        <w:spacing w:after="160" w:line="259" w:lineRule="auto"/>
        <w:jc w:val="both"/>
        <w:rPr>
          <w:rFonts w:ascii="Traditional Arabic" w:eastAsia="Calibri" w:hAnsi="Traditional Arabic" w:cs="Traditional Arabic"/>
          <w:color w:val="833C0B"/>
          <w:sz w:val="36"/>
          <w:szCs w:val="36"/>
          <w:rtl/>
        </w:rPr>
      </w:pPr>
      <w:bookmarkStart w:id="47" w:name="_heading=h.bn2kwz7elxd6" w:colFirst="0" w:colLast="0"/>
      <w:bookmarkEnd w:id="47"/>
      <w:r w:rsidRPr="002D627F">
        <w:rPr>
          <w:rFonts w:ascii="Traditional Arabic" w:eastAsia="Calibri" w:hAnsi="Traditional Arabic" w:cs="Traditional Arabic"/>
          <w:color w:val="833C0B"/>
          <w:sz w:val="36"/>
          <w:szCs w:val="36"/>
          <w:rtl/>
        </w:rPr>
        <w:t>"فَقَالَ المُغِيرَةُ: سَلْ عَمَّا شِئْتَ، قَالَ: ما أنتُمْ؟ قَالَ: نَحْنُ أُنَاسٌ مِنَ العَرَبِ كُنَّا في شَقَاءٍ شَدِيدٍ وبَلَاءٍ شَدِيدٍ، نَمَصُّ الجِلْدَ والنَّوَى مِنَ الجُوعِ، ونَلْبَسُ الوَبَرَ والشَّعَرَ، ونَعْبُدُ الشَّجَرَ والحَجَرَ، فَبيْنَا نَحْنُ كَذلكَ إذْ بَعَثَ رَبُّ السَّمَوَاتِ ورَبُّ الأرَضِينَ -تَعَالَى ذِكْرُهُ وجَلَّتْ عَظَمَتُهُ- إلَيْنَا نَبِيًّا مِن أنْفُسِنَا نَعْرِفُ أبَاهُ وأُمَّهُ، فأمَرَنَا نَبِيُّنَا رَسولُ رَبِّنَا صَلَّى اللهُ عليه وسلَّمَ</w:t>
      </w:r>
      <w:bookmarkStart w:id="48" w:name="_heading=h.4ij2s2cf5la" w:colFirst="0" w:colLast="0"/>
      <w:bookmarkEnd w:id="48"/>
      <w:r w:rsidRPr="002D627F">
        <w:rPr>
          <w:rFonts w:ascii="Traditional Arabic" w:eastAsia="Calibri" w:hAnsi="Traditional Arabic" w:cs="Traditional Arabic"/>
          <w:color w:val="833C0B"/>
          <w:sz w:val="36"/>
          <w:szCs w:val="36"/>
          <w:rtl/>
        </w:rPr>
        <w:t>..."</w:t>
      </w:r>
    </w:p>
    <w:p w14:paraId="221F36EB" w14:textId="77777777" w:rsidR="00674E51" w:rsidRPr="002D627F" w:rsidRDefault="00674E51" w:rsidP="00674E51">
      <w:pPr>
        <w:spacing w:after="160" w:line="259" w:lineRule="auto"/>
        <w:jc w:val="both"/>
        <w:rPr>
          <w:rFonts w:ascii="Traditional Arabic" w:eastAsia="Calibri" w:hAnsi="Traditional Arabic" w:cs="Traditional Arabic"/>
          <w:color w:val="B45F06"/>
          <w:sz w:val="36"/>
          <w:szCs w:val="36"/>
          <w:rtl/>
        </w:rPr>
      </w:pPr>
      <w:r w:rsidRPr="002D627F">
        <w:rPr>
          <w:rFonts w:ascii="Traditional Arabic" w:eastAsia="Calibri" w:hAnsi="Traditional Arabic" w:cs="Traditional Arabic"/>
          <w:sz w:val="36"/>
          <w:szCs w:val="36"/>
          <w:rtl/>
        </w:rPr>
        <w:t>هذا الجزء الماضي هو الذي قصدت في التشابه، الآن سيتغير المقام؛ لأنه هنا المقام مقام جهاد، هناك مقام تعريف...، بس شوف إنه رسولًا منا نعرف أباه وأمه وكنا …، طيب ما الذي قاله الآن المغيرة؟</w:t>
      </w:r>
    </w:p>
    <w:p w14:paraId="228A94FD"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49" w:name="_heading=h.co4yj2v77lkm" w:colFirst="0" w:colLast="0"/>
      <w:bookmarkEnd w:id="49"/>
      <w:r w:rsidRPr="002D627F">
        <w:rPr>
          <w:rFonts w:ascii="Traditional Arabic" w:eastAsia="Calibri" w:hAnsi="Traditional Arabic" w:cs="Traditional Arabic"/>
          <w:sz w:val="36"/>
          <w:szCs w:val="36"/>
        </w:rPr>
        <w:t xml:space="preserve"> </w:t>
      </w:r>
      <w:r w:rsidRPr="002D627F">
        <w:rPr>
          <w:rFonts w:ascii="Traditional Arabic" w:eastAsia="Calibri" w:hAnsi="Traditional Arabic" w:cs="Traditional Arabic"/>
          <w:color w:val="833C0B"/>
          <w:sz w:val="36"/>
          <w:szCs w:val="36"/>
          <w:rtl/>
        </w:rPr>
        <w:t>"فأمَرَنَا نَبِيُّنَا رَسولُ رَبِّنَا صَلَّى اللهُ عليه وسلَّمَ أنْ نُقَاتِلَكُمْ حتَّى تَعْبُدُوا اللَّهَ وَحْدَهُ، أوْ تُؤَدُّوا الجِزْيَةَ، وأَخْبَرَنَا نَبِيُّنَا صَلَّى اللهُ عليه وسلَّمَ عن رِسَالَةِ رَبِّنَا: أنَّه مَن قُتِلَ مِنَّا صَارَ إلى الجَنَّةِ في نَعِيمٍ لَمْ يَرَ مِثْلَهَا قَطُّ، ومَن بَقِيَ مِنَّا مَلَكَ رِقَابَكُمْ…</w:t>
      </w:r>
      <w:r w:rsidRPr="002D627F">
        <w:rPr>
          <w:rFonts w:ascii="Traditional Arabic" w:eastAsia="Calibri" w:hAnsi="Traditional Arabic" w:cs="Traditional Arabic" w:hint="cs"/>
          <w:color w:val="833C0B"/>
          <w:sz w:val="36"/>
          <w:szCs w:val="36"/>
          <w:rtl/>
        </w:rPr>
        <w:t>"</w:t>
      </w:r>
      <w:r w:rsidRPr="002D627F">
        <w:rPr>
          <w:rFonts w:ascii="Traditional Arabic" w:eastAsia="Calibri" w:hAnsi="Traditional Arabic" w:cs="Traditional Arabic"/>
          <w:color w:val="833C0B"/>
          <w:sz w:val="36"/>
          <w:szCs w:val="36"/>
          <w:rtl/>
        </w:rPr>
        <w:t xml:space="preserve"> </w:t>
      </w:r>
      <w:bookmarkStart w:id="50" w:name="_heading=h.gjka7gt6ejhp" w:colFirst="0" w:colLast="0"/>
      <w:bookmarkEnd w:id="50"/>
      <w:r w:rsidRPr="002D627F">
        <w:rPr>
          <w:rFonts w:ascii="Traditional Arabic" w:eastAsia="Calibri" w:hAnsi="Traditional Arabic" w:cs="Traditional Arabic"/>
          <w:color w:val="833C0B"/>
          <w:sz w:val="36"/>
          <w:szCs w:val="36"/>
          <w:vertAlign w:val="superscript"/>
          <w:rtl/>
        </w:rPr>
        <w:footnoteReference w:id="4"/>
      </w:r>
      <w:r w:rsidRPr="002D627F">
        <w:rPr>
          <w:rFonts w:ascii="Traditional Arabic" w:eastAsia="Calibri" w:hAnsi="Traditional Arabic" w:cs="Traditional Arabic"/>
          <w:sz w:val="36"/>
          <w:szCs w:val="36"/>
          <w:rtl/>
        </w:rPr>
        <w:t>، هذا الحديث في صحيح البخاري، جيد؟</w:t>
      </w:r>
    </w:p>
    <w:p w14:paraId="3982698E"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51" w:name="_heading=h.4nuwaljuf9st" w:colFirst="0" w:colLast="0"/>
      <w:bookmarkEnd w:id="51"/>
      <w:r w:rsidRPr="002D627F">
        <w:rPr>
          <w:rFonts w:ascii="Traditional Arabic" w:eastAsia="Calibri" w:hAnsi="Traditional Arabic" w:cs="Traditional Arabic"/>
          <w:sz w:val="36"/>
          <w:szCs w:val="36"/>
          <w:rtl/>
        </w:rPr>
        <w:t xml:space="preserve"> طيب تعرفوا موقف هرقل مع أبي سفيان، أليس كذلك؟ هرقل مع أبي سفيان، هرقل سأل أبا سفيان عن… بما يأمركم أليس كذلك؟ ماذا قال أبو سفيان؟ وقد كان كافرًا، لكن شوف وضوح الرسالة حتى بالنسبة للكفار، ماذا قال؟ </w:t>
      </w:r>
    </w:p>
    <w:p w14:paraId="5B18368A"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52" w:name="_heading=h.rifq6bgddo8" w:colFirst="0" w:colLast="0"/>
      <w:bookmarkEnd w:id="52"/>
      <w:r w:rsidRPr="002D627F">
        <w:rPr>
          <w:rFonts w:ascii="Traditional Arabic" w:eastAsia="Calibri" w:hAnsi="Traditional Arabic" w:cs="Traditional Arabic"/>
          <w:color w:val="833C0B"/>
          <w:sz w:val="36"/>
          <w:szCs w:val="36"/>
        </w:rPr>
        <w:lastRenderedPageBreak/>
        <w:t xml:space="preserve">" </w:t>
      </w:r>
      <w:r w:rsidRPr="002D627F">
        <w:rPr>
          <w:rFonts w:ascii="Traditional Arabic" w:eastAsia="Calibri" w:hAnsi="Traditional Arabic" w:cs="Traditional Arabic"/>
          <w:color w:val="833C0B"/>
          <w:sz w:val="36"/>
          <w:szCs w:val="36"/>
          <w:rtl/>
        </w:rPr>
        <w:t>قَالَ: مَاذَا يَأْمُرُكُمْ؟ قُلتُ: يقولُ: اعْبُدُوا اللَّهَ وحْدَهُ ولَا تُشْرِكُوا به شيئًا، واتْرُكُوا ما يقولُ آبَاؤُكُمْ، ويَأْمُرُنَا بالصَّلَاةِ والزَّكَاةِ والصِّدْقِ والعَفَافِ والصِّلَةِ.</w:t>
      </w:r>
      <w:r w:rsidRPr="002D627F">
        <w:rPr>
          <w:rFonts w:ascii="Traditional Arabic" w:eastAsia="Calibri" w:hAnsi="Traditional Arabic" w:cs="Traditional Arabic"/>
          <w:color w:val="833C0B"/>
          <w:sz w:val="36"/>
          <w:szCs w:val="36"/>
        </w:rPr>
        <w:t>"</w:t>
      </w: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color w:val="833C0B"/>
          <w:sz w:val="36"/>
          <w:szCs w:val="36"/>
          <w:vertAlign w:val="superscript"/>
          <w:rtl/>
        </w:rPr>
        <w:footnoteReference w:id="5"/>
      </w:r>
    </w:p>
    <w:p w14:paraId="4AF130B0" w14:textId="77777777" w:rsidR="00674E51" w:rsidRPr="002D627F" w:rsidRDefault="00674E51" w:rsidP="00674E51">
      <w:pPr>
        <w:numPr>
          <w:ilvl w:val="0"/>
          <w:numId w:val="10"/>
        </w:numPr>
        <w:spacing w:after="160" w:line="259" w:lineRule="auto"/>
        <w:contextualSpacing/>
        <w:jc w:val="both"/>
        <w:rPr>
          <w:rFonts w:ascii="Traditional Arabic" w:eastAsia="Calibri" w:hAnsi="Traditional Arabic" w:cs="Traditional Arabic"/>
          <w:sz w:val="36"/>
          <w:szCs w:val="36"/>
        </w:rPr>
      </w:pPr>
      <w:bookmarkStart w:id="53" w:name="_heading=h.ovx34k3tpdbp" w:colFirst="0" w:colLast="0"/>
      <w:bookmarkEnd w:id="53"/>
      <w:r w:rsidRPr="002D627F">
        <w:rPr>
          <w:rFonts w:ascii="Traditional Arabic" w:eastAsia="Calibri" w:hAnsi="Traditional Arabic" w:cs="Traditional Arabic"/>
          <w:sz w:val="36"/>
          <w:szCs w:val="36"/>
          <w:u w:val="single"/>
          <w:rtl/>
        </w:rPr>
        <w:t>الدرس المستفاد أيها الكرام هو</w:t>
      </w:r>
      <w:r w:rsidRPr="002D627F">
        <w:rPr>
          <w:rFonts w:ascii="Traditional Arabic" w:eastAsia="Calibri" w:hAnsi="Traditional Arabic" w:cs="Traditional Arabic"/>
          <w:sz w:val="36"/>
          <w:szCs w:val="36"/>
          <w:rtl/>
        </w:rPr>
        <w:t>:</w:t>
      </w:r>
    </w:p>
    <w:p w14:paraId="21E5A0A3" w14:textId="77777777" w:rsidR="00674E51" w:rsidRPr="002D627F" w:rsidRDefault="00674E51" w:rsidP="00674E51">
      <w:pPr>
        <w:spacing w:after="160" w:line="259" w:lineRule="auto"/>
        <w:ind w:left="360"/>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 xml:space="preserve"> أنه ينبغي للمسلم وخاصةً للإنسان المصلح الذي يسير على طريق النبي ﷺ أن يكون قادرًا على التعبير عن هذا الدين، وعن حقائقه، وعما يدعو إليه، ولا أقصد بهذا فقط فيما يتعلق بغير المسلمين، وإنما حتى فيما يتعلق بخطاب المسلمين.</w:t>
      </w:r>
    </w:p>
    <w:p w14:paraId="015058BF"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54" w:name="_heading=h.okzv2u9umtjc" w:colFirst="0" w:colLast="0"/>
      <w:bookmarkEnd w:id="54"/>
      <w:r w:rsidRPr="002D627F">
        <w:rPr>
          <w:rFonts w:ascii="Traditional Arabic" w:eastAsia="Calibri" w:hAnsi="Traditional Arabic" w:cs="Traditional Arabic"/>
          <w:sz w:val="36"/>
          <w:szCs w:val="36"/>
          <w:rtl/>
        </w:rPr>
        <w:t xml:space="preserve">  كثير من المسلمين عندهم إشكال، عندهم التباس، عندهم يعني كثير من المفاهيم فيها خطأ، لا يمكن أن تعالج المفاهيم الخاطئة إذا كانت أذهاننا فيها من الالتباس ما فيه تجاه الدين، لا بد أن تكون حقائق الدين بالنسبة إلينا واضحة، فلا بد أن ننظر إلى هذا الدين نظرة من يريد أن يفهم حقائقه، ثم نبلّغ هذا الدين تبليغَ من يرتب أولوياته، وينطلق من أساساته ومركزياته.</w:t>
      </w:r>
    </w:p>
    <w:p w14:paraId="02694E77"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55" w:name="_heading=h.eoca6bxc1bw3" w:colFirst="0" w:colLast="0"/>
      <w:bookmarkEnd w:id="55"/>
    </w:p>
    <w:p w14:paraId="1CF3CBC1" w14:textId="77777777" w:rsidR="00674E51" w:rsidRDefault="00674E51" w:rsidP="00674E51">
      <w:pPr>
        <w:spacing w:after="160" w:line="259" w:lineRule="auto"/>
        <w:jc w:val="both"/>
        <w:rPr>
          <w:rFonts w:ascii="Traditional Arabic" w:eastAsia="Calibri" w:hAnsi="Traditional Arabic" w:cs="Traditional Arabic"/>
          <w:sz w:val="36"/>
          <w:szCs w:val="36"/>
          <w:rtl/>
        </w:rPr>
      </w:pPr>
      <w:bookmarkStart w:id="56" w:name="_heading=h.6exl3vhjb98m" w:colFirst="0" w:colLast="0"/>
      <w:bookmarkEnd w:id="56"/>
      <w:r w:rsidRPr="002D627F">
        <w:rPr>
          <w:rFonts w:ascii="Traditional Arabic" w:eastAsia="Calibri" w:hAnsi="Traditional Arabic" w:cs="Traditional Arabic"/>
          <w:sz w:val="36"/>
          <w:szCs w:val="36"/>
          <w:u w:val="single"/>
          <w:rtl/>
        </w:rPr>
        <w:t>الوقفة الثالثة:</w:t>
      </w:r>
      <w:r w:rsidRPr="002D627F">
        <w:rPr>
          <w:rFonts w:ascii="Traditional Arabic" w:eastAsia="Calibri" w:hAnsi="Traditional Arabic" w:cs="Traditional Arabic"/>
          <w:sz w:val="36"/>
          <w:szCs w:val="36"/>
          <w:rtl/>
        </w:rPr>
        <w:t xml:space="preserve"> </w:t>
      </w:r>
    </w:p>
    <w:p w14:paraId="4FDC63A5"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هو أن المسلم والمصلح الذي يسير على طريق الأنبياء لا ينفك عنه الابتلاء في طورٍ من أطوار حياته، يعني الصحابة -رضوان الله تعالى عليهم- كانوا في مكة في أنواعِ الابتلاء، فلما أمنوا في الحبشة اُبتُلوا بشيءٍ آخر وهو أن أُرسلِت إليهم رسل قريش حتى يُرجعوهم إلى مكة، وكانوا متماسكين أمام هذا الابتلاء، وأمام هذا التحدي</w:t>
      </w:r>
      <w:bookmarkStart w:id="57" w:name="_heading=h.kc3ct0g50jtg" w:colFirst="0" w:colLast="0"/>
      <w:bookmarkEnd w:id="57"/>
      <w:r w:rsidRPr="002D627F">
        <w:rPr>
          <w:rFonts w:ascii="Traditional Arabic" w:eastAsia="Calibri" w:hAnsi="Traditional Arabic" w:cs="Traditional Arabic"/>
          <w:sz w:val="36"/>
          <w:szCs w:val="36"/>
          <w:rtl/>
        </w:rPr>
        <w:t>، لكن الذي يلفت الانتباه هو تجدد البلاء، بلاء على إثر بلاء، بلاء في مكة ثم بلاء في الحبشة حتى فرّج الله ﷻ عنهم.</w:t>
      </w:r>
    </w:p>
    <w:p w14:paraId="54E788CB"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58" w:name="_heading=h.6kfyscye9c43" w:colFirst="0" w:colLast="0"/>
      <w:bookmarkStart w:id="59" w:name="_heading=h.gyt0qduoe59l" w:colFirst="0" w:colLast="0"/>
      <w:bookmarkEnd w:id="58"/>
      <w:bookmarkEnd w:id="59"/>
    </w:p>
    <w:p w14:paraId="5177BFCB" w14:textId="77777777" w:rsidR="00674E51" w:rsidRDefault="00674E51" w:rsidP="00674E51">
      <w:pPr>
        <w:spacing w:after="160" w:line="259" w:lineRule="auto"/>
        <w:jc w:val="both"/>
        <w:rPr>
          <w:rFonts w:ascii="Traditional Arabic" w:eastAsia="Calibri" w:hAnsi="Traditional Arabic" w:cs="Traditional Arabic"/>
          <w:sz w:val="36"/>
          <w:szCs w:val="36"/>
          <w:rtl/>
        </w:rPr>
      </w:pPr>
      <w:bookmarkStart w:id="60" w:name="_heading=h.q8jgro1t97r2" w:colFirst="0" w:colLast="0"/>
      <w:bookmarkEnd w:id="60"/>
      <w:r w:rsidRPr="002D627F">
        <w:rPr>
          <w:rFonts w:ascii="Traditional Arabic" w:eastAsia="Calibri" w:hAnsi="Traditional Arabic" w:cs="Traditional Arabic"/>
          <w:sz w:val="36"/>
          <w:szCs w:val="36"/>
          <w:u w:val="single"/>
          <w:rtl/>
        </w:rPr>
        <w:t>الوقفة الرابعة:</w:t>
      </w:r>
      <w:r w:rsidRPr="002D627F">
        <w:rPr>
          <w:rFonts w:ascii="Traditional Arabic" w:eastAsia="Calibri" w:hAnsi="Traditional Arabic" w:cs="Traditional Arabic"/>
          <w:sz w:val="36"/>
          <w:szCs w:val="36"/>
          <w:rtl/>
        </w:rPr>
        <w:t xml:space="preserve"> </w:t>
      </w:r>
    </w:p>
    <w:p w14:paraId="7A05A5BC"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lastRenderedPageBreak/>
        <w:t>هو عظمة النبي ﷺ وقيمة المعنى الذي ربّى عليه أصحابه في الفترة اليسيرة التي مكثوا فيها قبل أن يهاجروا إلى الحبشة، حتى لما تعرضوا لذلك الابتلاء الشديد والمفاوضات التي تنازعهم في أساس دينهم كانوا قادرين على أن ينطلقوا من المعنى الذي رباهم عليه النبي ﷺ، وكانت لديهم قاعدة معرفية ومنهجية واضحة استطاعوا أن يتعاملوا فيها وحدهم مع الأزمة التي حصلت لهم</w:t>
      </w:r>
      <w:bookmarkStart w:id="61" w:name="_heading=h.9z1hc93mjngf" w:colFirst="0" w:colLast="0"/>
      <w:bookmarkEnd w:id="61"/>
      <w:r w:rsidRPr="002D627F">
        <w:rPr>
          <w:rFonts w:ascii="Traditional Arabic" w:eastAsia="Calibri" w:hAnsi="Traditional Arabic" w:cs="Traditional Arabic"/>
          <w:sz w:val="36"/>
          <w:szCs w:val="36"/>
          <w:rtl/>
        </w:rPr>
        <w:t>، لذلك لما قالوا لبعضهم: ماذا تقولون؟ قالوا نقول ما قال ربنا وما أمرنا به رسولنا، وهم الآن في وحدهم بدون توجيهات الرسول ﷺ المباشرة لكن كان معهم من الزاد ما يكفيهم.</w:t>
      </w:r>
    </w:p>
    <w:p w14:paraId="45B41914" w14:textId="77777777" w:rsidR="00674E51" w:rsidRPr="002D627F" w:rsidRDefault="00674E51" w:rsidP="00674E51">
      <w:pPr>
        <w:numPr>
          <w:ilvl w:val="0"/>
          <w:numId w:val="8"/>
        </w:numPr>
        <w:spacing w:after="160" w:line="259" w:lineRule="auto"/>
        <w:jc w:val="both"/>
        <w:rPr>
          <w:rFonts w:ascii="Traditional Arabic" w:eastAsia="Calibri" w:hAnsi="Traditional Arabic" w:cs="Traditional Arabic"/>
          <w:sz w:val="36"/>
          <w:szCs w:val="36"/>
        </w:rPr>
      </w:pPr>
      <w:bookmarkStart w:id="62" w:name="_heading=h.k9ync3wrrp0q" w:colFirst="0" w:colLast="0"/>
      <w:bookmarkEnd w:id="62"/>
      <w:r w:rsidRPr="002D627F">
        <w:rPr>
          <w:rFonts w:ascii="Traditional Arabic" w:eastAsia="Calibri" w:hAnsi="Traditional Arabic" w:cs="Traditional Arabic"/>
          <w:sz w:val="36"/>
          <w:szCs w:val="36"/>
          <w:rtl/>
        </w:rPr>
        <w:t>الدرس المستفاد هو: أن الإنسان المصلح في طريقه الإصلاحي يحتاج في بداية طريقه إلى قاعدة معرفية ومنهجية قوية يبني فيها نفسه، حتى إذا واجه الأزمات يكون عنده نبراس ودليل يتعامل به مع تلك المشكلات ولا ينطلق إلى مواجهة المشكلات وليس عنده من القاعدة المعرفية والمنهجية ما يتعامل به معها؛ فيقع في الإشكال.</w:t>
      </w:r>
    </w:p>
    <w:p w14:paraId="2932F0CE"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63" w:name="_heading=h.812xhh6cz60c" w:colFirst="0" w:colLast="0"/>
      <w:bookmarkEnd w:id="63"/>
      <w:r w:rsidRPr="002D627F">
        <w:rPr>
          <w:rFonts w:ascii="Traditional Arabic" w:eastAsia="Calibri" w:hAnsi="Traditional Arabic" w:cs="Traditional Arabic"/>
          <w:sz w:val="36"/>
          <w:szCs w:val="36"/>
          <w:rtl/>
        </w:rPr>
        <w:t>لأن أحيانًا الإنسان يسير في الطريق أموره تمام، إذا مر بأزمة يضطرب، لماذا يضطرب؟ ليس عنده من الزاد السابق ما يستعين به على مواجهة هذه الأزمة</w:t>
      </w:r>
      <w:bookmarkStart w:id="64" w:name="_heading=h.h8gmc3kx0xv" w:colFirst="0" w:colLast="0"/>
      <w:bookmarkEnd w:id="64"/>
      <w:r w:rsidRPr="002D627F">
        <w:rPr>
          <w:rFonts w:ascii="Traditional Arabic" w:eastAsia="Calibri" w:hAnsi="Traditional Arabic" w:cs="Traditional Arabic"/>
          <w:sz w:val="36"/>
          <w:szCs w:val="36"/>
          <w:rtl/>
        </w:rPr>
        <w:t>، الصحابة لما واجهوا تلك الأزمة وحدهم بدون قائدهم وموجههم النبي ﷺ، استمدّوا من البناء الذي بنَوه سابقًا في مواجهة التحديات الجديدة.</w:t>
      </w:r>
      <w:bookmarkStart w:id="65" w:name="_heading=h.egronlgrldgl" w:colFirst="0" w:colLast="0"/>
      <w:bookmarkEnd w:id="65"/>
    </w:p>
    <w:p w14:paraId="224CCED4"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66" w:name="_heading=h.8w0wa1fqmzwb" w:colFirst="0" w:colLast="0"/>
      <w:bookmarkEnd w:id="66"/>
      <w:r w:rsidRPr="002D627F">
        <w:rPr>
          <w:rFonts w:ascii="Traditional Arabic" w:eastAsia="Calibri" w:hAnsi="Traditional Arabic" w:cs="Traditional Arabic"/>
          <w:sz w:val="36"/>
          <w:szCs w:val="36"/>
          <w:rtl/>
        </w:rPr>
        <w:t>طيب يا شباب نحن الآن في واقع الأزمات فيه متجددة، نحن الآن ما شاء الله الشباب الحاضرين والذين يستمعون سواء من الرجال أو من النساء، الكثير تربّى في محاضن تربوية في حلقات تحفيظ قرآن، مرّ في بعض الدروس الشرعية وكذا، المعلم حين يعلّمك أو المربي حين يربيك أو المدرس أو أيًا كان، أحيانًا يعني يجعلك قابلًا للوقاية من التأثر بالمشكلات الموجودة في مرحلة المربي،</w:t>
      </w:r>
      <w:bookmarkStart w:id="67" w:name="_heading=h.m4k4l8svyq0i" w:colFirst="0" w:colLast="0"/>
      <w:bookmarkEnd w:id="67"/>
      <w:r w:rsidRPr="002D627F">
        <w:rPr>
          <w:rFonts w:ascii="Traditional Arabic" w:eastAsia="Calibri" w:hAnsi="Traditional Arabic" w:cs="Traditional Arabic"/>
          <w:sz w:val="36"/>
          <w:szCs w:val="36"/>
          <w:rtl/>
        </w:rPr>
        <w:t xml:space="preserve"> لكن من النقص الموجود أنه لا يربَّى الطالب على أن يكون فيه المناعة للأزمات المستقبلية، لذلك نجد أن من الناس من إذا كان في سياق طلابي تجده ثابتًا ومستقيمًا، إذا ذهب وحده وتعرّض لأزماتٍ جديدة لم يربَّى سابقًا على مواجهتها… يسقط.</w:t>
      </w:r>
    </w:p>
    <w:p w14:paraId="77A75322"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68" w:name="_heading=h.vrisw3k04h2r" w:colFirst="0" w:colLast="0"/>
      <w:bookmarkEnd w:id="68"/>
      <w:r w:rsidRPr="002D627F">
        <w:rPr>
          <w:rFonts w:ascii="Traditional Arabic" w:eastAsia="Calibri" w:hAnsi="Traditional Arabic" w:cs="Traditional Arabic"/>
          <w:sz w:val="36"/>
          <w:szCs w:val="36"/>
          <w:rtl/>
        </w:rPr>
        <w:t>لذلك صرنا نسمع والله كان فيه طالب تحفيظ، ثم انتكس، ثم ألحد، ثم مدري إيش صار، ثم كذا، ليش؟ والله تعرض لأزمات كثيرة ما كان يعرفها، ولا كان متوقع لها</w:t>
      </w:r>
      <w:bookmarkStart w:id="69" w:name="_heading=h.d2xdqia2ni1b" w:colFirst="0" w:colLast="0"/>
      <w:bookmarkEnd w:id="69"/>
      <w:r w:rsidRPr="002D627F">
        <w:rPr>
          <w:rFonts w:ascii="Traditional Arabic" w:eastAsia="Calibri" w:hAnsi="Traditional Arabic" w:cs="Traditional Arabic"/>
          <w:sz w:val="36"/>
          <w:szCs w:val="36"/>
          <w:rtl/>
        </w:rPr>
        <w:t xml:space="preserve">، لذلك </w:t>
      </w:r>
      <w:r w:rsidRPr="002D627F">
        <w:rPr>
          <w:rFonts w:ascii="Traditional Arabic" w:eastAsia="Calibri" w:hAnsi="Traditional Arabic" w:cs="Traditional Arabic"/>
          <w:b/>
          <w:sz w:val="36"/>
          <w:szCs w:val="36"/>
          <w:rtl/>
        </w:rPr>
        <w:t xml:space="preserve">من </w:t>
      </w:r>
      <w:r w:rsidRPr="002D627F">
        <w:rPr>
          <w:rFonts w:ascii="Traditional Arabic" w:eastAsia="Calibri" w:hAnsi="Traditional Arabic" w:cs="Traditional Arabic"/>
          <w:b/>
          <w:sz w:val="36"/>
          <w:szCs w:val="36"/>
          <w:rtl/>
        </w:rPr>
        <w:lastRenderedPageBreak/>
        <w:t>أعظم علامات نجاح المصلح المربي</w:t>
      </w:r>
      <w:r w:rsidRPr="002D627F">
        <w:rPr>
          <w:rFonts w:ascii="Traditional Arabic" w:eastAsia="Calibri" w:hAnsi="Traditional Arabic" w:cs="Traditional Arabic"/>
          <w:sz w:val="36"/>
          <w:szCs w:val="36"/>
          <w:rtl/>
        </w:rPr>
        <w:t xml:space="preserve"> أن يربي طلابه على مستوى يستطيعون به أن يواجهوا ما يمكن أن يستجد من مشكلاتٍ لم يخبرهم عنها بتفاصيلها، وإنما رباهم تربيةً يكون من علاماتها أنهم يكونون قادرين على استخراج المعاني المنهجية في مواجهة تلك الأزمات، واضح هذه الفكرة؟</w:t>
      </w:r>
      <w:bookmarkStart w:id="70" w:name="_heading=h.2pjle0qvohj1" w:colFirst="0" w:colLast="0"/>
      <w:bookmarkEnd w:id="70"/>
    </w:p>
    <w:p w14:paraId="692D416D" w14:textId="77777777" w:rsidR="00674E51" w:rsidRDefault="00674E51" w:rsidP="00674E51">
      <w:pPr>
        <w:spacing w:after="160" w:line="259" w:lineRule="auto"/>
        <w:jc w:val="both"/>
        <w:rPr>
          <w:rFonts w:ascii="Traditional Arabic" w:eastAsia="Calibri" w:hAnsi="Traditional Arabic" w:cs="Traditional Arabic"/>
          <w:sz w:val="36"/>
          <w:szCs w:val="36"/>
          <w:u w:val="single"/>
          <w:rtl/>
        </w:rPr>
      </w:pPr>
      <w:bookmarkStart w:id="71" w:name="_heading=h.2hu9rvo9we2z" w:colFirst="0" w:colLast="0"/>
      <w:bookmarkEnd w:id="71"/>
      <w:r w:rsidRPr="002D627F">
        <w:rPr>
          <w:rFonts w:ascii="Traditional Arabic" w:eastAsia="Calibri" w:hAnsi="Traditional Arabic" w:cs="Traditional Arabic"/>
          <w:sz w:val="36"/>
          <w:szCs w:val="36"/>
          <w:u w:val="single"/>
          <w:rtl/>
        </w:rPr>
        <w:t xml:space="preserve">الوقفة الخامسة: </w:t>
      </w:r>
    </w:p>
    <w:p w14:paraId="0833D907" w14:textId="77777777" w:rsidR="00674E51" w:rsidRPr="002D627F" w:rsidRDefault="00674E51" w:rsidP="00674E51">
      <w:pPr>
        <w:spacing w:after="160" w:line="259" w:lineRule="auto"/>
        <w:ind w:firstLine="360"/>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طيب من الدروس المستفادة من هذا الحديث أيضًا هو أن الإنسان المسلم والمصلح يحتاج إلى أصدقاء وأعوان له في الطريق يستنير برأيهم، ويتقوّى بهم، وذلك أن الصحابة -رضوان الله تعالى عليهم- لما واجهوا تلك الأزمة وكانوا في أرض البُعداء البُغضاء كان من أكبر ما صبّرهم هو أنهم مع بعضهم،</w:t>
      </w:r>
      <w:bookmarkStart w:id="72" w:name="_heading=h.tamp5wv82yvl" w:colFirst="0" w:colLast="0"/>
      <w:bookmarkEnd w:id="72"/>
      <w:r w:rsidRPr="002D627F">
        <w:rPr>
          <w:rFonts w:ascii="Traditional Arabic" w:eastAsia="Calibri" w:hAnsi="Traditional Arabic" w:cs="Traditional Arabic"/>
          <w:sz w:val="36"/>
          <w:szCs w:val="36"/>
          <w:rtl/>
        </w:rPr>
        <w:t xml:space="preserve"> ولما جاءت الأزمة مباشرة اجتمعوا، كما في الحديث، فاجتمع أصحاب النبي ﷺ وأخذوا يتشاورون ماذا تقولون؟ ما رأيكم في كذا؟ الخ، ثم اجتمعت كلمتهم على هذا المعنى، </w:t>
      </w:r>
      <w:bookmarkStart w:id="73" w:name="_heading=h.nl0n9tbeyksy" w:colFirst="0" w:colLast="0"/>
      <w:bookmarkEnd w:id="73"/>
      <w:r w:rsidRPr="002D627F">
        <w:rPr>
          <w:rFonts w:ascii="Traditional Arabic" w:eastAsia="Calibri" w:hAnsi="Traditional Arabic" w:cs="Traditional Arabic"/>
          <w:sz w:val="36"/>
          <w:szCs w:val="36"/>
          <w:rtl/>
        </w:rPr>
        <w:t>وهذا فيه بركة اجتماع الكلمة أيضًا، يا جماعة الأزمة كبيرة، ما حصلت نزاعات فيما بينهم "لا ما نقول كذا إلا تقول كذا…" تشاوروا ثم اتفقت كلمتهم، وقدّموا المعبِّر عنهم، وتجاوزوا تلك الأزمة ببركاتٍ متعددة، من جملتها بركة اجتماع الكلمة، وتآزر الصف الداخلي.</w:t>
      </w:r>
    </w:p>
    <w:p w14:paraId="4819A0A2" w14:textId="77777777" w:rsidR="00674E51" w:rsidRPr="005F2F02" w:rsidRDefault="00674E51" w:rsidP="00674E51">
      <w:pPr>
        <w:pStyle w:val="a6"/>
        <w:numPr>
          <w:ilvl w:val="0"/>
          <w:numId w:val="10"/>
        </w:numPr>
        <w:spacing w:after="160" w:line="259" w:lineRule="auto"/>
        <w:jc w:val="both"/>
        <w:rPr>
          <w:rFonts w:ascii="Traditional Arabic" w:eastAsia="Calibri" w:hAnsi="Traditional Arabic" w:cs="Traditional Arabic"/>
          <w:sz w:val="36"/>
          <w:szCs w:val="36"/>
        </w:rPr>
      </w:pPr>
      <w:bookmarkStart w:id="74" w:name="_heading=h.efcxqqrrdgsi" w:colFirst="0" w:colLast="0"/>
      <w:bookmarkEnd w:id="74"/>
      <w:r w:rsidRPr="005F2F02">
        <w:rPr>
          <w:rFonts w:ascii="Traditional Arabic" w:eastAsia="Calibri" w:hAnsi="Traditional Arabic" w:cs="Traditional Arabic"/>
          <w:sz w:val="36"/>
          <w:szCs w:val="36"/>
          <w:u w:val="single"/>
          <w:rtl/>
        </w:rPr>
        <w:t>ولذلك من أعظم ما يمكن أن نواجه به الأزمات هو:</w:t>
      </w:r>
      <w:r w:rsidRPr="005F2F02">
        <w:rPr>
          <w:rFonts w:ascii="Traditional Arabic" w:eastAsia="Calibri" w:hAnsi="Traditional Arabic" w:cs="Traditional Arabic"/>
          <w:sz w:val="36"/>
          <w:szCs w:val="36"/>
          <w:rtl/>
        </w:rPr>
        <w:t xml:space="preserve"> ائتلاف القلوب، واجتماع الكلمة، وعدم تفرقها</w:t>
      </w:r>
      <w:bookmarkStart w:id="75" w:name="_heading=h.ycdwsj5j6n6l" w:colFirst="0" w:colLast="0"/>
      <w:bookmarkEnd w:id="75"/>
      <w:r w:rsidRPr="005F2F02">
        <w:rPr>
          <w:rFonts w:ascii="Traditional Arabic" w:eastAsia="Calibri" w:hAnsi="Traditional Arabic" w:cs="Traditional Arabic"/>
          <w:sz w:val="36"/>
          <w:szCs w:val="36"/>
          <w:rtl/>
        </w:rPr>
        <w:t xml:space="preserve">، وبعكس ذلك من أكثر المشكلات الموجودة في واقعنا اليوم مع الأسف يعني، أنه حتى والأزمات الكبرى تأتينا من كل مكان نجد أن هناك قدرًا كبيرًا من التفرق والتشتت، وهذا بطبيعته لا يمكن أن تحصل معه النتائج الحسنة. </w:t>
      </w:r>
    </w:p>
    <w:p w14:paraId="1A343E72"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76" w:name="_heading=h.8enipumezn5d" w:colFirst="0" w:colLast="0"/>
      <w:bookmarkStart w:id="77" w:name="_heading=h.dces72o7x2hn" w:colFirst="0" w:colLast="0"/>
      <w:bookmarkEnd w:id="76"/>
      <w:bookmarkEnd w:id="77"/>
    </w:p>
    <w:p w14:paraId="614C5BDA" w14:textId="77777777" w:rsidR="00674E51" w:rsidRDefault="00674E51" w:rsidP="00674E51">
      <w:pPr>
        <w:spacing w:after="160" w:line="259" w:lineRule="auto"/>
        <w:jc w:val="both"/>
        <w:rPr>
          <w:rFonts w:ascii="Traditional Arabic" w:eastAsia="Calibri" w:hAnsi="Traditional Arabic" w:cs="Traditional Arabic"/>
          <w:sz w:val="36"/>
          <w:szCs w:val="36"/>
          <w:rtl/>
        </w:rPr>
      </w:pPr>
      <w:bookmarkStart w:id="78" w:name="_heading=h.254du0sxl160" w:colFirst="0" w:colLast="0"/>
      <w:bookmarkEnd w:id="78"/>
      <w:r w:rsidRPr="002D627F">
        <w:rPr>
          <w:rFonts w:ascii="Traditional Arabic" w:eastAsia="Calibri" w:hAnsi="Traditional Arabic" w:cs="Traditional Arabic"/>
          <w:sz w:val="36"/>
          <w:szCs w:val="36"/>
          <w:u w:val="single"/>
          <w:rtl/>
        </w:rPr>
        <w:t>الوقفة السادسة:</w:t>
      </w:r>
      <w:r w:rsidRPr="002D627F">
        <w:rPr>
          <w:rFonts w:ascii="Traditional Arabic" w:eastAsia="Calibri" w:hAnsi="Traditional Arabic" w:cs="Traditional Arabic"/>
          <w:sz w:val="36"/>
          <w:szCs w:val="36"/>
          <w:rtl/>
        </w:rPr>
        <w:t xml:space="preserve"> </w:t>
      </w:r>
    </w:p>
    <w:p w14:paraId="496C9C20" w14:textId="77777777" w:rsidR="00674E51" w:rsidRPr="005F2F02" w:rsidRDefault="00674E51" w:rsidP="00674E51">
      <w:pPr>
        <w:pStyle w:val="a6"/>
        <w:numPr>
          <w:ilvl w:val="0"/>
          <w:numId w:val="10"/>
        </w:numPr>
        <w:spacing w:after="160" w:line="259" w:lineRule="auto"/>
        <w:jc w:val="both"/>
        <w:rPr>
          <w:rFonts w:ascii="Traditional Arabic" w:eastAsia="Calibri" w:hAnsi="Traditional Arabic" w:cs="Traditional Arabic"/>
          <w:sz w:val="36"/>
          <w:szCs w:val="36"/>
        </w:rPr>
      </w:pPr>
      <w:r w:rsidRPr="005F2F02">
        <w:rPr>
          <w:rFonts w:ascii="Traditional Arabic" w:eastAsia="Calibri" w:hAnsi="Traditional Arabic" w:cs="Traditional Arabic"/>
          <w:sz w:val="36"/>
          <w:szCs w:val="36"/>
          <w:rtl/>
        </w:rPr>
        <w:t>الدرس الآخر المستفاد من هذا الحديث هو أنّ من أعظم مركزيات هذا الدين أن تكون حقائقه غير ملتبسة بغيره، وألّا يقوم أصحاب الحق بتشويه الحق وقصقصة أجنحته؛ ليتواءم ويتناسب مع أزمة من الأزمات أو حال من الأحوال.</w:t>
      </w:r>
    </w:p>
    <w:p w14:paraId="66AE60F9"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79" w:name="_heading=h.hnds8976uyg7" w:colFirst="0" w:colLast="0"/>
      <w:bookmarkEnd w:id="79"/>
      <w:r w:rsidRPr="002D627F">
        <w:rPr>
          <w:rFonts w:ascii="Traditional Arabic" w:eastAsia="Calibri" w:hAnsi="Traditional Arabic" w:cs="Traditional Arabic"/>
          <w:sz w:val="36"/>
          <w:szCs w:val="36"/>
          <w:rtl/>
        </w:rPr>
        <w:lastRenderedPageBreak/>
        <w:t xml:space="preserve">وهذا المعنى من المعاني المركزية الكبرى، وأمس تكلمت عنه لما ذكرت أن النبي ﷺ كان يبلغ الحق واضحًا، ولم يكن يعني يجامل فيه، وذكرت حديث عمرو بن عبَسة، أليس كذلك؟ </w:t>
      </w:r>
    </w:p>
    <w:p w14:paraId="4ACB1922"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80" w:name="_heading=h.f2jt7g6vrq6" w:colFirst="0" w:colLast="0"/>
      <w:bookmarkEnd w:id="80"/>
      <w:r w:rsidRPr="002D627F">
        <w:rPr>
          <w:rFonts w:ascii="Traditional Arabic" w:eastAsia="Calibri" w:hAnsi="Traditional Arabic" w:cs="Traditional Arabic"/>
          <w:sz w:val="36"/>
          <w:szCs w:val="36"/>
          <w:rtl/>
        </w:rPr>
        <w:t xml:space="preserve">والله ﷻ قال في سورة القلم: </w:t>
      </w:r>
      <w:r w:rsidRPr="002D627F">
        <w:rPr>
          <w:rFonts w:ascii="Traditional Arabic" w:eastAsia="Calibri" w:hAnsi="Traditional Arabic" w:cs="Traditional Arabic" w:hint="cs"/>
          <w:color w:val="833C0B"/>
          <w:sz w:val="36"/>
          <w:szCs w:val="36"/>
          <w:rtl/>
        </w:rPr>
        <w:t>{</w:t>
      </w:r>
      <w:r w:rsidRPr="002D627F">
        <w:rPr>
          <w:rFonts w:ascii="Traditional Arabic" w:eastAsia="Calibri" w:hAnsi="Traditional Arabic" w:cs="Traditional Arabic"/>
          <w:color w:val="833C0B"/>
          <w:sz w:val="36"/>
          <w:szCs w:val="36"/>
          <w:rtl/>
        </w:rPr>
        <w:t>وَدّوا لَو تُدهِنُ فَيُدهِنونَ</w:t>
      </w:r>
      <w:r w:rsidRPr="002D627F">
        <w:rPr>
          <w:rFonts w:ascii="Traditional Arabic" w:eastAsia="Calibri" w:hAnsi="Traditional Arabic" w:cs="Traditional Arabic" w:hint="cs"/>
          <w:color w:val="833C0B"/>
          <w:sz w:val="36"/>
          <w:szCs w:val="36"/>
          <w:rtl/>
        </w:rPr>
        <w:t>}</w:t>
      </w:r>
      <w:r w:rsidRPr="002D627F">
        <w:rPr>
          <w:rFonts w:ascii="Traditional Arabic" w:eastAsia="Calibri" w:hAnsi="Traditional Arabic" w:cs="Traditional Arabic"/>
          <w:color w:val="833C0B"/>
          <w:sz w:val="36"/>
          <w:szCs w:val="36"/>
          <w:vertAlign w:val="superscript"/>
          <w:rtl/>
        </w:rPr>
        <w:footnoteReference w:id="6"/>
      </w:r>
      <w:r w:rsidRPr="002D627F">
        <w:rPr>
          <w:rFonts w:ascii="Traditional Arabic" w:eastAsia="Calibri" w:hAnsi="Traditional Arabic" w:cs="Traditional Arabic"/>
          <w:sz w:val="36"/>
          <w:szCs w:val="36"/>
          <w:rtl/>
        </w:rPr>
        <w:t xml:space="preserve"> </w:t>
      </w:r>
    </w:p>
    <w:p w14:paraId="6C8FFDAC"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81" w:name="_heading=h.luq44jmjyl33" w:colFirst="0" w:colLast="0"/>
      <w:bookmarkEnd w:id="81"/>
      <w:r w:rsidRPr="002D627F">
        <w:rPr>
          <w:rFonts w:ascii="Traditional Arabic" w:eastAsia="Calibri" w:hAnsi="Traditional Arabic" w:cs="Traditional Arabic"/>
          <w:sz w:val="36"/>
          <w:szCs w:val="36"/>
          <w:rtl/>
        </w:rPr>
        <w:t xml:space="preserve">وفي سورة الإسراء: </w:t>
      </w:r>
      <w:r w:rsidRPr="002D627F">
        <w:rPr>
          <w:rFonts w:ascii="Traditional Arabic" w:eastAsia="Calibri" w:hAnsi="Traditional Arabic" w:cs="Traditional Arabic" w:hint="cs"/>
          <w:color w:val="833C0B"/>
          <w:sz w:val="36"/>
          <w:szCs w:val="36"/>
          <w:rtl/>
        </w:rPr>
        <w:t>{</w:t>
      </w:r>
      <w:r w:rsidRPr="002D627F">
        <w:rPr>
          <w:rFonts w:ascii="Traditional Arabic" w:eastAsia="Calibri" w:hAnsi="Traditional Arabic" w:cs="Traditional Arabic"/>
          <w:color w:val="833C0B"/>
          <w:sz w:val="36"/>
          <w:szCs w:val="36"/>
          <w:rtl/>
        </w:rPr>
        <w:t>وَلَولا أَن ثَبَّتناكَ لَقَد كِدتَ تَركَنُ إِلَيهِم شَيئًا قَليلًا</w:t>
      </w:r>
      <w:r w:rsidRPr="002D627F">
        <w:rPr>
          <w:rFonts w:ascii="Traditional Arabic" w:eastAsia="Calibri" w:hAnsi="Traditional Arabic" w:cs="Traditional Arabic" w:hint="cs"/>
          <w:color w:val="833C0B"/>
          <w:sz w:val="36"/>
          <w:szCs w:val="36"/>
          <w:rtl/>
        </w:rPr>
        <w:t>}</w:t>
      </w:r>
      <w:r w:rsidRPr="002D627F">
        <w:rPr>
          <w:rFonts w:ascii="Traditional Arabic" w:eastAsia="Calibri" w:hAnsi="Traditional Arabic" w:cs="Traditional Arabic"/>
          <w:color w:val="833C0B"/>
          <w:sz w:val="36"/>
          <w:szCs w:val="36"/>
          <w:vertAlign w:val="superscript"/>
          <w:rtl/>
        </w:rPr>
        <w:footnoteReference w:id="7"/>
      </w:r>
      <w:r w:rsidRPr="002D627F">
        <w:rPr>
          <w:rFonts w:ascii="Traditional Arabic" w:eastAsia="Calibri" w:hAnsi="Traditional Arabic" w:cs="Traditional Arabic"/>
          <w:sz w:val="36"/>
          <w:szCs w:val="36"/>
          <w:rtl/>
        </w:rPr>
        <w:t xml:space="preserve"> </w:t>
      </w:r>
    </w:p>
    <w:p w14:paraId="6B03A4E5"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82" w:name="_heading=h.a7mxaf8p2ty4" w:colFirst="0" w:colLast="0"/>
      <w:bookmarkEnd w:id="82"/>
      <w:r w:rsidRPr="002D627F">
        <w:rPr>
          <w:rFonts w:ascii="Traditional Arabic" w:eastAsia="Calibri" w:hAnsi="Traditional Arabic" w:cs="Traditional Arabic"/>
          <w:sz w:val="36"/>
          <w:szCs w:val="36"/>
          <w:rtl/>
        </w:rPr>
        <w:t xml:space="preserve">وقيل في سورة الكافرون أن من أسباب نزولها، أو سبب نزولها أن قال الكافرون: "نعبد إلهك سنة، وتعبد إلهنا سنة"، فأنزل الله ﷻ: </w:t>
      </w:r>
      <w:r w:rsidRPr="002D627F">
        <w:rPr>
          <w:rFonts w:ascii="Traditional Arabic" w:eastAsia="Calibri" w:hAnsi="Traditional Arabic" w:cs="Traditional Arabic"/>
          <w:color w:val="833C0B"/>
          <w:sz w:val="36"/>
          <w:szCs w:val="36"/>
          <w:rtl/>
        </w:rPr>
        <w:t xml:space="preserve">{قُل يا أَيُّهَا الكافِرونَ </w:t>
      </w:r>
      <w:r w:rsidRPr="002D627F">
        <w:rPr>
          <w:rFonts w:ascii="Sakkal Majalla" w:eastAsia="Calibri" w:hAnsi="Sakkal Majalla" w:cs="Sakkal Majalla"/>
          <w:color w:val="984806"/>
          <w:sz w:val="36"/>
          <w:szCs w:val="36"/>
          <w:rtl/>
        </w:rPr>
        <w:t>۝</w:t>
      </w:r>
      <w:r w:rsidRPr="002D627F">
        <w:rPr>
          <w:rFonts w:ascii="Sakkal Majalla" w:eastAsia="Calibri" w:hAnsi="Sakkal Majalla" w:cs="Sakkal Majalla" w:hint="cs"/>
          <w:color w:val="984806"/>
          <w:sz w:val="36"/>
          <w:szCs w:val="36"/>
          <w:rtl/>
        </w:rPr>
        <w:t xml:space="preserve"> </w:t>
      </w:r>
      <w:r w:rsidRPr="002D627F">
        <w:rPr>
          <w:rFonts w:ascii="Traditional Arabic" w:eastAsia="Calibri" w:hAnsi="Traditional Arabic" w:cs="Traditional Arabic"/>
          <w:color w:val="833C0B"/>
          <w:sz w:val="36"/>
          <w:szCs w:val="36"/>
          <w:rtl/>
        </w:rPr>
        <w:t xml:space="preserve">لَا أَعبُدُ ما تَعبُدونَ </w:t>
      </w:r>
      <w:r w:rsidRPr="002D627F">
        <w:rPr>
          <w:rFonts w:ascii="Sakkal Majalla" w:eastAsia="Calibri" w:hAnsi="Sakkal Majalla" w:cs="Sakkal Majalla"/>
          <w:color w:val="984806"/>
          <w:kern w:val="2"/>
          <w:sz w:val="36"/>
          <w:szCs w:val="36"/>
          <w:rtl/>
          <w14:ligatures w14:val="standardContextual"/>
        </w:rPr>
        <w:t>۝</w:t>
      </w:r>
      <w:r w:rsidRPr="002D627F">
        <w:rPr>
          <w:rFonts w:ascii="Sakkal Majalla" w:eastAsia="Calibri" w:hAnsi="Sakkal Majalla" w:cs="Sakkal Majalla" w:hint="cs"/>
          <w:color w:val="984806"/>
          <w:kern w:val="2"/>
          <w:sz w:val="36"/>
          <w:szCs w:val="36"/>
          <w:rtl/>
          <w14:ligatures w14:val="standardContextual"/>
        </w:rPr>
        <w:t xml:space="preserve"> </w:t>
      </w:r>
      <w:r w:rsidRPr="002D627F">
        <w:rPr>
          <w:rFonts w:ascii="Traditional Arabic" w:eastAsia="Calibri" w:hAnsi="Traditional Arabic" w:cs="Traditional Arabic"/>
          <w:color w:val="833C0B"/>
          <w:sz w:val="36"/>
          <w:szCs w:val="36"/>
          <w:rtl/>
        </w:rPr>
        <w:t xml:space="preserve">وَلا أَنتُم عابِدونَ ما أَعبُدُ </w:t>
      </w:r>
      <w:r w:rsidRPr="002D627F">
        <w:rPr>
          <w:rFonts w:ascii="Sakkal Majalla" w:eastAsia="Calibri" w:hAnsi="Sakkal Majalla" w:cs="Sakkal Majalla"/>
          <w:color w:val="984806"/>
          <w:kern w:val="2"/>
          <w:sz w:val="36"/>
          <w:szCs w:val="36"/>
          <w:rtl/>
          <w14:ligatures w14:val="standardContextual"/>
        </w:rPr>
        <w:t>۝</w:t>
      </w:r>
      <w:r w:rsidRPr="002D627F">
        <w:rPr>
          <w:rFonts w:ascii="Traditional Arabic" w:eastAsia="Calibri" w:hAnsi="Traditional Arabic" w:cs="Traditional Arabic"/>
          <w:color w:val="833C0B"/>
          <w:sz w:val="36"/>
          <w:szCs w:val="36"/>
          <w:rtl/>
        </w:rPr>
        <w:t xml:space="preserve"> وَلا أَنا عابِدٌ ما عَبَدتُم </w:t>
      </w:r>
      <w:r w:rsidRPr="002D627F">
        <w:rPr>
          <w:rFonts w:ascii="Sakkal Majalla" w:eastAsia="Calibri" w:hAnsi="Sakkal Majalla" w:cs="Sakkal Majalla"/>
          <w:color w:val="984806"/>
          <w:kern w:val="2"/>
          <w:sz w:val="36"/>
          <w:szCs w:val="36"/>
          <w:rtl/>
          <w14:ligatures w14:val="standardContextual"/>
        </w:rPr>
        <w:t>۝</w:t>
      </w:r>
      <w:r w:rsidRPr="002D627F">
        <w:rPr>
          <w:rFonts w:ascii="Traditional Arabic" w:eastAsia="Calibri" w:hAnsi="Traditional Arabic" w:cs="Traditional Arabic"/>
          <w:color w:val="833C0B"/>
          <w:sz w:val="36"/>
          <w:szCs w:val="36"/>
          <w:rtl/>
        </w:rPr>
        <w:t xml:space="preserve"> وَلا أَنتُم عابِدونَ ما أَعبُدُ </w:t>
      </w:r>
      <w:r w:rsidRPr="002D627F">
        <w:rPr>
          <w:rFonts w:ascii="Sakkal Majalla" w:eastAsia="Calibri" w:hAnsi="Sakkal Majalla" w:cs="Sakkal Majalla"/>
          <w:color w:val="984806"/>
          <w:kern w:val="2"/>
          <w:sz w:val="36"/>
          <w:szCs w:val="36"/>
          <w:rtl/>
          <w14:ligatures w14:val="standardContextual"/>
        </w:rPr>
        <w:t>۝</w:t>
      </w:r>
      <w:r w:rsidRPr="002D627F">
        <w:rPr>
          <w:rFonts w:ascii="Sakkal Majalla" w:eastAsia="Calibri" w:hAnsi="Sakkal Majalla" w:cs="Sakkal Majalla" w:hint="cs"/>
          <w:color w:val="984806"/>
          <w:kern w:val="2"/>
          <w:sz w:val="36"/>
          <w:szCs w:val="36"/>
          <w:rtl/>
          <w14:ligatures w14:val="standardContextual"/>
        </w:rPr>
        <w:t xml:space="preserve"> </w:t>
      </w:r>
      <w:r w:rsidRPr="002D627F">
        <w:rPr>
          <w:rFonts w:ascii="Traditional Arabic" w:eastAsia="Calibri" w:hAnsi="Traditional Arabic" w:cs="Traditional Arabic"/>
          <w:color w:val="833C0B"/>
          <w:sz w:val="36"/>
          <w:szCs w:val="36"/>
          <w:rtl/>
        </w:rPr>
        <w:t>لَكُم دينُكُم وَلِيَ دينِ}</w:t>
      </w:r>
      <w:r w:rsidRPr="002D627F">
        <w:rPr>
          <w:rFonts w:ascii="Traditional Arabic" w:eastAsia="Calibri" w:hAnsi="Traditional Arabic" w:cs="Traditional Arabic"/>
          <w:color w:val="833C0B"/>
          <w:sz w:val="36"/>
          <w:szCs w:val="36"/>
          <w:vertAlign w:val="superscript"/>
          <w:rtl/>
        </w:rPr>
        <w:footnoteReference w:id="8"/>
      </w:r>
      <w:r w:rsidRPr="002D627F">
        <w:rPr>
          <w:rFonts w:ascii="Traditional Arabic" w:eastAsia="Calibri" w:hAnsi="Traditional Arabic" w:cs="Traditional Arabic"/>
          <w:color w:val="833C0B"/>
          <w:sz w:val="36"/>
          <w:szCs w:val="36"/>
          <w:rtl/>
        </w:rPr>
        <w:t xml:space="preserve"> </w:t>
      </w:r>
    </w:p>
    <w:p w14:paraId="05D9D750"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83" w:name="_heading=h.5d13h4l7r8gy" w:colFirst="0" w:colLast="0"/>
      <w:bookmarkEnd w:id="83"/>
      <w:r w:rsidRPr="002D627F">
        <w:rPr>
          <w:rFonts w:ascii="Traditional Arabic" w:eastAsia="Calibri" w:hAnsi="Traditional Arabic" w:cs="Traditional Arabic"/>
          <w:b/>
          <w:sz w:val="36"/>
          <w:szCs w:val="36"/>
          <w:u w:val="single"/>
          <w:rtl/>
        </w:rPr>
        <w:t>ومن التشوهات التي لا علاج لها إلا بالكي</w:t>
      </w:r>
      <w:r w:rsidRPr="002D627F">
        <w:rPr>
          <w:rFonts w:ascii="Traditional Arabic" w:eastAsia="Calibri" w:hAnsi="Traditional Arabic" w:cs="Traditional Arabic"/>
          <w:sz w:val="36"/>
          <w:szCs w:val="36"/>
          <w:rtl/>
        </w:rPr>
        <w:t xml:space="preserve">، أو بصعوبة شديدة، من التشوهات العجيبة جدًا أن تُؤخذ آية: </w:t>
      </w:r>
      <w:r w:rsidRPr="002D627F">
        <w:rPr>
          <w:rFonts w:ascii="Traditional Arabic" w:eastAsia="Calibri" w:hAnsi="Traditional Arabic" w:cs="Traditional Arabic"/>
          <w:color w:val="833C0B"/>
          <w:sz w:val="36"/>
          <w:szCs w:val="36"/>
          <w:rtl/>
        </w:rPr>
        <w:t xml:space="preserve">{لَكُم دينُكُم وَلِيَ دينِ} </w:t>
      </w:r>
      <w:r w:rsidRPr="002D627F">
        <w:rPr>
          <w:rFonts w:ascii="Traditional Arabic" w:eastAsia="Calibri" w:hAnsi="Traditional Arabic" w:cs="Traditional Arabic"/>
          <w:sz w:val="36"/>
          <w:szCs w:val="36"/>
          <w:rtl/>
        </w:rPr>
        <w:t xml:space="preserve">من هذه السورة التي هي للبراءة المستحكمة من الكفر وأهله، تُؤخَذ ويعبَّر بها للتقريب بين الكفر والإسلام، "انظروا إلى سماحة الدين الذي يقول: </w:t>
      </w:r>
      <w:r>
        <w:rPr>
          <w:rFonts w:ascii="Traditional Arabic" w:eastAsia="Calibri" w:hAnsi="Traditional Arabic" w:cs="Traditional Arabic" w:hint="cs"/>
          <w:sz w:val="36"/>
          <w:szCs w:val="36"/>
          <w:rtl/>
        </w:rPr>
        <w:t>"</w:t>
      </w:r>
      <w:r w:rsidRPr="002D627F">
        <w:rPr>
          <w:rFonts w:ascii="Traditional Arabic" w:eastAsia="Calibri" w:hAnsi="Traditional Arabic" w:cs="Traditional Arabic"/>
          <w:sz w:val="36"/>
          <w:szCs w:val="36"/>
          <w:rtl/>
        </w:rPr>
        <w:t xml:space="preserve">لكم دينكم وليَ دين"، إيش اسم السورة؟ الكافرون، وإيش بدايتها؟ </w:t>
      </w:r>
      <w:r w:rsidRPr="002D627F">
        <w:rPr>
          <w:rFonts w:ascii="Traditional Arabic" w:eastAsia="Calibri" w:hAnsi="Traditional Arabic" w:cs="Traditional Arabic"/>
          <w:color w:val="833C0B"/>
          <w:sz w:val="36"/>
          <w:szCs w:val="36"/>
          <w:rtl/>
        </w:rPr>
        <w:t xml:space="preserve">{قُل يا أَيُّهَا </w:t>
      </w:r>
      <w:r w:rsidRPr="002D627F">
        <w:rPr>
          <w:rFonts w:ascii="Traditional Arabic" w:eastAsia="Calibri" w:hAnsi="Traditional Arabic" w:cs="Traditional Arabic"/>
          <w:color w:val="833C0B"/>
          <w:sz w:val="36"/>
          <w:szCs w:val="36"/>
          <w:u w:val="single"/>
          <w:rtl/>
        </w:rPr>
        <w:t>الكافِرونَ</w:t>
      </w:r>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طيب أنت مستعد تقول للي تقول له هذا الكلام كافر؟</w:t>
      </w:r>
      <w:bookmarkStart w:id="84" w:name="_heading=h.plv5b6hq9swx" w:colFirst="0" w:colLast="0"/>
      <w:bookmarkEnd w:id="84"/>
      <w:r w:rsidRPr="002D627F">
        <w:rPr>
          <w:rFonts w:ascii="Traditional Arabic" w:eastAsia="Calibri" w:hAnsi="Traditional Arabic" w:cs="Traditional Arabic"/>
          <w:sz w:val="36"/>
          <w:szCs w:val="36"/>
          <w:rtl/>
        </w:rPr>
        <w:t xml:space="preserve"> </w:t>
      </w:r>
      <w:r w:rsidRPr="002D627F">
        <w:rPr>
          <w:rFonts w:ascii="Traditional Arabic" w:eastAsia="Calibri" w:hAnsi="Traditional Arabic" w:cs="Traditional Arabic"/>
          <w:color w:val="833C0B"/>
          <w:sz w:val="36"/>
          <w:szCs w:val="36"/>
          <w:rtl/>
        </w:rPr>
        <w:t xml:space="preserve">{قُل يا أَيُّهَا الكافِرونَ </w:t>
      </w:r>
      <w:r w:rsidRPr="002D627F">
        <w:rPr>
          <w:rFonts w:ascii="Sakkal Majalla" w:eastAsia="Calibri" w:hAnsi="Sakkal Majalla" w:cs="Sakkal Majalla"/>
          <w:color w:val="984806"/>
          <w:kern w:val="2"/>
          <w:sz w:val="36"/>
          <w:szCs w:val="36"/>
          <w:rtl/>
          <w14:ligatures w14:val="standardContextual"/>
        </w:rPr>
        <w:t>۝</w:t>
      </w:r>
      <w:r w:rsidRPr="002D627F">
        <w:rPr>
          <w:rFonts w:ascii="Traditional Arabic" w:eastAsia="Calibri" w:hAnsi="Traditional Arabic" w:cs="Traditional Arabic"/>
          <w:color w:val="833C0B"/>
          <w:sz w:val="36"/>
          <w:szCs w:val="36"/>
          <w:rtl/>
        </w:rPr>
        <w:t xml:space="preserve">لَا أَعبُدُ ما تَعبُدونَ </w:t>
      </w:r>
      <w:r w:rsidRPr="002D627F">
        <w:rPr>
          <w:rFonts w:ascii="Sakkal Majalla" w:eastAsia="Calibri" w:hAnsi="Sakkal Majalla" w:cs="Sakkal Majalla"/>
          <w:color w:val="984806"/>
          <w:kern w:val="2"/>
          <w:sz w:val="36"/>
          <w:szCs w:val="36"/>
          <w:rtl/>
          <w14:ligatures w14:val="standardContextual"/>
        </w:rPr>
        <w:t>۝</w:t>
      </w:r>
      <w:r w:rsidRPr="002D627F">
        <w:rPr>
          <w:rFonts w:ascii="Traditional Arabic" w:eastAsia="Calibri" w:hAnsi="Traditional Arabic" w:cs="Traditional Arabic"/>
          <w:color w:val="833C0B"/>
          <w:sz w:val="36"/>
          <w:szCs w:val="36"/>
          <w:rtl/>
        </w:rPr>
        <w:t xml:space="preserve">وَلا أَنتُم عابِدونَ ما أَعبُدُ} </w:t>
      </w:r>
      <w:r w:rsidRPr="002D627F">
        <w:rPr>
          <w:rFonts w:ascii="Traditional Arabic" w:eastAsia="Calibri" w:hAnsi="Traditional Arabic" w:cs="Traditional Arabic"/>
          <w:sz w:val="36"/>
          <w:szCs w:val="36"/>
          <w:rtl/>
        </w:rPr>
        <w:t xml:space="preserve">واقرأوا في تفسرها، هذا التكرار فيه أنواع من النفي، كله للبراءة، </w:t>
      </w:r>
      <w:r w:rsidRPr="002D627F">
        <w:rPr>
          <w:rFonts w:ascii="Traditional Arabic" w:eastAsia="Calibri" w:hAnsi="Traditional Arabic" w:cs="Traditional Arabic"/>
          <w:color w:val="833C0B"/>
          <w:sz w:val="36"/>
          <w:szCs w:val="36"/>
          <w:rtl/>
        </w:rPr>
        <w:t>{لَكُم دينُكُم وَلِيَ دينِ}،</w:t>
      </w:r>
      <w:bookmarkStart w:id="85" w:name="_heading=h.1z8ph9javl2g" w:colFirst="0" w:colLast="0"/>
      <w:bookmarkEnd w:id="85"/>
      <w:r w:rsidRPr="002D627F">
        <w:rPr>
          <w:rFonts w:ascii="Traditional Arabic" w:eastAsia="Calibri" w:hAnsi="Traditional Arabic" w:cs="Traditional Arabic"/>
          <w:color w:val="833C0B"/>
          <w:sz w:val="36"/>
          <w:szCs w:val="36"/>
          <w:rtl/>
        </w:rPr>
        <w:t xml:space="preserve"> </w:t>
      </w:r>
      <w:r w:rsidRPr="002D627F">
        <w:rPr>
          <w:rFonts w:ascii="Traditional Arabic" w:eastAsia="Calibri" w:hAnsi="Traditional Arabic" w:cs="Traditional Arabic"/>
          <w:sz w:val="36"/>
          <w:szCs w:val="36"/>
          <w:rtl/>
        </w:rPr>
        <w:t>ورُوي عن النبي ﷺ وصف هذه السورة أنها براءة من الشرك، جيد؟</w:t>
      </w:r>
    </w:p>
    <w:p w14:paraId="1125BDC1"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86" w:name="_heading=h.z35ap76kp5h" w:colFirst="0" w:colLast="0"/>
      <w:bookmarkEnd w:id="86"/>
      <w:r w:rsidRPr="002D627F">
        <w:rPr>
          <w:rFonts w:ascii="Traditional Arabic" w:eastAsia="Calibri" w:hAnsi="Traditional Arabic" w:cs="Traditional Arabic"/>
          <w:sz w:val="36"/>
          <w:szCs w:val="36"/>
          <w:rtl/>
        </w:rPr>
        <w:t xml:space="preserve"> ثم يأتي يقول لك: "أنه الإسلام ما قال شيء في... لكم دينكم ولي دين"</w:t>
      </w:r>
      <w:r>
        <w:rPr>
          <w:rFonts w:ascii="Traditional Arabic" w:eastAsia="Calibri" w:hAnsi="Traditional Arabic" w:cs="Traditional Arabic" w:hint="cs"/>
          <w:sz w:val="36"/>
          <w:szCs w:val="36"/>
          <w:rtl/>
        </w:rPr>
        <w:t>،</w:t>
      </w:r>
      <w:r w:rsidRPr="002D627F">
        <w:rPr>
          <w:rFonts w:ascii="Traditional Arabic" w:eastAsia="Calibri" w:hAnsi="Traditional Arabic" w:cs="Traditional Arabic"/>
          <w:sz w:val="36"/>
          <w:szCs w:val="36"/>
          <w:rtl/>
        </w:rPr>
        <w:t xml:space="preserve"> إي إذا قصدك أنه التعامل بالإنصاف والعدل تمام، هذا صحيح الإسلام لا يظلم أحدًا، جيد؟، وخاصةً إذا كان الإنسان يعني جار لك أو ترجو حتى صلاحه فهذا شيء</w:t>
      </w:r>
      <w:bookmarkStart w:id="87" w:name="_heading=h.wjxlahqeqe8x" w:colFirst="0" w:colLast="0"/>
      <w:bookmarkEnd w:id="87"/>
      <w:r w:rsidRPr="002D627F">
        <w:rPr>
          <w:rFonts w:ascii="Traditional Arabic" w:eastAsia="Calibri" w:hAnsi="Traditional Arabic" w:cs="Traditional Arabic"/>
          <w:sz w:val="36"/>
          <w:szCs w:val="36"/>
          <w:rtl/>
        </w:rPr>
        <w:t xml:space="preserve">، ولكن أن يكون قصدك أن تُعمِّي الحقائق، وأن تقول له: "أنه أنت لك دينك، وإن شاء الله بإذن الله نتقابل في الجنة، إحنا </w:t>
      </w:r>
      <w:r w:rsidRPr="002D627F">
        <w:rPr>
          <w:rFonts w:ascii="Traditional Arabic" w:eastAsia="Calibri" w:hAnsi="Traditional Arabic" w:cs="Traditional Arabic"/>
          <w:sz w:val="36"/>
          <w:szCs w:val="36"/>
          <w:rtl/>
        </w:rPr>
        <w:lastRenderedPageBreak/>
        <w:t>ماشين من الطريق السريع هذا وأنتَ ماشي من الطريق اللي ورا العمائر، بس نحن نفترق في الدنيا بس، وبعدين نتقابل في الجنة لكم دينكم ولي دين، وكلها توصل إلى الله"</w:t>
      </w:r>
    </w:p>
    <w:p w14:paraId="6FED5699"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tl/>
        </w:rPr>
      </w:pPr>
      <w:bookmarkStart w:id="88" w:name="_heading=h.h9ypdq10bqgt" w:colFirst="0" w:colLast="0"/>
      <w:bookmarkEnd w:id="88"/>
      <w:r w:rsidRPr="002D627F">
        <w:rPr>
          <w:rFonts w:ascii="Traditional Arabic" w:eastAsia="Calibri" w:hAnsi="Traditional Arabic" w:cs="Traditional Arabic"/>
          <w:sz w:val="36"/>
          <w:szCs w:val="36"/>
          <w:rtl/>
        </w:rPr>
        <w:t xml:space="preserve">  هذه اسمها </w:t>
      </w:r>
      <w:r w:rsidRPr="002D627F">
        <w:rPr>
          <w:rFonts w:ascii="Traditional Arabic" w:eastAsia="Calibri" w:hAnsi="Traditional Arabic" w:cs="Traditional Arabic"/>
          <w:sz w:val="36"/>
          <w:szCs w:val="36"/>
          <w:u w:val="single"/>
          <w:rtl/>
        </w:rPr>
        <w:t>خيانة</w:t>
      </w:r>
      <w:r w:rsidRPr="002D627F">
        <w:rPr>
          <w:rFonts w:ascii="Traditional Arabic" w:eastAsia="Calibri" w:hAnsi="Traditional Arabic" w:cs="Traditional Arabic"/>
          <w:sz w:val="36"/>
          <w:szCs w:val="36"/>
          <w:rtl/>
        </w:rPr>
        <w:t>، هذه اسمها خيانة وغش للآخر، أنت لست جالس تطفِئ نار جهنم، نار جهنم موجودة، والذي يحكم بمن يدخل النار ليس أنت؛ لأنك أنت عبد، لست من خلق النار، ولا من جعلها متّقدة، ولست أنت من خزنة جهنم، ولن تمنع أحدًا مِن الدخول فيها، ولن تمنع نفسك من الدخول فيها</w:t>
      </w:r>
      <w:bookmarkStart w:id="89" w:name="_heading=h.3s4bo1dbz22h" w:colFirst="0" w:colLast="0"/>
      <w:bookmarkEnd w:id="89"/>
      <w:r w:rsidRPr="002D627F">
        <w:rPr>
          <w:rFonts w:ascii="Traditional Arabic" w:eastAsia="Calibri" w:hAnsi="Traditional Arabic" w:cs="Traditional Arabic"/>
          <w:sz w:val="36"/>
          <w:szCs w:val="36"/>
          <w:rtl/>
        </w:rPr>
        <w:t xml:space="preserve">، أنت عبد وأنا عبد، ونحن عبيد لله ﷻ، الذي يحكم على هذه النار من يدخلها هو خالقها، وخالقها ﷻ قال لنا: هذا كفر وهذا كذا وهذا كذا… الخ، فأنت لما تجي تلتف على القضية وتقول له: "يا أبو الشباب والله الأمور طيبة" هذه خيانة وغش له، النبي ﷺ لما زار الغلام اليهودي الذي كان مريض حاول معه أن يقول لا إله إلا الله، لما قال لا إله إلا الله النبي ﷺ فرح وقال: </w:t>
      </w:r>
      <w:r w:rsidRPr="002D627F">
        <w:rPr>
          <w:rFonts w:ascii="Traditional Arabic" w:eastAsia="Calibri" w:hAnsi="Traditional Arabic" w:cs="Traditional Arabic"/>
          <w:color w:val="833C0B"/>
          <w:sz w:val="36"/>
          <w:szCs w:val="36"/>
          <w:rtl/>
        </w:rPr>
        <w:t>"الحمدُ للهِ الذي أَنقَذَه بي مِنَ النارِ</w:t>
      </w:r>
      <w:r w:rsidRPr="002D627F">
        <w:rPr>
          <w:rFonts w:ascii="Traditional Arabic" w:eastAsia="Calibri" w:hAnsi="Traditional Arabic" w:cs="Traditional Arabic"/>
          <w:color w:val="833C0B"/>
          <w:sz w:val="36"/>
          <w:szCs w:val="36"/>
        </w:rPr>
        <w:t xml:space="preserve"> "</w:t>
      </w:r>
      <w:r w:rsidRPr="002D627F">
        <w:rPr>
          <w:rFonts w:ascii="Traditional Arabic" w:eastAsia="Calibri" w:hAnsi="Traditional Arabic" w:cs="Traditional Arabic"/>
          <w:color w:val="833C0B"/>
          <w:sz w:val="36"/>
          <w:szCs w:val="36"/>
          <w:vertAlign w:val="superscript"/>
          <w:rtl/>
        </w:rPr>
        <w:footnoteReference w:id="9"/>
      </w:r>
      <w:r w:rsidRPr="002D627F">
        <w:rPr>
          <w:rFonts w:ascii="Traditional Arabic" w:eastAsia="Calibri" w:hAnsi="Traditional Arabic" w:cs="Traditional Arabic"/>
          <w:sz w:val="36"/>
          <w:szCs w:val="36"/>
          <w:rtl/>
        </w:rPr>
        <w:t xml:space="preserve"> وهذه الفكرة هذا المعنى، يعني ما جاء قال له إيش تحتاج علاجات إيش تحتاج كذا الخ… ويلا والحمد لله مات يهودي، بس أهم شيء أعطيته علاج، </w:t>
      </w:r>
      <w:bookmarkStart w:id="90" w:name="_heading=h.j0fdj859elxe" w:colFirst="0" w:colLast="0"/>
      <w:bookmarkEnd w:id="90"/>
      <w:r w:rsidRPr="002D627F">
        <w:rPr>
          <w:rFonts w:ascii="Traditional Arabic" w:eastAsia="Calibri" w:hAnsi="Traditional Arabic" w:cs="Traditional Arabic"/>
          <w:sz w:val="36"/>
          <w:szCs w:val="36"/>
          <w:rtl/>
        </w:rPr>
        <w:t>ما هو كذا، غلط</w:t>
      </w:r>
      <w:r>
        <w:rPr>
          <w:rFonts w:ascii="Traditional Arabic" w:eastAsia="Calibri" w:hAnsi="Traditional Arabic" w:cs="Traditional Arabic" w:hint="cs"/>
          <w:sz w:val="36"/>
          <w:szCs w:val="36"/>
          <w:rtl/>
        </w:rPr>
        <w:t>!</w:t>
      </w:r>
      <w:r w:rsidRPr="002D627F">
        <w:rPr>
          <w:rFonts w:ascii="Traditional Arabic" w:eastAsia="Calibri" w:hAnsi="Traditional Arabic" w:cs="Traditional Arabic"/>
          <w:sz w:val="36"/>
          <w:szCs w:val="36"/>
          <w:rtl/>
        </w:rPr>
        <w:t xml:space="preserve"> بالعكس أهم شيء حرص النبي ﷺ أنه يدخل في الإسلام، لما دخل في الإسلام وقال: </w:t>
      </w:r>
      <w:r w:rsidRPr="002D627F">
        <w:rPr>
          <w:rFonts w:ascii="Traditional Arabic" w:eastAsia="Calibri" w:hAnsi="Traditional Arabic" w:cs="Traditional Arabic"/>
          <w:color w:val="833C0B"/>
          <w:sz w:val="36"/>
          <w:szCs w:val="36"/>
          <w:rtl/>
        </w:rPr>
        <w:t>"الحمدُ للهِ الذي أَنقَذَه بي مِنَ النارِ</w:t>
      </w:r>
      <w:r w:rsidRPr="002D627F">
        <w:rPr>
          <w:rFonts w:ascii="Traditional Arabic" w:eastAsia="Calibri" w:hAnsi="Traditional Arabic" w:cs="Traditional Arabic" w:hint="cs"/>
          <w:color w:val="833C0B"/>
          <w:sz w:val="36"/>
          <w:szCs w:val="36"/>
          <w:rtl/>
        </w:rPr>
        <w:t xml:space="preserve"> " </w:t>
      </w:r>
      <w:r w:rsidRPr="002D627F">
        <w:rPr>
          <w:rFonts w:ascii="Traditional Arabic" w:eastAsia="Calibri" w:hAnsi="Traditional Arabic" w:cs="Traditional Arabic"/>
          <w:color w:val="833C0B"/>
          <w:sz w:val="36"/>
          <w:szCs w:val="36"/>
          <w:vertAlign w:val="superscript"/>
          <w:rtl/>
        </w:rPr>
        <w:footnoteReference w:id="10"/>
      </w:r>
      <w:r w:rsidRPr="002D627F">
        <w:rPr>
          <w:rFonts w:ascii="Traditional Arabic" w:eastAsia="Calibri" w:hAnsi="Traditional Arabic" w:cs="Traditional Arabic"/>
          <w:sz w:val="36"/>
          <w:szCs w:val="36"/>
        </w:rPr>
        <w:t>.</w:t>
      </w:r>
    </w:p>
    <w:p w14:paraId="7F202257"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91" w:name="_heading=h.ltach25d5d7d" w:colFirst="0" w:colLast="0"/>
      <w:bookmarkEnd w:id="91"/>
      <w:r w:rsidRPr="002D627F">
        <w:rPr>
          <w:rFonts w:ascii="Traditional Arabic" w:eastAsia="Calibri" w:hAnsi="Traditional Arabic" w:cs="Traditional Arabic"/>
          <w:sz w:val="36"/>
          <w:szCs w:val="36"/>
          <w:rtl/>
        </w:rPr>
        <w:t xml:space="preserve">  هذا المعنى الأساسي الذي يعيش لأجله، هذا المعنى لأن النبي ﷺ كان يفعله الصحابة اللي كانوا معه في السنوات الأولى، بعدين ذهبوا للحبشة كان هذا المعنى واضحًا، لما جاءت الأزمة وقالوا: ماذا تقولون في عيسى؟ قالوا: ما فيه، عيسى عليه السلام عبد الله ورسوله، ما فيه أعطوا الحقيقة كما هي، لكن كيف البيان هذا البيان شيء آخر، أما الحقيقة تُقدّم كما هي.</w:t>
      </w:r>
      <w:bookmarkStart w:id="92" w:name="_heading=h.etomern9mkk9" w:colFirst="0" w:colLast="0"/>
      <w:bookmarkEnd w:id="92"/>
    </w:p>
    <w:p w14:paraId="0ED26011"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93" w:name="_heading=h.rbgkllz0jv47" w:colFirst="0" w:colLast="0"/>
      <w:bookmarkEnd w:id="93"/>
      <w:r w:rsidRPr="002D627F">
        <w:rPr>
          <w:rFonts w:ascii="Traditional Arabic" w:eastAsia="Calibri" w:hAnsi="Traditional Arabic" w:cs="Traditional Arabic"/>
          <w:sz w:val="36"/>
          <w:szCs w:val="36"/>
          <w:rtl/>
        </w:rPr>
        <w:t>الدروس حقيقة كثيرة أختم بدرسٍ واحد من هذا الحديث.</w:t>
      </w:r>
    </w:p>
    <w:p w14:paraId="37BC146A"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p>
    <w:p w14:paraId="4567EEBD" w14:textId="77777777" w:rsidR="00674E51" w:rsidRDefault="00674E51" w:rsidP="00674E51">
      <w:pPr>
        <w:spacing w:after="160" w:line="259" w:lineRule="auto"/>
        <w:jc w:val="both"/>
        <w:rPr>
          <w:rFonts w:ascii="Traditional Arabic" w:eastAsia="Calibri" w:hAnsi="Traditional Arabic" w:cs="Traditional Arabic"/>
          <w:sz w:val="36"/>
          <w:szCs w:val="36"/>
          <w:u w:val="single"/>
          <w:rtl/>
        </w:rPr>
      </w:pPr>
      <w:bookmarkStart w:id="94" w:name="_heading=h.keqe16q8187w" w:colFirst="0" w:colLast="0"/>
      <w:bookmarkEnd w:id="94"/>
      <w:r w:rsidRPr="002D627F">
        <w:rPr>
          <w:rFonts w:ascii="Traditional Arabic" w:eastAsia="Calibri" w:hAnsi="Traditional Arabic" w:cs="Traditional Arabic"/>
          <w:sz w:val="36"/>
          <w:szCs w:val="36"/>
          <w:u w:val="single"/>
          <w:rtl/>
        </w:rPr>
        <w:t>الوقفة السابعة:</w:t>
      </w:r>
    </w:p>
    <w:p w14:paraId="3F3EA665" w14:textId="77777777" w:rsidR="00674E51" w:rsidRPr="00025C27" w:rsidRDefault="00674E51" w:rsidP="00674E51">
      <w:pPr>
        <w:pStyle w:val="a6"/>
        <w:numPr>
          <w:ilvl w:val="0"/>
          <w:numId w:val="10"/>
        </w:numPr>
        <w:spacing w:after="160" w:line="259" w:lineRule="auto"/>
        <w:jc w:val="both"/>
        <w:rPr>
          <w:rFonts w:ascii="Traditional Arabic" w:eastAsia="Calibri" w:hAnsi="Traditional Arabic" w:cs="Traditional Arabic"/>
          <w:sz w:val="36"/>
          <w:szCs w:val="36"/>
        </w:rPr>
      </w:pPr>
      <w:r w:rsidRPr="00025C27">
        <w:rPr>
          <w:rFonts w:ascii="Traditional Arabic" w:eastAsia="Calibri" w:hAnsi="Traditional Arabic" w:cs="Traditional Arabic"/>
          <w:sz w:val="36"/>
          <w:szCs w:val="36"/>
          <w:rtl/>
        </w:rPr>
        <w:t>وهو أهمية البيان بالنسبة للإنسان المصلح في طريقه الإصلاحي، أهمية البيان</w:t>
      </w:r>
      <w:bookmarkStart w:id="95" w:name="_heading=h.n33olb25ch7e" w:colFirst="0" w:colLast="0"/>
      <w:bookmarkEnd w:id="95"/>
      <w:r w:rsidRPr="00025C27">
        <w:rPr>
          <w:rFonts w:ascii="Traditional Arabic" w:eastAsia="Calibri" w:hAnsi="Traditional Arabic" w:cs="Traditional Arabic"/>
          <w:sz w:val="36"/>
          <w:szCs w:val="36"/>
          <w:rtl/>
        </w:rPr>
        <w:t>، أحيانًا يؤتى الإنسان من عجزه عن التعبير عن نفسه، أحيانًا يؤتى الحق بسبب عجز حامل الحق عن أن يقوم بالحق، أحيانًا يؤتى الإسلام من قِبَل شخصٍ يناظر ملحدًا أو مشككًا وهو لا يكون أهلًا لمثل هذه المناظرة</w:t>
      </w:r>
      <w:bookmarkStart w:id="96" w:name="_heading=h.pj5vtxi6jb55" w:colFirst="0" w:colLast="0"/>
      <w:bookmarkEnd w:id="96"/>
      <w:r w:rsidRPr="00025C27">
        <w:rPr>
          <w:rFonts w:ascii="Traditional Arabic" w:eastAsia="Calibri" w:hAnsi="Traditional Arabic" w:cs="Traditional Arabic"/>
          <w:sz w:val="36"/>
          <w:szCs w:val="36"/>
          <w:rtl/>
        </w:rPr>
        <w:t>، فلو نظرنا إلى خطاب جعفر بن أبي طالب مع النجاشي، نصٌ يدرّس، الجواب الذي جاء به جعفر للنجاشي نصٌ يدرّس في البيان، عجيب.</w:t>
      </w:r>
    </w:p>
    <w:p w14:paraId="61825372" w14:textId="77777777" w:rsidR="00674E51" w:rsidRPr="002D627F" w:rsidRDefault="00674E51" w:rsidP="00674E51">
      <w:pPr>
        <w:spacing w:after="160" w:line="259" w:lineRule="auto"/>
        <w:ind w:firstLine="360"/>
        <w:jc w:val="both"/>
        <w:rPr>
          <w:rFonts w:ascii="Traditional Arabic" w:eastAsia="Calibri" w:hAnsi="Traditional Arabic" w:cs="Traditional Arabic"/>
          <w:sz w:val="36"/>
          <w:szCs w:val="36"/>
        </w:rPr>
      </w:pPr>
      <w:bookmarkStart w:id="97" w:name="_heading=h.j6v78j21w93c" w:colFirst="0" w:colLast="0"/>
      <w:bookmarkEnd w:id="97"/>
      <w:r w:rsidRPr="002D627F">
        <w:rPr>
          <w:rFonts w:ascii="Traditional Arabic" w:eastAsia="Calibri" w:hAnsi="Traditional Arabic" w:cs="Traditional Arabic"/>
          <w:sz w:val="36"/>
          <w:szCs w:val="36"/>
          <w:rtl/>
        </w:rPr>
        <w:t xml:space="preserve"> طبعًا هو لا يدرس أنه فيه تشبيهات بلاغية دقيقة، بالمناسبة فيه ناس تفهم البيان غلط، فيه ناس تظن أنه البيان يعني أن تحفظ أنواعًا من الجمل الغريبة، وأن تستعمل أنواع التشبيهات الدقيقة، ولا يا جماعة، </w:t>
      </w:r>
      <w:r w:rsidRPr="002D627F">
        <w:rPr>
          <w:rFonts w:ascii="Traditional Arabic" w:eastAsia="Calibri" w:hAnsi="Traditional Arabic" w:cs="Traditional Arabic"/>
          <w:sz w:val="36"/>
          <w:szCs w:val="36"/>
          <w:u w:val="single"/>
          <w:rtl/>
        </w:rPr>
        <w:t>ليس هذا هو البيان،</w:t>
      </w:r>
      <w:r w:rsidRPr="002D627F">
        <w:rPr>
          <w:rFonts w:ascii="Traditional Arabic" w:eastAsia="Calibri" w:hAnsi="Traditional Arabic" w:cs="Traditional Arabic"/>
          <w:sz w:val="36"/>
          <w:szCs w:val="36"/>
        </w:rPr>
        <w:t xml:space="preserve"> </w:t>
      </w:r>
      <w:r w:rsidRPr="002D627F">
        <w:rPr>
          <w:rFonts w:ascii="Traditional Arabic" w:eastAsia="Calibri" w:hAnsi="Traditional Arabic" w:cs="Traditional Arabic"/>
          <w:sz w:val="36"/>
          <w:szCs w:val="36"/>
          <w:u w:val="single"/>
          <w:rtl/>
        </w:rPr>
        <w:t>هذه جماليات في قضية الخطاب</w:t>
      </w:r>
      <w:r w:rsidRPr="002D627F">
        <w:rPr>
          <w:rFonts w:ascii="Traditional Arabic" w:eastAsia="Calibri" w:hAnsi="Traditional Arabic" w:cs="Traditional Arabic"/>
          <w:sz w:val="36"/>
          <w:szCs w:val="36"/>
        </w:rPr>
        <w:t>.</w:t>
      </w:r>
    </w:p>
    <w:p w14:paraId="5FC825B0" w14:textId="77777777" w:rsidR="00674E51" w:rsidRPr="002D627F" w:rsidRDefault="00674E51" w:rsidP="00674E51">
      <w:pPr>
        <w:spacing w:after="160" w:line="259" w:lineRule="auto"/>
        <w:ind w:firstLine="360"/>
        <w:jc w:val="both"/>
        <w:rPr>
          <w:rFonts w:ascii="Traditional Arabic" w:eastAsia="Calibri" w:hAnsi="Traditional Arabic" w:cs="Traditional Arabic"/>
          <w:sz w:val="36"/>
          <w:szCs w:val="36"/>
        </w:rPr>
      </w:pPr>
      <w:bookmarkStart w:id="98" w:name="_heading=h.ekcvhkz12eta" w:colFirst="0" w:colLast="0"/>
      <w:bookmarkEnd w:id="98"/>
      <w:r w:rsidRPr="002D627F">
        <w:rPr>
          <w:rFonts w:ascii="Traditional Arabic" w:eastAsia="Calibri" w:hAnsi="Traditional Arabic" w:cs="Traditional Arabic"/>
          <w:sz w:val="36"/>
          <w:szCs w:val="36"/>
          <w:rtl/>
        </w:rPr>
        <w:t>البيان والبلاغة هي أن تؤدّي المعنى الذي تريد أن تتحدث به وينبغي أن يُتحدّث به في مثل هذا المقام بالقوالب اللفظية، والجمل التي تتناسب وتنتظم هذه المعاني</w:t>
      </w:r>
      <w:bookmarkStart w:id="99" w:name="_heading=h.han4kcv6f4e5" w:colFirst="0" w:colLast="0"/>
      <w:bookmarkEnd w:id="99"/>
      <w:r w:rsidRPr="002D627F">
        <w:rPr>
          <w:rFonts w:ascii="Traditional Arabic" w:eastAsia="Calibri" w:hAnsi="Traditional Arabic" w:cs="Traditional Arabic"/>
          <w:sz w:val="36"/>
          <w:szCs w:val="36"/>
          <w:rtl/>
        </w:rPr>
        <w:t>، إذا استطعت أن توجد من الألفاظ والجمل والعبارات ما يحمل المعاني التي تريد أن تبلغها، فأبلغتها بهذه الألفاظ، هذه بلاغة وبيان.</w:t>
      </w:r>
    </w:p>
    <w:p w14:paraId="1C5AB2A6" w14:textId="77777777" w:rsidR="00674E51" w:rsidRPr="002D627F" w:rsidRDefault="00674E51" w:rsidP="00674E51">
      <w:pPr>
        <w:spacing w:after="160" w:line="259" w:lineRule="auto"/>
        <w:ind w:firstLine="360"/>
        <w:jc w:val="both"/>
        <w:rPr>
          <w:rFonts w:ascii="Traditional Arabic" w:eastAsia="Calibri" w:hAnsi="Traditional Arabic" w:cs="Traditional Arabic"/>
          <w:sz w:val="36"/>
          <w:szCs w:val="36"/>
        </w:rPr>
      </w:pPr>
      <w:bookmarkStart w:id="100" w:name="_heading=h.jhjxtcrgqfso" w:colFirst="0" w:colLast="0"/>
      <w:bookmarkEnd w:id="100"/>
      <w:r w:rsidRPr="002D627F">
        <w:rPr>
          <w:rFonts w:ascii="Traditional Arabic" w:eastAsia="Calibri" w:hAnsi="Traditional Arabic" w:cs="Traditional Arabic"/>
          <w:sz w:val="36"/>
          <w:szCs w:val="36"/>
          <w:rtl/>
        </w:rPr>
        <w:t>الج</w:t>
      </w:r>
      <w:r>
        <w:rPr>
          <w:rFonts w:ascii="Traditional Arabic" w:eastAsia="Calibri" w:hAnsi="Traditional Arabic" w:cs="Traditional Arabic" w:hint="cs"/>
          <w:sz w:val="36"/>
          <w:szCs w:val="36"/>
          <w:rtl/>
        </w:rPr>
        <w:t>ُ</w:t>
      </w:r>
      <w:r w:rsidRPr="002D627F">
        <w:rPr>
          <w:rFonts w:ascii="Traditional Arabic" w:eastAsia="Calibri" w:hAnsi="Traditional Arabic" w:cs="Traditional Arabic"/>
          <w:sz w:val="36"/>
          <w:szCs w:val="36"/>
          <w:rtl/>
        </w:rPr>
        <w:t>مل الذي قالها جعفر بن أبي طالب، ما فيها تشبيهات صح أم لا؟، خلاص كنا وكنا، بس البيان أين كان؟ البيان في القدرة على إقامة الحجة، وتوضيحها، ترتيب المعنى، وليست في يعني اختصار القضية في مثل هذا المعنى، ما أخذ القضية استعطافًا نحن مساكين نحن مدري ايش نحن كذا، وضّح توضيحًا كما قلت لو كان الملك ظالمًا لربما لَان قلبه.</w:t>
      </w:r>
    </w:p>
    <w:p w14:paraId="5E843862" w14:textId="77777777" w:rsidR="00674E51" w:rsidRPr="002D627F" w:rsidRDefault="00674E51" w:rsidP="00674E51">
      <w:pPr>
        <w:spacing w:after="160" w:line="259" w:lineRule="auto"/>
        <w:jc w:val="both"/>
        <w:rPr>
          <w:rFonts w:ascii="Traditional Arabic" w:eastAsia="Calibri" w:hAnsi="Traditional Arabic" w:cs="Traditional Arabic"/>
          <w:sz w:val="36"/>
          <w:szCs w:val="36"/>
        </w:rPr>
      </w:pPr>
      <w:bookmarkStart w:id="101" w:name="_heading=h.dde45qwut605" w:colFirst="0" w:colLast="0"/>
      <w:bookmarkEnd w:id="101"/>
    </w:p>
    <w:p w14:paraId="1173FCA5" w14:textId="77777777" w:rsidR="00674E51" w:rsidRPr="002D627F" w:rsidRDefault="00674E51" w:rsidP="00674E51">
      <w:pPr>
        <w:spacing w:after="160" w:line="259" w:lineRule="auto"/>
        <w:ind w:firstLine="360"/>
        <w:jc w:val="both"/>
        <w:rPr>
          <w:rFonts w:ascii="Traditional Arabic" w:eastAsia="Calibri" w:hAnsi="Traditional Arabic" w:cs="Traditional Arabic"/>
          <w:sz w:val="36"/>
          <w:szCs w:val="36"/>
        </w:rPr>
      </w:pPr>
      <w:bookmarkStart w:id="102" w:name="_heading=h.bn7ikxyxnzci" w:colFirst="0" w:colLast="0"/>
      <w:bookmarkEnd w:id="102"/>
      <w:r w:rsidRPr="002D627F">
        <w:rPr>
          <w:rFonts w:ascii="Traditional Arabic" w:eastAsia="Calibri" w:hAnsi="Traditional Arabic" w:cs="Traditional Arabic"/>
          <w:sz w:val="36"/>
          <w:szCs w:val="36"/>
          <w:rtl/>
        </w:rPr>
        <w:t xml:space="preserve">على أي حال هذا الحديث من الأحاديث المهمة جدًا في بيان أحوال المدرسة النبوية، وكيف ربَّى النبي ﷺ أصحابه، وهذه نتيجة من نتائج التربية النبوية كيف استطاع الصحابة أن </w:t>
      </w:r>
      <w:r w:rsidRPr="002D627F">
        <w:rPr>
          <w:rFonts w:ascii="Traditional Arabic" w:eastAsia="Calibri" w:hAnsi="Traditional Arabic" w:cs="Traditional Arabic"/>
          <w:sz w:val="36"/>
          <w:szCs w:val="36"/>
          <w:rtl/>
        </w:rPr>
        <w:lastRenderedPageBreak/>
        <w:t>يتجاوزوا تلك الأزمة بذلك الوضوح بذلك المعنى بذلك الاجتماع في الكلمة، والقدرة على الحديث، والدفاع على النفس، والإبانة والإفصاح، والمحافظة على حقائق الدين، ومواجهة الكيد القرشي في تلك المرحلة بحالةٍ عظيمةٍ من النجاح.</w:t>
      </w:r>
    </w:p>
    <w:p w14:paraId="29AFEEC7"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tl/>
        </w:rPr>
      </w:pPr>
      <w:bookmarkStart w:id="103" w:name="_heading=h.kay4wrx020gj" w:colFirst="0" w:colLast="0"/>
      <w:bookmarkEnd w:id="103"/>
      <w:r w:rsidRPr="002D627F">
        <w:rPr>
          <w:rFonts w:ascii="Traditional Arabic" w:eastAsia="Calibri" w:hAnsi="Traditional Arabic" w:cs="Traditional Arabic"/>
          <w:sz w:val="36"/>
          <w:szCs w:val="36"/>
          <w:rtl/>
        </w:rPr>
        <w:t xml:space="preserve">حقيقة كما قلت الدروس كثيرة، يعني يخطر في بالي باختصارٍ شديد مثلًا: التفريق بين مقامات المعتدين والمحاربين للدين، قالت: </w:t>
      </w:r>
      <w:r w:rsidRPr="002D627F">
        <w:rPr>
          <w:rFonts w:ascii="Traditional Arabic" w:eastAsia="Calibri" w:hAnsi="Traditional Arabic" w:cs="Traditional Arabic"/>
          <w:color w:val="833C0B"/>
          <w:sz w:val="36"/>
          <w:szCs w:val="36"/>
          <w:rtl/>
        </w:rPr>
        <w:t xml:space="preserve">"وكان أتقى الرجلين فينا" </w:t>
      </w:r>
      <w:r w:rsidRPr="002D627F">
        <w:rPr>
          <w:rFonts w:ascii="Traditional Arabic" w:eastAsia="Calibri" w:hAnsi="Traditional Arabic" w:cs="Traditional Arabic"/>
          <w:sz w:val="36"/>
          <w:szCs w:val="36"/>
          <w:rtl/>
        </w:rPr>
        <w:t>هذه أحيانًا يستفاد منها في تفكيك حالة الأعداء</w:t>
      </w:r>
      <w:bookmarkStart w:id="104" w:name="_heading=h.c2e66akon774" w:colFirst="0" w:colLast="0"/>
      <w:bookmarkEnd w:id="104"/>
      <w:r w:rsidRPr="002D627F">
        <w:rPr>
          <w:rFonts w:ascii="Traditional Arabic" w:eastAsia="Calibri" w:hAnsi="Traditional Arabic" w:cs="Traditional Arabic"/>
          <w:sz w:val="36"/>
          <w:szCs w:val="36"/>
          <w:rtl/>
        </w:rPr>
        <w:t xml:space="preserve">، وهذه لها شواهد في السيرة النبوية. </w:t>
      </w:r>
    </w:p>
    <w:p w14:paraId="5D6821E8"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r w:rsidRPr="002D627F">
        <w:rPr>
          <w:rFonts w:ascii="Traditional Arabic" w:eastAsia="Calibri" w:hAnsi="Traditional Arabic" w:cs="Traditional Arabic"/>
          <w:sz w:val="36"/>
          <w:szCs w:val="36"/>
          <w:rtl/>
        </w:rPr>
        <w:t>الحديث مليء بالفوائد والعبر، لكن أكتفي بهذا القدر، وأسأل الله ﷻ أن يتقبل منا ومنكم صالح الأعمال، وأن يغفر لنا ولكم.</w:t>
      </w:r>
    </w:p>
    <w:p w14:paraId="7EE9A468" w14:textId="77777777" w:rsidR="00674E51" w:rsidRPr="002D627F" w:rsidRDefault="00674E51" w:rsidP="00674E51">
      <w:pPr>
        <w:spacing w:after="160" w:line="259" w:lineRule="auto"/>
        <w:ind w:firstLine="720"/>
        <w:jc w:val="both"/>
        <w:rPr>
          <w:rFonts w:ascii="Traditional Arabic" w:eastAsia="Calibri" w:hAnsi="Traditional Arabic" w:cs="Traditional Arabic"/>
          <w:sz w:val="36"/>
          <w:szCs w:val="36"/>
        </w:rPr>
      </w:pPr>
      <w:bookmarkStart w:id="105" w:name="_heading=h.hu1ammy7t0jd" w:colFirst="0" w:colLast="0"/>
      <w:bookmarkEnd w:id="105"/>
      <w:r w:rsidRPr="002D627F">
        <w:rPr>
          <w:rFonts w:ascii="Traditional Arabic" w:eastAsia="Calibri" w:hAnsi="Traditional Arabic" w:cs="Traditional Arabic"/>
          <w:sz w:val="36"/>
          <w:szCs w:val="36"/>
          <w:rtl/>
        </w:rPr>
        <w:t xml:space="preserve">  إن شاء الله في اللقاء القادم نكون انتهينا مما يتعلق بالحبشة والهجرة إليها، وننتقل بعد ذلك بإذن الله تعالى إلى الثلث الأخير من المرحلة المكية، آخر أربع سنوات أو خمس سنوات في تلك المرحلة.</w:t>
      </w:r>
    </w:p>
    <w:p w14:paraId="645535E5" w14:textId="77777777" w:rsidR="00674E51" w:rsidRDefault="00674E51" w:rsidP="00674E51">
      <w:pPr>
        <w:spacing w:after="160" w:line="259" w:lineRule="auto"/>
        <w:ind w:firstLine="720"/>
        <w:jc w:val="both"/>
        <w:rPr>
          <w:rFonts w:ascii="Traditional Arabic" w:eastAsia="Calibri" w:hAnsi="Traditional Arabic" w:cs="Traditional Arabic"/>
          <w:sz w:val="36"/>
          <w:szCs w:val="36"/>
          <w:rtl/>
        </w:rPr>
      </w:pPr>
      <w:bookmarkStart w:id="106" w:name="_heading=h.du4m9dlar4t8" w:colFirst="0" w:colLast="0"/>
      <w:bookmarkEnd w:id="106"/>
      <w:r w:rsidRPr="002D627F">
        <w:rPr>
          <w:rFonts w:ascii="Traditional Arabic" w:eastAsia="Calibri" w:hAnsi="Traditional Arabic" w:cs="Traditional Arabic"/>
          <w:sz w:val="36"/>
          <w:szCs w:val="36"/>
          <w:rtl/>
        </w:rPr>
        <w:t xml:space="preserve">  نسأل الله سبحانه وتعالى أن يتقبل منا ومنكم صالح الأعمال، ونسأل الله سبحانه وتعالى أن يبارك لنا في هذه المجالس، وأن يزيدنا من العلم والفقه، وأن يرزقنا العلم بما نتعلم، وأن يبارك لنا في هذا الشهر الكريم، وأن يعيننا فيه على حسن العمل، ونسأل الله سبحانه وتعالى أن يعافينا، وأن يصرف عنا السوء والشر،</w:t>
      </w:r>
      <w:bookmarkStart w:id="107" w:name="_heading=h.vqnmqzcg8ig" w:colFirst="0" w:colLast="0"/>
      <w:bookmarkEnd w:id="107"/>
      <w:r w:rsidRPr="002D627F">
        <w:rPr>
          <w:rFonts w:ascii="Traditional Arabic" w:eastAsia="Calibri" w:hAnsi="Traditional Arabic" w:cs="Traditional Arabic"/>
          <w:sz w:val="36"/>
          <w:szCs w:val="36"/>
          <w:rtl/>
        </w:rPr>
        <w:t xml:space="preserve"> وصلِّ اللهم على نبينا محمد وعلى آله وصحبه أجمعين.</w:t>
      </w:r>
    </w:p>
    <w:p w14:paraId="340185CF" w14:textId="77777777" w:rsidR="00674E51" w:rsidRDefault="00674E51" w:rsidP="00674E51">
      <w:pPr>
        <w:bidi w:val="0"/>
        <w:rPr>
          <w:rFonts w:ascii="Traditional Arabic" w:eastAsia="Calibri" w:hAnsi="Traditional Arabic" w:cs="Traditional Arabic"/>
          <w:sz w:val="36"/>
          <w:szCs w:val="36"/>
          <w:rtl/>
        </w:rPr>
      </w:pPr>
      <w:r>
        <w:rPr>
          <w:rFonts w:ascii="Traditional Arabic" w:eastAsia="Calibri" w:hAnsi="Traditional Arabic" w:cs="Traditional Arabic"/>
          <w:sz w:val="36"/>
          <w:szCs w:val="36"/>
          <w:rtl/>
        </w:rPr>
        <w:br w:type="page"/>
      </w:r>
    </w:p>
    <w:p w14:paraId="2F2B9AF4" w14:textId="334F62D9" w:rsidR="007E0E96" w:rsidRPr="00674E51" w:rsidRDefault="007E0E96" w:rsidP="00674E51"/>
    <w:sectPr w:rsidR="007E0E96" w:rsidRPr="00674E51"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C1B97" w14:textId="77777777" w:rsidR="00E37CA6" w:rsidRDefault="00E37CA6" w:rsidP="00F31090">
      <w:pPr>
        <w:spacing w:after="0" w:line="240" w:lineRule="auto"/>
      </w:pPr>
      <w:r>
        <w:separator/>
      </w:r>
    </w:p>
  </w:endnote>
  <w:endnote w:type="continuationSeparator" w:id="0">
    <w:p w14:paraId="68A9E95B" w14:textId="77777777" w:rsidR="00E37CA6" w:rsidRDefault="00E37CA6" w:rsidP="00F3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00BEE" w14:textId="77777777" w:rsidR="00E37CA6" w:rsidRDefault="00E37CA6" w:rsidP="00F31090">
      <w:pPr>
        <w:spacing w:after="0" w:line="240" w:lineRule="auto"/>
      </w:pPr>
      <w:r>
        <w:separator/>
      </w:r>
    </w:p>
  </w:footnote>
  <w:footnote w:type="continuationSeparator" w:id="0">
    <w:p w14:paraId="11BB594D" w14:textId="77777777" w:rsidR="00E37CA6" w:rsidRDefault="00E37CA6" w:rsidP="00F31090">
      <w:pPr>
        <w:spacing w:after="0" w:line="240" w:lineRule="auto"/>
      </w:pPr>
      <w:r>
        <w:continuationSeparator/>
      </w:r>
    </w:p>
  </w:footnote>
  <w:footnote w:id="1">
    <w:p w14:paraId="39771417" w14:textId="77777777" w:rsidR="00674E51" w:rsidRPr="00343000" w:rsidRDefault="00674E51" w:rsidP="00674E51">
      <w:pPr>
        <w:pStyle w:val="aa"/>
        <w:jc w:val="both"/>
        <w:rPr>
          <w:rFonts w:ascii="Traditional Arabic" w:hAnsi="Traditional Arabic" w:cs="Traditional Arabic"/>
          <w:sz w:val="28"/>
          <w:szCs w:val="28"/>
          <w:rtl/>
        </w:rPr>
      </w:pPr>
      <w:r w:rsidRPr="00343000">
        <w:rPr>
          <w:rStyle w:val="ab"/>
          <w:rFonts w:ascii="Traditional Arabic" w:hAnsi="Traditional Arabic" w:cs="Traditional Arabic"/>
          <w:sz w:val="28"/>
          <w:szCs w:val="28"/>
        </w:rPr>
        <w:footnoteRef/>
      </w:r>
      <w:r w:rsidRPr="00343000">
        <w:rPr>
          <w:rFonts w:ascii="Traditional Arabic" w:hAnsi="Traditional Arabic" w:cs="Traditional Arabic"/>
          <w:sz w:val="28"/>
          <w:szCs w:val="28"/>
        </w:rPr>
        <w:t xml:space="preserve"> </w:t>
      </w:r>
      <w:r w:rsidRPr="00343000">
        <w:rPr>
          <w:rFonts w:ascii="Traditional Arabic" w:eastAsia="Calibri" w:hAnsi="Traditional Arabic" w:cs="Traditional Arabic"/>
          <w:sz w:val="28"/>
          <w:szCs w:val="28"/>
          <w:rtl/>
        </w:rPr>
        <w:t>[صحيح البخاري:3392]</w:t>
      </w:r>
    </w:p>
  </w:footnote>
  <w:footnote w:id="2">
    <w:p w14:paraId="284A918C" w14:textId="77777777" w:rsidR="00674E51" w:rsidRPr="00EA7A2D" w:rsidRDefault="00674E51" w:rsidP="00674E51">
      <w:pPr>
        <w:spacing w:after="160" w:line="259" w:lineRule="auto"/>
        <w:jc w:val="both"/>
        <w:rPr>
          <w:rFonts w:ascii="Traditional Arabic" w:eastAsia="Calibri" w:hAnsi="Traditional Arabic" w:cs="Traditional Arabic"/>
          <w:sz w:val="24"/>
          <w:szCs w:val="24"/>
        </w:rPr>
      </w:pPr>
      <w:r>
        <w:rPr>
          <w:rStyle w:val="ab"/>
        </w:rPr>
        <w:footnoteRef/>
      </w:r>
      <w:r>
        <w:rPr>
          <w:rtl/>
        </w:rPr>
        <w:t xml:space="preserve"> </w:t>
      </w:r>
      <w:r w:rsidRPr="00EA7A2D">
        <w:rPr>
          <w:rFonts w:ascii="Traditional Arabic" w:eastAsia="Calibri" w:hAnsi="Traditional Arabic" w:cs="Traditional Arabic" w:hint="cs"/>
          <w:sz w:val="24"/>
          <w:szCs w:val="24"/>
          <w:rtl/>
        </w:rPr>
        <w:t>الراوي : أم سلمة أم المؤمنين</w:t>
      </w:r>
      <w:r w:rsidRPr="00EA7A2D">
        <w:rPr>
          <w:rFonts w:ascii="Traditional Arabic" w:eastAsia="Calibri" w:hAnsi="Traditional Arabic" w:cs="Traditional Arabic" w:hint="cs"/>
          <w:sz w:val="24"/>
          <w:szCs w:val="24"/>
          <w:lang w:bidi="ar-EG"/>
        </w:rPr>
        <w:t xml:space="preserve"> </w:t>
      </w:r>
      <w:r w:rsidRPr="00EA7A2D">
        <w:rPr>
          <w:rFonts w:ascii="Traditional Arabic" w:eastAsia="Calibri" w:hAnsi="Traditional Arabic" w:cs="Traditional Arabic" w:hint="cs"/>
          <w:sz w:val="24"/>
          <w:szCs w:val="24"/>
          <w:rtl/>
        </w:rPr>
        <w:t>التخريج : أخرجه أحمد (1740) باختلاف يسير</w:t>
      </w:r>
    </w:p>
    <w:p w14:paraId="4FBE5D82" w14:textId="77777777" w:rsidR="00674E51" w:rsidRPr="00EA7A2D" w:rsidRDefault="00674E51" w:rsidP="00674E51">
      <w:pPr>
        <w:pStyle w:val="aa"/>
        <w:rPr>
          <w:lang w:bidi="ar-EG"/>
        </w:rPr>
      </w:pPr>
    </w:p>
  </w:footnote>
  <w:footnote w:id="3">
    <w:p w14:paraId="5516202A" w14:textId="77777777" w:rsidR="00674E51" w:rsidRPr="006B5C72" w:rsidRDefault="00674E51" w:rsidP="00674E51">
      <w:pPr>
        <w:pStyle w:val="aa"/>
        <w:rPr>
          <w:rFonts w:ascii="Traditional Arabic" w:hAnsi="Traditional Arabic" w:cs="Traditional Arabic"/>
          <w:sz w:val="28"/>
          <w:szCs w:val="28"/>
          <w:rtl/>
        </w:rPr>
      </w:pPr>
      <w:r w:rsidRPr="006B5C72">
        <w:rPr>
          <w:rStyle w:val="ab"/>
          <w:rFonts w:ascii="Traditional Arabic" w:hAnsi="Traditional Arabic" w:cs="Traditional Arabic"/>
          <w:sz w:val="28"/>
          <w:szCs w:val="28"/>
        </w:rPr>
        <w:footnoteRef/>
      </w:r>
      <w:r w:rsidRPr="006B5C72">
        <w:rPr>
          <w:rFonts w:ascii="Traditional Arabic" w:hAnsi="Traditional Arabic" w:cs="Traditional Arabic"/>
          <w:sz w:val="28"/>
          <w:szCs w:val="28"/>
        </w:rPr>
        <w:t xml:space="preserve"> </w:t>
      </w:r>
      <w:r w:rsidRPr="00F32722">
        <w:rPr>
          <w:rFonts w:ascii="Traditional Arabic" w:eastAsia="Calibri" w:hAnsi="Traditional Arabic" w:cs="Traditional Arabic"/>
          <w:sz w:val="28"/>
          <w:szCs w:val="28"/>
          <w:rtl/>
        </w:rPr>
        <w:t>[صحيح البخاري:6502]</w:t>
      </w:r>
    </w:p>
  </w:footnote>
  <w:footnote w:id="4">
    <w:p w14:paraId="4CDCC03A" w14:textId="77777777" w:rsidR="00674E51" w:rsidRPr="0014627C" w:rsidRDefault="00674E51" w:rsidP="00674E51">
      <w:pPr>
        <w:pStyle w:val="aa"/>
        <w:rPr>
          <w:rFonts w:ascii="Traditional Arabic" w:hAnsi="Traditional Arabic" w:cs="Traditional Arabic"/>
          <w:sz w:val="28"/>
          <w:szCs w:val="28"/>
          <w:rtl/>
        </w:rPr>
      </w:pPr>
      <w:r w:rsidRPr="0014627C">
        <w:rPr>
          <w:rStyle w:val="ab"/>
          <w:rFonts w:ascii="Traditional Arabic" w:hAnsi="Traditional Arabic" w:cs="Traditional Arabic"/>
          <w:sz w:val="28"/>
          <w:szCs w:val="28"/>
        </w:rPr>
        <w:footnoteRef/>
      </w:r>
      <w:r w:rsidRPr="0014627C">
        <w:rPr>
          <w:rFonts w:ascii="Traditional Arabic" w:hAnsi="Traditional Arabic" w:cs="Traditional Arabic"/>
          <w:sz w:val="28"/>
          <w:szCs w:val="28"/>
        </w:rPr>
        <w:t xml:space="preserve"> </w:t>
      </w:r>
      <w:r w:rsidRPr="00F32722">
        <w:rPr>
          <w:rFonts w:ascii="Traditional Arabic" w:eastAsia="Calibri" w:hAnsi="Traditional Arabic" w:cs="Traditional Arabic"/>
          <w:sz w:val="28"/>
          <w:szCs w:val="28"/>
          <w:rtl/>
        </w:rPr>
        <w:t>[صحيح البخاري:3159]</w:t>
      </w:r>
    </w:p>
  </w:footnote>
  <w:footnote w:id="5">
    <w:p w14:paraId="4BC74A29" w14:textId="77777777" w:rsidR="00674E51" w:rsidRPr="0014627C" w:rsidRDefault="00674E51" w:rsidP="00674E51">
      <w:pPr>
        <w:pStyle w:val="aa"/>
        <w:rPr>
          <w:rFonts w:ascii="Traditional Arabic" w:hAnsi="Traditional Arabic" w:cs="Traditional Arabic"/>
          <w:sz w:val="28"/>
          <w:szCs w:val="28"/>
          <w:rtl/>
        </w:rPr>
      </w:pPr>
      <w:r w:rsidRPr="0014627C">
        <w:rPr>
          <w:rStyle w:val="ab"/>
          <w:rFonts w:ascii="Traditional Arabic" w:hAnsi="Traditional Arabic" w:cs="Traditional Arabic"/>
          <w:sz w:val="28"/>
          <w:szCs w:val="28"/>
        </w:rPr>
        <w:footnoteRef/>
      </w:r>
      <w:r w:rsidRPr="0014627C">
        <w:rPr>
          <w:rFonts w:ascii="Traditional Arabic" w:hAnsi="Traditional Arabic" w:cs="Traditional Arabic"/>
          <w:sz w:val="28"/>
          <w:szCs w:val="28"/>
        </w:rPr>
        <w:t xml:space="preserve"> </w:t>
      </w:r>
      <w:r w:rsidRPr="00F32722">
        <w:rPr>
          <w:rFonts w:ascii="Traditional Arabic" w:eastAsia="Calibri" w:hAnsi="Traditional Arabic" w:cs="Traditional Arabic"/>
          <w:sz w:val="28"/>
          <w:szCs w:val="28"/>
          <w:rtl/>
        </w:rPr>
        <w:t>[صحيح البخاري:7]</w:t>
      </w:r>
    </w:p>
  </w:footnote>
  <w:footnote w:id="6">
    <w:p w14:paraId="3774DF9C" w14:textId="77777777" w:rsidR="00674E51" w:rsidRPr="0014627C" w:rsidRDefault="00674E51" w:rsidP="00674E51">
      <w:pPr>
        <w:pStyle w:val="aa"/>
        <w:rPr>
          <w:rFonts w:ascii="Traditional Arabic" w:hAnsi="Traditional Arabic" w:cs="Traditional Arabic"/>
          <w:sz w:val="28"/>
          <w:szCs w:val="28"/>
          <w:rtl/>
        </w:rPr>
      </w:pPr>
      <w:r w:rsidRPr="0014627C">
        <w:rPr>
          <w:rStyle w:val="ab"/>
          <w:rFonts w:ascii="Traditional Arabic" w:hAnsi="Traditional Arabic" w:cs="Traditional Arabic"/>
          <w:sz w:val="28"/>
          <w:szCs w:val="28"/>
        </w:rPr>
        <w:footnoteRef/>
      </w:r>
      <w:r w:rsidRPr="0014627C">
        <w:rPr>
          <w:rFonts w:ascii="Traditional Arabic" w:hAnsi="Traditional Arabic" w:cs="Traditional Arabic"/>
          <w:sz w:val="28"/>
          <w:szCs w:val="28"/>
        </w:rPr>
        <w:t xml:space="preserve"> </w:t>
      </w:r>
      <w:r w:rsidRPr="00F32722">
        <w:rPr>
          <w:rFonts w:ascii="Traditional Arabic" w:eastAsia="Calibri" w:hAnsi="Traditional Arabic" w:cs="Traditional Arabic"/>
          <w:sz w:val="28"/>
          <w:szCs w:val="28"/>
          <w:rtl/>
        </w:rPr>
        <w:t>[القلم: 9]</w:t>
      </w:r>
    </w:p>
  </w:footnote>
  <w:footnote w:id="7">
    <w:p w14:paraId="19B33FE9" w14:textId="77777777" w:rsidR="00674E51" w:rsidRPr="0014627C" w:rsidRDefault="00674E51" w:rsidP="00674E51">
      <w:pPr>
        <w:pStyle w:val="aa"/>
        <w:rPr>
          <w:rFonts w:ascii="Traditional Arabic" w:hAnsi="Traditional Arabic" w:cs="Traditional Arabic"/>
          <w:sz w:val="28"/>
          <w:szCs w:val="28"/>
          <w:rtl/>
        </w:rPr>
      </w:pPr>
      <w:r w:rsidRPr="0014627C">
        <w:rPr>
          <w:rStyle w:val="ab"/>
          <w:rFonts w:ascii="Traditional Arabic" w:hAnsi="Traditional Arabic" w:cs="Traditional Arabic"/>
          <w:sz w:val="28"/>
          <w:szCs w:val="28"/>
        </w:rPr>
        <w:footnoteRef/>
      </w:r>
      <w:r w:rsidRPr="0014627C">
        <w:rPr>
          <w:rFonts w:ascii="Traditional Arabic" w:hAnsi="Traditional Arabic" w:cs="Traditional Arabic"/>
          <w:sz w:val="28"/>
          <w:szCs w:val="28"/>
        </w:rPr>
        <w:t xml:space="preserve"> </w:t>
      </w:r>
      <w:r w:rsidRPr="00F32722">
        <w:rPr>
          <w:rFonts w:ascii="Traditional Arabic" w:eastAsia="Calibri" w:hAnsi="Traditional Arabic" w:cs="Traditional Arabic"/>
          <w:sz w:val="28"/>
          <w:szCs w:val="28"/>
          <w:rtl/>
        </w:rPr>
        <w:t>[الإسراء: 74]</w:t>
      </w:r>
    </w:p>
  </w:footnote>
  <w:footnote w:id="8">
    <w:p w14:paraId="0CA79820" w14:textId="77777777" w:rsidR="00674E51" w:rsidRPr="0014627C" w:rsidRDefault="00674E51" w:rsidP="00674E51">
      <w:pPr>
        <w:pStyle w:val="aa"/>
        <w:rPr>
          <w:rFonts w:ascii="Traditional Arabic" w:hAnsi="Traditional Arabic" w:cs="Traditional Arabic"/>
          <w:sz w:val="28"/>
          <w:szCs w:val="28"/>
          <w:rtl/>
        </w:rPr>
      </w:pPr>
      <w:r w:rsidRPr="0014627C">
        <w:rPr>
          <w:rStyle w:val="ab"/>
          <w:rFonts w:ascii="Traditional Arabic" w:hAnsi="Traditional Arabic" w:cs="Traditional Arabic"/>
          <w:sz w:val="28"/>
          <w:szCs w:val="28"/>
        </w:rPr>
        <w:footnoteRef/>
      </w:r>
      <w:r w:rsidRPr="0014627C">
        <w:rPr>
          <w:rFonts w:ascii="Traditional Arabic" w:hAnsi="Traditional Arabic" w:cs="Traditional Arabic"/>
          <w:sz w:val="28"/>
          <w:szCs w:val="28"/>
        </w:rPr>
        <w:t xml:space="preserve"> </w:t>
      </w:r>
      <w:r w:rsidRPr="00F32722">
        <w:rPr>
          <w:rFonts w:ascii="Traditional Arabic" w:eastAsia="Calibri" w:hAnsi="Traditional Arabic" w:cs="Traditional Arabic"/>
          <w:sz w:val="28"/>
          <w:szCs w:val="28"/>
          <w:rtl/>
        </w:rPr>
        <w:t>[الكافرون: 1-6]</w:t>
      </w:r>
    </w:p>
  </w:footnote>
  <w:footnote w:id="9">
    <w:p w14:paraId="1483CC3C" w14:textId="77777777" w:rsidR="00674E51" w:rsidRPr="0014627C" w:rsidRDefault="00674E51" w:rsidP="00674E51">
      <w:pPr>
        <w:pStyle w:val="aa"/>
        <w:rPr>
          <w:rFonts w:ascii="Traditional Arabic" w:hAnsi="Traditional Arabic" w:cs="Traditional Arabic"/>
          <w:sz w:val="28"/>
          <w:szCs w:val="28"/>
          <w:rtl/>
        </w:rPr>
      </w:pPr>
      <w:r w:rsidRPr="0014627C">
        <w:rPr>
          <w:rStyle w:val="ab"/>
          <w:rFonts w:ascii="Traditional Arabic" w:hAnsi="Traditional Arabic" w:cs="Traditional Arabic"/>
          <w:sz w:val="28"/>
          <w:szCs w:val="28"/>
        </w:rPr>
        <w:footnoteRef/>
      </w:r>
      <w:r w:rsidRPr="0014627C">
        <w:rPr>
          <w:rFonts w:ascii="Traditional Arabic" w:hAnsi="Traditional Arabic" w:cs="Traditional Arabic"/>
          <w:sz w:val="28"/>
          <w:szCs w:val="28"/>
        </w:rPr>
        <w:t xml:space="preserve"> </w:t>
      </w:r>
      <w:r w:rsidRPr="00F32722">
        <w:rPr>
          <w:rFonts w:ascii="Traditional Arabic" w:eastAsia="Calibri" w:hAnsi="Traditional Arabic" w:cs="Traditional Arabic"/>
          <w:sz w:val="28"/>
          <w:szCs w:val="28"/>
          <w:rtl/>
        </w:rPr>
        <w:t>[صحيح أبي داود:3095]</w:t>
      </w:r>
    </w:p>
  </w:footnote>
  <w:footnote w:id="10">
    <w:p w14:paraId="1F3ECDA6" w14:textId="77777777" w:rsidR="00674E51" w:rsidRPr="0014627C" w:rsidRDefault="00674E51" w:rsidP="00674E51">
      <w:pPr>
        <w:pStyle w:val="aa"/>
        <w:rPr>
          <w:rFonts w:ascii="Traditional Arabic" w:hAnsi="Traditional Arabic" w:cs="Traditional Arabic"/>
          <w:sz w:val="28"/>
          <w:szCs w:val="28"/>
        </w:rPr>
      </w:pPr>
      <w:r>
        <w:rPr>
          <w:rFonts w:ascii="Traditional Arabic" w:hAnsi="Traditional Arabic" w:cs="Traditional Arabic"/>
          <w:sz w:val="28"/>
          <w:szCs w:val="28"/>
        </w:rPr>
        <w:t xml:space="preserve">] </w:t>
      </w:r>
      <w:r w:rsidRPr="0014627C">
        <w:rPr>
          <w:rStyle w:val="ab"/>
          <w:rFonts w:ascii="Traditional Arabic" w:hAnsi="Traditional Arabic" w:cs="Traditional Arabic"/>
          <w:sz w:val="28"/>
          <w:szCs w:val="28"/>
        </w:rPr>
        <w:footnoteRef/>
      </w:r>
      <w:r w:rsidRPr="00F32722">
        <w:rPr>
          <w:rFonts w:ascii="Traditional Arabic" w:eastAsia="Calibri" w:hAnsi="Traditional Arabic" w:cs="Traditional Arabic"/>
          <w:sz w:val="28"/>
          <w:szCs w:val="28"/>
          <w:rtl/>
        </w:rPr>
        <w:t>صحيح أبي داود:3095]</w:t>
      </w:r>
      <w:r w:rsidRPr="0014627C">
        <w:rPr>
          <w:rFonts w:ascii="Traditional Arabic" w:eastAsia="Calibri" w:hAnsi="Traditional Arabic" w:cs="Traditional Arabic"/>
          <w:sz w:val="28"/>
          <w:szCs w:val="28"/>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0D6"/>
    <w:multiLevelType w:val="hybridMultilevel"/>
    <w:tmpl w:val="87B4A514"/>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FA777A"/>
    <w:multiLevelType w:val="hybridMultilevel"/>
    <w:tmpl w:val="8D08ED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7820D2A"/>
    <w:multiLevelType w:val="hybridMultilevel"/>
    <w:tmpl w:val="4AC008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1207A00"/>
    <w:multiLevelType w:val="hybridMultilevel"/>
    <w:tmpl w:val="1C5EAE26"/>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057B7C"/>
    <w:multiLevelType w:val="hybridMultilevel"/>
    <w:tmpl w:val="2E9A2F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B964633"/>
    <w:multiLevelType w:val="multilevel"/>
    <w:tmpl w:val="73F6117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F2332E"/>
    <w:multiLevelType w:val="hybridMultilevel"/>
    <w:tmpl w:val="6A6C32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62A62E0"/>
    <w:multiLevelType w:val="hybridMultilevel"/>
    <w:tmpl w:val="282475F4"/>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E82495"/>
    <w:multiLevelType w:val="hybridMultilevel"/>
    <w:tmpl w:val="5AE6A2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566901"/>
    <w:multiLevelType w:val="hybridMultilevel"/>
    <w:tmpl w:val="FDAC6B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34727075">
    <w:abstractNumId w:val="0"/>
  </w:num>
  <w:num w:numId="2" w16cid:durableId="720246726">
    <w:abstractNumId w:val="4"/>
  </w:num>
  <w:num w:numId="3" w16cid:durableId="325206960">
    <w:abstractNumId w:val="6"/>
  </w:num>
  <w:num w:numId="4" w16cid:durableId="751318202">
    <w:abstractNumId w:val="2"/>
  </w:num>
  <w:num w:numId="5" w16cid:durableId="9912866">
    <w:abstractNumId w:val="1"/>
  </w:num>
  <w:num w:numId="6" w16cid:durableId="278610298">
    <w:abstractNumId w:val="3"/>
  </w:num>
  <w:num w:numId="7" w16cid:durableId="1775050955">
    <w:abstractNumId w:val="9"/>
  </w:num>
  <w:num w:numId="8" w16cid:durableId="1446535011">
    <w:abstractNumId w:val="5"/>
  </w:num>
  <w:num w:numId="9" w16cid:durableId="1294940903">
    <w:abstractNumId w:val="8"/>
  </w:num>
  <w:num w:numId="10" w16cid:durableId="5507760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9A"/>
    <w:rsid w:val="00245993"/>
    <w:rsid w:val="00330C95"/>
    <w:rsid w:val="004A28B7"/>
    <w:rsid w:val="004C46D1"/>
    <w:rsid w:val="00552DDF"/>
    <w:rsid w:val="005E05C3"/>
    <w:rsid w:val="00674E51"/>
    <w:rsid w:val="006D5224"/>
    <w:rsid w:val="007E0E96"/>
    <w:rsid w:val="00A6051B"/>
    <w:rsid w:val="00A63010"/>
    <w:rsid w:val="00CB1844"/>
    <w:rsid w:val="00E36D9A"/>
    <w:rsid w:val="00E37CA6"/>
    <w:rsid w:val="00EF11CC"/>
    <w:rsid w:val="00F31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6497E-1219-4755-A0DC-F30D30FF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090"/>
    <w:pPr>
      <w:spacing w:after="200" w:line="276" w:lineRule="auto"/>
    </w:pPr>
    <w:rPr>
      <w14:ligatures w14:val="none"/>
    </w:rPr>
  </w:style>
  <w:style w:type="paragraph" w:styleId="1">
    <w:name w:val="heading 1"/>
    <w:basedOn w:val="a"/>
    <w:next w:val="a"/>
    <w:link w:val="1Char"/>
    <w:uiPriority w:val="9"/>
    <w:qFormat/>
    <w:rsid w:val="00E36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36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36D9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36D9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36D9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36D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36D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36D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36D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36D9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36D9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36D9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36D9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36D9A"/>
    <w:rPr>
      <w:rFonts w:eastAsiaTheme="majorEastAsia" w:cstheme="majorBidi"/>
      <w:color w:val="2F5496" w:themeColor="accent1" w:themeShade="BF"/>
    </w:rPr>
  </w:style>
  <w:style w:type="character" w:customStyle="1" w:styleId="6Char">
    <w:name w:val="عنوان 6 Char"/>
    <w:basedOn w:val="a0"/>
    <w:link w:val="6"/>
    <w:uiPriority w:val="9"/>
    <w:semiHidden/>
    <w:rsid w:val="00E36D9A"/>
    <w:rPr>
      <w:rFonts w:eastAsiaTheme="majorEastAsia" w:cstheme="majorBidi"/>
      <w:i/>
      <w:iCs/>
      <w:color w:val="595959" w:themeColor="text1" w:themeTint="A6"/>
    </w:rPr>
  </w:style>
  <w:style w:type="character" w:customStyle="1" w:styleId="7Char">
    <w:name w:val="عنوان 7 Char"/>
    <w:basedOn w:val="a0"/>
    <w:link w:val="7"/>
    <w:uiPriority w:val="9"/>
    <w:semiHidden/>
    <w:rsid w:val="00E36D9A"/>
    <w:rPr>
      <w:rFonts w:eastAsiaTheme="majorEastAsia" w:cstheme="majorBidi"/>
      <w:color w:val="595959" w:themeColor="text1" w:themeTint="A6"/>
    </w:rPr>
  </w:style>
  <w:style w:type="character" w:customStyle="1" w:styleId="8Char">
    <w:name w:val="عنوان 8 Char"/>
    <w:basedOn w:val="a0"/>
    <w:link w:val="8"/>
    <w:uiPriority w:val="9"/>
    <w:semiHidden/>
    <w:rsid w:val="00E36D9A"/>
    <w:rPr>
      <w:rFonts w:eastAsiaTheme="majorEastAsia" w:cstheme="majorBidi"/>
      <w:i/>
      <w:iCs/>
      <w:color w:val="272727" w:themeColor="text1" w:themeTint="D8"/>
    </w:rPr>
  </w:style>
  <w:style w:type="character" w:customStyle="1" w:styleId="9Char">
    <w:name w:val="عنوان 9 Char"/>
    <w:basedOn w:val="a0"/>
    <w:link w:val="9"/>
    <w:uiPriority w:val="9"/>
    <w:semiHidden/>
    <w:rsid w:val="00E36D9A"/>
    <w:rPr>
      <w:rFonts w:eastAsiaTheme="majorEastAsia" w:cstheme="majorBidi"/>
      <w:color w:val="272727" w:themeColor="text1" w:themeTint="D8"/>
    </w:rPr>
  </w:style>
  <w:style w:type="paragraph" w:styleId="a3">
    <w:name w:val="Title"/>
    <w:basedOn w:val="a"/>
    <w:next w:val="a"/>
    <w:link w:val="Char"/>
    <w:uiPriority w:val="10"/>
    <w:qFormat/>
    <w:rsid w:val="00E36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36D9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36D9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36D9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36D9A"/>
    <w:pPr>
      <w:spacing w:before="160"/>
      <w:jc w:val="center"/>
    </w:pPr>
    <w:rPr>
      <w:i/>
      <w:iCs/>
      <w:color w:val="404040" w:themeColor="text1" w:themeTint="BF"/>
    </w:rPr>
  </w:style>
  <w:style w:type="character" w:customStyle="1" w:styleId="Char1">
    <w:name w:val="اقتباس Char"/>
    <w:basedOn w:val="a0"/>
    <w:link w:val="a5"/>
    <w:uiPriority w:val="29"/>
    <w:rsid w:val="00E36D9A"/>
    <w:rPr>
      <w:i/>
      <w:iCs/>
      <w:color w:val="404040" w:themeColor="text1" w:themeTint="BF"/>
    </w:rPr>
  </w:style>
  <w:style w:type="paragraph" w:styleId="a6">
    <w:name w:val="List Paragraph"/>
    <w:basedOn w:val="a"/>
    <w:link w:val="Char2"/>
    <w:uiPriority w:val="34"/>
    <w:qFormat/>
    <w:rsid w:val="00E36D9A"/>
    <w:pPr>
      <w:ind w:left="720"/>
      <w:contextualSpacing/>
    </w:pPr>
  </w:style>
  <w:style w:type="character" w:styleId="a7">
    <w:name w:val="Intense Emphasis"/>
    <w:basedOn w:val="a0"/>
    <w:uiPriority w:val="21"/>
    <w:qFormat/>
    <w:rsid w:val="00E36D9A"/>
    <w:rPr>
      <w:i/>
      <w:iCs/>
      <w:color w:val="2F5496" w:themeColor="accent1" w:themeShade="BF"/>
    </w:rPr>
  </w:style>
  <w:style w:type="paragraph" w:styleId="a8">
    <w:name w:val="Intense Quote"/>
    <w:basedOn w:val="a"/>
    <w:next w:val="a"/>
    <w:link w:val="Char3"/>
    <w:uiPriority w:val="30"/>
    <w:qFormat/>
    <w:rsid w:val="00E36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8"/>
    <w:uiPriority w:val="30"/>
    <w:rsid w:val="00E36D9A"/>
    <w:rPr>
      <w:i/>
      <w:iCs/>
      <w:color w:val="2F5496" w:themeColor="accent1" w:themeShade="BF"/>
    </w:rPr>
  </w:style>
  <w:style w:type="character" w:styleId="a9">
    <w:name w:val="Intense Reference"/>
    <w:basedOn w:val="a0"/>
    <w:uiPriority w:val="32"/>
    <w:qFormat/>
    <w:rsid w:val="00E36D9A"/>
    <w:rPr>
      <w:b/>
      <w:bCs/>
      <w:smallCaps/>
      <w:color w:val="2F5496" w:themeColor="accent1" w:themeShade="BF"/>
      <w:spacing w:val="5"/>
    </w:rPr>
  </w:style>
  <w:style w:type="paragraph" w:styleId="aa">
    <w:name w:val="footnote text"/>
    <w:basedOn w:val="a"/>
    <w:link w:val="Char10"/>
    <w:uiPriority w:val="99"/>
    <w:unhideWhenUsed/>
    <w:qFormat/>
    <w:rsid w:val="00F31090"/>
    <w:pPr>
      <w:spacing w:after="0" w:line="240" w:lineRule="auto"/>
    </w:pPr>
    <w:rPr>
      <w:sz w:val="20"/>
      <w:szCs w:val="20"/>
    </w:rPr>
  </w:style>
  <w:style w:type="character" w:customStyle="1" w:styleId="Char4">
    <w:name w:val="نص حاشية سفلية Char"/>
    <w:basedOn w:val="a0"/>
    <w:uiPriority w:val="99"/>
    <w:semiHidden/>
    <w:rsid w:val="00F31090"/>
    <w:rPr>
      <w:sz w:val="20"/>
      <w:szCs w:val="20"/>
      <w14:ligatures w14:val="none"/>
    </w:rPr>
  </w:style>
  <w:style w:type="character" w:customStyle="1" w:styleId="Char10">
    <w:name w:val="نص حاشية سفلية Char1"/>
    <w:basedOn w:val="a0"/>
    <w:link w:val="aa"/>
    <w:uiPriority w:val="99"/>
    <w:rsid w:val="00F31090"/>
    <w:rPr>
      <w:sz w:val="20"/>
      <w:szCs w:val="20"/>
      <w14:ligatures w14:val="none"/>
    </w:rPr>
  </w:style>
  <w:style w:type="character" w:styleId="ab">
    <w:name w:val="footnote reference"/>
    <w:basedOn w:val="a0"/>
    <w:uiPriority w:val="99"/>
    <w:unhideWhenUsed/>
    <w:rsid w:val="00F31090"/>
    <w:rPr>
      <w:vertAlign w:val="superscript"/>
    </w:rPr>
  </w:style>
  <w:style w:type="paragraph" w:customStyle="1" w:styleId="22">
    <w:name w:val="22"/>
    <w:basedOn w:val="a"/>
    <w:link w:val="22Char"/>
    <w:qFormat/>
    <w:rsid w:val="00F31090"/>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0"/>
    <w:link w:val="22"/>
    <w:qFormat/>
    <w:rsid w:val="00F31090"/>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ac">
    <w:name w:val="عون فرعي عام"/>
    <w:basedOn w:val="a"/>
    <w:link w:val="Zchn"/>
    <w:qFormat/>
    <w:rsid w:val="00F31090"/>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0"/>
    <w:link w:val="ac"/>
    <w:rsid w:val="00F31090"/>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d">
    <w:name w:val="أحاديث وايات"/>
    <w:basedOn w:val="a"/>
    <w:link w:val="Zchn0"/>
    <w:qFormat/>
    <w:rsid w:val="00F31090"/>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0"/>
    <w:link w:val="ad"/>
    <w:rsid w:val="00F31090"/>
    <w:rPr>
      <w:rFonts w:ascii="Traditional Arabic" w:eastAsia="Times New Roman" w:hAnsi="Traditional Arabic" w:cs="Traditional Arabic"/>
      <w:b/>
      <w:color w:val="385623" w:themeColor="accent6" w:themeShade="80"/>
      <w:sz w:val="36"/>
      <w:szCs w:val="36"/>
    </w:rPr>
  </w:style>
  <w:style w:type="paragraph" w:customStyle="1" w:styleId="ae">
    <w:name w:val="عنوان العنوان"/>
    <w:basedOn w:val="a"/>
    <w:link w:val="Zchn1"/>
    <w:qFormat/>
    <w:rsid w:val="00F31090"/>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1">
    <w:name w:val="عنوان العنوان Zchn"/>
    <w:basedOn w:val="a0"/>
    <w:link w:val="ae"/>
    <w:rsid w:val="00F31090"/>
    <w:rPr>
      <w:rFonts w:ascii="Traditional Arabic" w:eastAsia="Times New Roman" w:hAnsi="Traditional Arabic" w:cs="Traditional Arabic"/>
      <w:color w:val="0D0D0D"/>
      <w:sz w:val="36"/>
      <w:szCs w:val="36"/>
    </w:rPr>
  </w:style>
  <w:style w:type="paragraph" w:customStyle="1" w:styleId="af">
    <w:name w:val="قول العلماء"/>
    <w:basedOn w:val="a"/>
    <w:link w:val="Zchn2"/>
    <w:qFormat/>
    <w:rsid w:val="00F31090"/>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2">
    <w:name w:val="قول العلماء Zchn"/>
    <w:basedOn w:val="a0"/>
    <w:link w:val="af"/>
    <w:rsid w:val="00F31090"/>
    <w:rPr>
      <w:rFonts w:ascii="Traditional Arabic" w:eastAsia="Times New Roman" w:hAnsi="Traditional Arabic" w:cs="Traditional Arabic"/>
      <w:color w:val="4F6228"/>
      <w:kern w:val="2"/>
      <w:sz w:val="36"/>
      <w:szCs w:val="36"/>
    </w:rPr>
  </w:style>
  <w:style w:type="character" w:customStyle="1" w:styleId="Char2">
    <w:name w:val="سرد الفقرات Char"/>
    <w:basedOn w:val="a0"/>
    <w:link w:val="a6"/>
    <w:uiPriority w:val="34"/>
    <w:rsid w:val="00F31090"/>
  </w:style>
  <w:style w:type="paragraph" w:customStyle="1" w:styleId="10">
    <w:name w:val="1"/>
    <w:basedOn w:val="a"/>
    <w:link w:val="1Char0"/>
    <w:qFormat/>
    <w:rsid w:val="00F31090"/>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0"/>
    <w:rsid w:val="00F31090"/>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0"/>
    <w:uiPriority w:val="99"/>
    <w:rsid w:val="00674E51"/>
    <w:rPr>
      <w:sz w:val="20"/>
      <w:szCs w:val="20"/>
    </w:rPr>
  </w:style>
  <w:style w:type="paragraph" w:customStyle="1" w:styleId="af0">
    <w:name w:val="العنوان الفرعي"/>
    <w:basedOn w:val="a"/>
    <w:link w:val="Char5"/>
    <w:qFormat/>
    <w:rsid w:val="00674E51"/>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5">
    <w:name w:val="العنوان الفرعي Char"/>
    <w:basedOn w:val="a0"/>
    <w:link w:val="af0"/>
    <w:rsid w:val="00674E51"/>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11">
    <w:name w:val="سرد الفقرات Char1"/>
    <w:basedOn w:val="a0"/>
    <w:uiPriority w:val="34"/>
    <w:rsid w:val="00674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4006</Words>
  <Characters>22840</Characters>
  <Application>Microsoft Office Word</Application>
  <DocSecurity>0</DocSecurity>
  <Lines>190</Lines>
  <Paragraphs>53</Paragraphs>
  <ScaleCrop>false</ScaleCrop>
  <Company/>
  <LinksUpToDate>false</LinksUpToDate>
  <CharactersWithSpaces>26793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3</cp:revision>
  <cp:lastPrinted>2026-06-14T17:08:00Z</cp:lastPrinted>
  <dcterms:created xsi:type="dcterms:W3CDTF">2026-06-14T16:51:00Z</dcterms:created>
  <dcterms:modified xsi:type="dcterms:W3CDTF">2026-06-14T17:08:00Z</dcterms:modified>
</cp:coreProperties>
</file>