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6519" w14:textId="77777777" w:rsidR="008320AE" w:rsidRPr="001D3D3F" w:rsidRDefault="008320AE" w:rsidP="008320AE">
      <w:pPr>
        <w:pStyle w:val="11"/>
      </w:pPr>
      <w:bookmarkStart w:id="0" w:name="_Toc158410985"/>
      <w:r w:rsidRPr="001D3D3F">
        <w:rPr>
          <w:rtl/>
        </w:rPr>
        <w:t>السيرة النبوية للمصلحين 23</w:t>
      </w:r>
      <w:bookmarkEnd w:id="0"/>
      <w:r w:rsidRPr="001D3D3F">
        <w:rPr>
          <w:rtl/>
        </w:rPr>
        <w:t> </w:t>
      </w:r>
    </w:p>
    <w:p w14:paraId="77D54892"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مقدمة</w:t>
      </w:r>
      <w:r w:rsidRPr="00931C54">
        <w:rPr>
          <w:rtl/>
        </w:rPr>
        <w:t> </w:t>
      </w:r>
    </w:p>
    <w:p w14:paraId="4C4DF6BC"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السلام عليكم ورحمة الله وبركاته، بسم الله الرحمن الرحيم، الحمد لله رب العالمين، وصلِّ اللهم على نبينا محمد وعلى آله وصحبه أجمعين، حياكم الله جميعًا، نستعين بالله، وهذه عودةٌ إلى السيرة النبوية للمصلحين بعد أن انتهينا من سورة يوسف في سلسلة أنوار الأنبياء، وإن شاء الله ييسر الله سبحانه وتعالى في هذه الليالي نكمل السيرة النبوية بإذن الله تعالى، ثم العودة الى أنوار الأنبياء مرةً أخرى إن شاء الله. </w:t>
      </w:r>
    </w:p>
    <w:p w14:paraId="65FF6123"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113E6990"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غزوة الأحزاب حدث عظيم في السيرة النبوية</w:t>
      </w:r>
      <w:r w:rsidRPr="00931C54">
        <w:rPr>
          <w:rtl/>
        </w:rPr>
        <w:t> </w:t>
      </w:r>
    </w:p>
    <w:p w14:paraId="226477BB"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هذا المجلس مع حدثٍ عظيمٍ من أحداث السيرة، ومن العلامات التي تُعرف بها الأحداث العظيمة في السيرة أن يُنزل الله فيها قرآنًا، خاصةً إذا كان هذا القرآن الذي نزل سورة كاملة أو يعني عدد غير قليل من الآيات؛ فالأحداث العظيمة في السيرة النبوية يُنزل الله فيها آياتٍ من القرآن، ولذلك نجد أن بدر فيها سورة الأنفال، وأن أُحُد فيها سورة آل عمران، وأن الأحزاب فيها سورة الأحزاب، وكذلك نجد ذكرًا لفتح مكة وذكرًا للحديبية وذكرًا لتبوك ولحنين وغير ذلك من الأحداث، حتى بني النضير أنزل الله فيها سبحانه وتعالى سورة الحشر. </w:t>
      </w:r>
    </w:p>
    <w:p w14:paraId="0352002D"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على أية حال نحن اليوم أمام حدثٍ عظيمٍ في السيرة، كما قلت من دلائل عظمته أن الله أنزل فيه سورةً باسمه، وهذه السورة ليست كلها في الحدث وإنما جزءٌ كبيرٌ منها أو جزء لا بأس به منها في الحدث وهي سورة الأحزاب، وهذا الحدث حدثٌ عظيمٌ لا لأن الله أنزل فيه قرآنًا فقط، وإنما لمن يتأمل في السيرة النبوية سيجد أنه بالفعل كان حدثًا مفصليًّا، بدليل أن النبي ﷺ قال في نهاية هذا الحدث:</w:t>
      </w:r>
      <w:r w:rsidRPr="00931C54">
        <w:rPr>
          <w:rFonts w:ascii="Traditional Arabic" w:eastAsia="Times New Roman" w:hAnsi="Traditional Arabic" w:cs="Traditional Arabic"/>
          <w:color w:val="632423"/>
          <w:sz w:val="36"/>
          <w:szCs w:val="36"/>
          <w:rtl/>
        </w:rPr>
        <w:t xml:space="preserve"> "الآنَ نَغْزُوهُمْ ولَا يَغْزُونَنَا"</w:t>
      </w:r>
      <w:r w:rsidRPr="00931C54">
        <w:rPr>
          <w:rFonts w:ascii="Traditional Arabic" w:eastAsia="Times New Roman" w:hAnsi="Traditional Arabic" w:cs="Traditional Arabic"/>
          <w:color w:val="0D0D0D"/>
          <w:sz w:val="28"/>
          <w:szCs w:val="28"/>
          <w:vertAlign w:val="superscript"/>
          <w:rtl/>
          <w:lang w:bidi="ar"/>
        </w:rPr>
        <w:t>630</w:t>
      </w:r>
      <w:r w:rsidRPr="00931C54">
        <w:rPr>
          <w:rFonts w:ascii="Traditional Arabic" w:eastAsia="Times New Roman" w:hAnsi="Traditional Arabic" w:cs="Traditional Arabic"/>
          <w:color w:val="0D0D0D"/>
          <w:sz w:val="36"/>
          <w:szCs w:val="36"/>
          <w:rtl/>
          <w:lang w:bidi="ar"/>
        </w:rPr>
        <w:t>. </w:t>
      </w:r>
      <w:r w:rsidRPr="00931C54">
        <w:rPr>
          <w:rFonts w:ascii="Traditional Arabic" w:eastAsia="Times New Roman" w:hAnsi="Traditional Arabic" w:cs="Traditional Arabic"/>
          <w:color w:val="0D0D0D"/>
          <w:sz w:val="36"/>
          <w:szCs w:val="36"/>
          <w:rtl/>
        </w:rPr>
        <w:t> </w:t>
      </w:r>
    </w:p>
    <w:p w14:paraId="7BDD7D82"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كانت الأحزاب آخر جولة يأتي فيها المشركون إلى المدينة، آخر جولة بعدها انقلبت الكفة وصار النبي ﷺ وأصحابه هم الذين يذهبون إليهم.  </w:t>
      </w:r>
    </w:p>
    <w:p w14:paraId="7B24E926"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حسد</w:t>
      </w:r>
      <w:r w:rsidRPr="00931C54">
        <w:rPr>
          <w:rFonts w:eastAsia="Times New Roman"/>
          <w:shd w:val="clear" w:color="auto" w:fill="9CB7A8"/>
          <w:rtl/>
        </w:rPr>
        <w:t xml:space="preserve"> </w:t>
      </w:r>
      <w:r w:rsidRPr="00931C54">
        <w:rPr>
          <w:shd w:val="clear" w:color="auto" w:fill="9CB7A8"/>
          <w:rtl/>
        </w:rPr>
        <w:t>اليهود وتسببهم في غزوة الأحزاب</w:t>
      </w:r>
      <w:r w:rsidRPr="00931C54">
        <w:rPr>
          <w:rtl/>
        </w:rPr>
        <w:t> </w:t>
      </w:r>
    </w:p>
    <w:p w14:paraId="52115090"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اليهود العنصر المفْسد الذي كان يسكن المدينة، كانت هناك محركات داخلية تؤزُّهم وتحركهم دائمًا لأذى النبي ﷺ وللانتصار عليه، ما كان هناك شيء يمكن أن يُسكت المحرك </w:t>
      </w:r>
      <w:r w:rsidRPr="00931C54">
        <w:rPr>
          <w:rFonts w:ascii="Traditional Arabic" w:eastAsia="Times New Roman" w:hAnsi="Traditional Arabic" w:cs="Traditional Arabic"/>
          <w:color w:val="0D0D0D"/>
          <w:sz w:val="36"/>
          <w:szCs w:val="36"/>
          <w:rtl/>
        </w:rPr>
        <w:lastRenderedPageBreak/>
        <w:t xml:space="preserve">الداخلي لديهم، لأن المحرك الداخلي من أهم بواعثه بالنسبة لهم هو الحسد كما بين الله ذلك في كتابه صراحةً فقال: </w:t>
      </w:r>
      <w:r w:rsidRPr="00931C54">
        <w:rPr>
          <w:rFonts w:ascii="Traditional Arabic" w:eastAsia="Times New Roman" w:hAnsi="Traditional Arabic" w:cs="Traditional Arabic"/>
          <w:color w:val="632423"/>
          <w:sz w:val="36"/>
          <w:szCs w:val="36"/>
          <w:rtl/>
        </w:rPr>
        <w:t>{وَدَّ كَثِير مِّنۡ</w:t>
      </w:r>
      <w:r w:rsidRPr="00931C54">
        <w:rPr>
          <w:rFonts w:ascii="Traditional Arabic" w:eastAsia="Times New Roman" w:hAnsi="Traditional Arabic" w:cs="Traditional Arabic"/>
          <w:color w:val="632423"/>
          <w:sz w:val="36"/>
          <w:szCs w:val="36"/>
          <w:rtl/>
          <w:lang w:bidi="ar"/>
        </w:rPr>
        <w:t xml:space="preserve"> </w:t>
      </w:r>
      <w:r w:rsidRPr="00931C54">
        <w:rPr>
          <w:rFonts w:ascii="Traditional Arabic" w:eastAsia="Times New Roman" w:hAnsi="Traditional Arabic" w:cs="Traditional Arabic"/>
          <w:color w:val="632423"/>
          <w:sz w:val="36"/>
          <w:szCs w:val="36"/>
          <w:rtl/>
        </w:rPr>
        <w:t>أَهۡلِ</w:t>
      </w:r>
      <w:r w:rsidRPr="00931C54">
        <w:rPr>
          <w:rFonts w:ascii="Traditional Arabic" w:eastAsia="Times New Roman" w:hAnsi="Traditional Arabic" w:cs="Traditional Arabic"/>
          <w:color w:val="632423"/>
          <w:sz w:val="36"/>
          <w:szCs w:val="36"/>
          <w:rtl/>
          <w:lang w:bidi="ar"/>
        </w:rPr>
        <w:t xml:space="preserve"> </w:t>
      </w:r>
      <w:r w:rsidRPr="00931C54">
        <w:rPr>
          <w:rFonts w:ascii="Traditional Arabic" w:eastAsia="Times New Roman" w:hAnsi="Traditional Arabic" w:cs="Traditional Arabic"/>
          <w:color w:val="632423"/>
          <w:sz w:val="36"/>
          <w:szCs w:val="36"/>
          <w:rtl/>
        </w:rPr>
        <w:t>ٱلۡكِتَٰبِ لَوۡ يَرُدُّونَكُم مِّنۢ بَعۡدِ إِيمَٰنِكُمۡ كُفَّارًا حَسَدا</w:t>
      </w:r>
      <w:r w:rsidRPr="00931C54">
        <w:rPr>
          <w:rFonts w:ascii="Traditional Arabic" w:eastAsia="Times New Roman" w:hAnsi="Traditional Arabic" w:cs="Traditional Arabic"/>
          <w:color w:val="632423"/>
          <w:sz w:val="36"/>
          <w:szCs w:val="36"/>
          <w:rtl/>
          <w:lang w:bidi="ar"/>
        </w:rPr>
        <w:t xml:space="preserve"> </w:t>
      </w:r>
      <w:r w:rsidRPr="00931C54">
        <w:rPr>
          <w:rFonts w:ascii="Traditional Arabic" w:eastAsia="Times New Roman" w:hAnsi="Traditional Arabic" w:cs="Traditional Arabic"/>
          <w:color w:val="632423"/>
          <w:sz w:val="36"/>
          <w:szCs w:val="36"/>
          <w:rtl/>
        </w:rPr>
        <w:t>مِّنۡ</w:t>
      </w:r>
      <w:r w:rsidRPr="00931C54">
        <w:rPr>
          <w:rFonts w:ascii="Traditional Arabic" w:eastAsia="Times New Roman" w:hAnsi="Traditional Arabic" w:cs="Traditional Arabic"/>
          <w:color w:val="632423"/>
          <w:sz w:val="36"/>
          <w:szCs w:val="36"/>
          <w:rtl/>
          <w:lang w:bidi="ar"/>
        </w:rPr>
        <w:t xml:space="preserve"> </w:t>
      </w:r>
      <w:r w:rsidRPr="00931C54">
        <w:rPr>
          <w:rFonts w:ascii="Traditional Arabic" w:eastAsia="Times New Roman" w:hAnsi="Traditional Arabic" w:cs="Traditional Arabic"/>
          <w:color w:val="632423"/>
          <w:sz w:val="36"/>
          <w:szCs w:val="36"/>
          <w:rtl/>
        </w:rPr>
        <w:t>عِندِ</w:t>
      </w:r>
      <w:r w:rsidRPr="00931C54">
        <w:rPr>
          <w:rFonts w:ascii="Traditional Arabic" w:eastAsia="Times New Roman" w:hAnsi="Traditional Arabic" w:cs="Traditional Arabic"/>
          <w:color w:val="632423"/>
          <w:sz w:val="36"/>
          <w:szCs w:val="36"/>
          <w:rtl/>
          <w:lang w:bidi="ar"/>
        </w:rPr>
        <w:t xml:space="preserve"> </w:t>
      </w:r>
      <w:r w:rsidRPr="00931C54">
        <w:rPr>
          <w:rFonts w:ascii="Traditional Arabic" w:eastAsia="Times New Roman" w:hAnsi="Traditional Arabic" w:cs="Traditional Arabic"/>
          <w:color w:val="632423"/>
          <w:sz w:val="36"/>
          <w:szCs w:val="36"/>
          <w:rtl/>
        </w:rPr>
        <w:t>أَنفُسِهِم</w:t>
      </w:r>
      <w:r w:rsidRPr="00931C54">
        <w:rPr>
          <w:rFonts w:ascii="Traditional Arabic" w:eastAsia="Times New Roman" w:hAnsi="Traditional Arabic" w:cs="Traditional Arabic"/>
          <w:color w:val="632423"/>
          <w:sz w:val="36"/>
          <w:szCs w:val="36"/>
          <w:rtl/>
          <w:lang w:bidi="ar"/>
        </w:rPr>
        <w:t>}</w:t>
      </w:r>
      <w:r w:rsidRPr="00931C54">
        <w:rPr>
          <w:rFonts w:ascii="Traditional Arabic" w:eastAsia="Times New Roman" w:hAnsi="Traditional Arabic" w:cs="Traditional Arabic"/>
          <w:color w:val="0D0D0D"/>
          <w:sz w:val="28"/>
          <w:szCs w:val="28"/>
          <w:vertAlign w:val="superscript"/>
          <w:rtl/>
          <w:lang w:bidi="ar"/>
        </w:rPr>
        <w:t>631</w:t>
      </w:r>
      <w:r w:rsidRPr="00931C54">
        <w:rPr>
          <w:rFonts w:ascii="Traditional Arabic" w:eastAsia="Times New Roman" w:hAnsi="Traditional Arabic" w:cs="Traditional Arabic"/>
          <w:color w:val="0D0D0D"/>
          <w:sz w:val="36"/>
          <w:szCs w:val="36"/>
          <w:rtl/>
        </w:rPr>
        <w:t>، وبين أن الأمر الذي منعهم من اتِّباع النبي ﷺ هو الحسد؛ ولذلك هذا المحرك الذي كان في نفوسهم لم يكن ليفتر مهما كانت هناك من تغيرات. </w:t>
      </w:r>
    </w:p>
    <w:p w14:paraId="7D4C8498"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7B87A4B7"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ولذلك نجد أن أهل السِّير يقولون: إن من أهم أسباب غزوة الاحزاب ومن أهم أسباب مجيء المشركين إلى المدينة هو سعي اليهود ليأتي المشركون بالضربة القاضية، خاصةً وأن آخر جولة كبيرة بين النبي ﷺ وبين قريش كانت فيها ضربة من قريش للنبي ﷺ وأصحابه التي هي في أحد، فطمع اليهود أن تُعاد الكرة وأن يكون النصر هذه المرة حاسمًا كاسحًا؛ ولذلك أرادوا أن يكون في المدينة، ولكي يكون حاسمًا وكاسحًا ولا تقومُ للنبي ﷺ - في ظنهم - قائمةً بعد ذلك قالوا: يجب أن لا يكون العنصر الذي يُقاتل هو فقط قريش، وإنما يجب أن نجمع الأعراب والقبائل ونحزِّب منهم أحزابًا، ولذلك سمِّيت بغزوة الأحزاب لأن الغازي فيها أو الغُزاة فيها لم يكونوا قريشًا فقط وإنما جمِّعت فيها القبائل، وكان من أكبر القبائل التي شاركت في غزو المدينة في تلك الغزوة أو في تلك المعركة هم غطفان، وأيضًا شاركت بنو سليم ومن بني أسد كذلك وغيرهم، فاجتمعت الأحزاب على المدينة. </w:t>
      </w:r>
    </w:p>
    <w:p w14:paraId="1DC6F718"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75021BDF"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ضرورة</w:t>
      </w:r>
      <w:r w:rsidRPr="00931C54">
        <w:rPr>
          <w:rFonts w:eastAsia="Times New Roman"/>
          <w:shd w:val="clear" w:color="auto" w:fill="9CB7A8"/>
          <w:rtl/>
        </w:rPr>
        <w:t xml:space="preserve"> </w:t>
      </w:r>
      <w:r w:rsidRPr="00931C54">
        <w:rPr>
          <w:shd w:val="clear" w:color="auto" w:fill="9CB7A8"/>
          <w:rtl/>
        </w:rPr>
        <w:t>الحذر والوعي بالأعداء للمصلحين</w:t>
      </w:r>
      <w:r w:rsidRPr="00931C54">
        <w:rPr>
          <w:rtl/>
        </w:rPr>
        <w:t> </w:t>
      </w:r>
    </w:p>
    <w:p w14:paraId="6CF43724"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ونظرًا لكون النبي ﷺ على حذرٍ دائم، وهنا نأتي السيرة النبوية للمصلحين وأهمية الوعي بالنسبة للمصلحين بمداخل الأعداء وبالمنافذ التي يمكن أن ينفذوا منها وبِطُرِقهم وسعيهم، لأن النبي ﷺ كان على حذرٍ دائم، فلم يكن يُفاجئ بأي غزوة من الغزوات أو حدث من الأحداث التي في السيرة، كان النبي ﷺ يحرص دائمًا على قضية أن يكون هناك عيون، من يترصد، من يعرف الأخبار، وليس فقط العيون أو الترصد لأنه سيأتون إلى المدينة لا حتى قوافل المشركين، تعرفون لما خرج النبي ﷺ إلى بدر كان قد بعث عينًا اصلًا يتتبع أخبار القافلة فجاء ذلك العين وأخبر النبي ﷺ بأن قافلة المشركين قد رجعت وكذا، ومباشرةً النبي ﷺ جمع الناس وقال: </w:t>
      </w:r>
      <w:r w:rsidRPr="00931C54">
        <w:rPr>
          <w:rFonts w:ascii="Traditional Arabic" w:eastAsia="Times New Roman" w:hAnsi="Traditional Arabic" w:cs="Traditional Arabic"/>
          <w:color w:val="632423"/>
          <w:sz w:val="36"/>
          <w:szCs w:val="36"/>
          <w:rtl/>
          <w:lang w:bidi="ar"/>
        </w:rPr>
        <w:t>"</w:t>
      </w:r>
      <w:r w:rsidRPr="00931C54">
        <w:rPr>
          <w:rFonts w:ascii="Traditional Arabic" w:eastAsia="Times New Roman" w:hAnsi="Traditional Arabic" w:cs="Traditional Arabic"/>
          <w:color w:val="632423"/>
          <w:sz w:val="36"/>
          <w:szCs w:val="36"/>
          <w:rtl/>
        </w:rPr>
        <w:t>كانَ ظَهْرُهُ حَاضِرًا فَلْيَرْكَبْ معنَا</w:t>
      </w:r>
      <w:r w:rsidRPr="00931C54">
        <w:rPr>
          <w:rFonts w:ascii="Traditional Arabic" w:eastAsia="Times New Roman" w:hAnsi="Traditional Arabic" w:cs="Traditional Arabic"/>
          <w:color w:val="632423"/>
          <w:sz w:val="36"/>
          <w:szCs w:val="36"/>
          <w:rtl/>
          <w:lang w:bidi="ar"/>
        </w:rPr>
        <w:t>"</w:t>
      </w:r>
      <w:r w:rsidRPr="00931C54">
        <w:rPr>
          <w:rFonts w:ascii="Traditional Arabic" w:eastAsia="Times New Roman" w:hAnsi="Traditional Arabic" w:cs="Traditional Arabic"/>
          <w:color w:val="0D0D0D"/>
          <w:sz w:val="28"/>
          <w:szCs w:val="28"/>
          <w:vertAlign w:val="superscript"/>
          <w:rtl/>
          <w:lang w:bidi="ar"/>
        </w:rPr>
        <w:t>632</w:t>
      </w:r>
      <w:r w:rsidRPr="00931C54">
        <w:rPr>
          <w:rFonts w:ascii="Traditional Arabic" w:eastAsia="Times New Roman" w:hAnsi="Traditional Arabic" w:cs="Traditional Arabic"/>
          <w:color w:val="0D0D0D"/>
          <w:sz w:val="36"/>
          <w:szCs w:val="36"/>
          <w:rtl/>
        </w:rPr>
        <w:t>، هذا لأنه الخبر الآن جاء فمباشرةً يريد أن يُدرك بدرًا. </w:t>
      </w:r>
    </w:p>
    <w:p w14:paraId="6FF4471A"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lastRenderedPageBreak/>
        <w:t> </w:t>
      </w:r>
    </w:p>
    <w:p w14:paraId="0958A75C"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الآن جاء الخبر إلى النبي ﷺ بأن قريشًا والأحزاب سيأتون إلى المدينة، كما قلت الدرس الأول من هذا المشهد هو أن النبي ﷺ كان يربِّي أصحابه على الحذر، وكان يربِّيهم على الوعي، مثل ما ذكرنا يوم أمس أو قبلها أنه ما يصلح أنه يكون السُّمعة أنه الإنسان لما يكون صالح معناه مغفل، ومين الحذر والفطن والفاهم؟  </w:t>
      </w:r>
    </w:p>
    <w:p w14:paraId="29193217"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اللي الإنسان غير الصالح اللي ما هو منشغل بالعبادة ولا بالعلم الشرعي، أما هذول المساكين يعني ناس على باب الله ويعني أن الواحد يقدر يضحك عليهم يوديهم بكلمة يجيبهم بكلمة، متى ما كان أهل التدين وأهل حمل الرسالة بهذه الصفة - صفة الغفلة - فليعلموا أنهم ليسوا أهلًا للنصر، ولابد أن يكون المؤمنون على حذرٍ وعلى وعيٍ وعلى فطنةٍ وعلى إدراكٍ وعلى انتباهٍ، وهذا كان هدي النبي ﷺ</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xml:space="preserve"> كما في البخاري كان النبي ﷺ لا يريد غزوة إلا ورَّى بغيرها، يعني يُوهِم أنه سيخرج إلى مكانٍ آخر غير المكان الذي بالفعل سيذهب إليه. </w:t>
      </w:r>
    </w:p>
    <w:p w14:paraId="46A362A3"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050BEF98"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حفر الخندق</w:t>
      </w:r>
      <w:r w:rsidRPr="00931C54">
        <w:rPr>
          <w:rtl/>
        </w:rPr>
        <w:t> </w:t>
      </w:r>
    </w:p>
    <w:p w14:paraId="35F34EAB"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الشاهد أن الاخبار نمَت ووصلت إلى النبي ﷺ بأن المشركين في الطريق، هنا كعادته ﷺ في استشارة أصحابه، استشار أصحابه وجاءت الفكرة لأول مرة بما لا تعهده العرب قبل ذلك بأن يُحفر الخندق حول المدينة، وهذه الخطة يعني تدل من جهةٍ أخرى على حجم جيش المشركين، بمعنى لو كانت القضية ترى يعني جيشًا مختصرًا من الجيوش هذا كان خرجوا له، لكن بما أنه فيه خندق فمعناه أنه القضة يعني كأنها أكبر من المقاومة المباشرة اللي تُصفّ فيها الصفوف، الأعداد كبيرة جدًّا، وكان هذا من وسائل فت العضد ومن وسائل المفاجأة كذلك، مفاجأة جيش المشركين. </w:t>
      </w:r>
    </w:p>
    <w:p w14:paraId="521DD5A7"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جاء المشركون، تحزَّبوا، هم أحزاب، كل مجموعة جاءت من جهة لين ما اجتمعوا في المنطقة تقريبًا الشمالية والغربية من المدينة،</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مين اللي منكم يعرف مناطق المدينة كويس؟  </w:t>
      </w:r>
    </w:p>
    <w:p w14:paraId="5D9A5835"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مين اللي يعرف يرفع يده؟ </w:t>
      </w:r>
    </w:p>
    <w:p w14:paraId="0536E2B7"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أفا أفا الله المستعان، ما في أحد يعرف مناطق المدينة كويس؟  </w:t>
      </w:r>
    </w:p>
    <w:p w14:paraId="25A44AD1"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يعني ما في فايدة لو وصفت لكم الآن وين مكان الخندق وين كذا، عادي ها طيب. </w:t>
      </w:r>
    </w:p>
    <w:p w14:paraId="2AD70094" w14:textId="77777777" w:rsidR="008320AE" w:rsidRDefault="008320AE" w:rsidP="008320AE">
      <w:pPr>
        <w:spacing w:after="0" w:line="240" w:lineRule="auto"/>
        <w:jc w:val="both"/>
        <w:textAlignment w:val="baseline"/>
        <w:rPr>
          <w:rFonts w:ascii="Traditional Arabic" w:eastAsia="Times New Roman" w:hAnsi="Traditional Arabic" w:cs="Traditional Arabic"/>
          <w:color w:val="0D0D0D"/>
          <w:sz w:val="36"/>
          <w:szCs w:val="36"/>
        </w:rPr>
      </w:pPr>
      <w:r w:rsidRPr="00931C54">
        <w:rPr>
          <w:rFonts w:ascii="Traditional Arabic" w:eastAsia="Times New Roman" w:hAnsi="Traditional Arabic" w:cs="Traditional Arabic"/>
          <w:color w:val="0D0D0D"/>
          <w:sz w:val="36"/>
          <w:szCs w:val="36"/>
          <w:rtl/>
        </w:rPr>
        <w:lastRenderedPageBreak/>
        <w:t>الخندق تعرفون جبل سلع أكيد صح؟  </w:t>
      </w:r>
    </w:p>
    <w:p w14:paraId="153E00A4"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p>
    <w:p w14:paraId="06AB4303"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جبل سلع معروف طبعًا، إيه جبل سلع في المنطقة الغربية من المسجد النبوي قريب جدًّا من المسجد النبوي، هو اللي ترى إذا كنت في المسجد النبوي أقرب جبل تشاهده هو جبل سلع، جبل كذا ليس مرتفعًا جدًّا ولكنه يعني طويل، عريض أقصد في الامتداد الأفقي، هذا جبل سلع هو كان المنطقة اللي في ظهر النبي ﷺ وأصحابه وقت الخندق، يعني كان في ظهرهم جبل سلع، وبالتالي في ظهرهم إيش؟  </w:t>
      </w:r>
    </w:p>
    <w:p w14:paraId="73367CBD"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المسجد النبوي، يعني كانوا معسكرين من الجهة الغربية للمسجد النبوي جيد؟  </w:t>
      </w:r>
    </w:p>
    <w:p w14:paraId="0C5C56C6"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بعد جبل سلع، ولكن الخندق يأتي من بعد جبل سلع، يعني الواقف وفي ظهره سلع ووجهه على الغرب يبدأ الخندق من هناك من منطقة قريبة ثم يذهب من الغرب إلى الشمال ثم يعود إلى جهة الشرق قليلًا حتى يُعطي يعني تقريبًا زاوية كذا تُحمى بها المدينة، أما المناطق الأخرى فكما تعلمون فهي محمية إما بالحرار - حرَّة اللي هي الحجر البركاني وهي موجودة إلى الآن الحرار المدينة مليئة بالحرار - أو بالمزارع والنخيل المكثف جدًّا الذي من الصعب أن تخترقه الجيوش، ممكن يعني يمشي في بعض المشاة أو شيء، بس جيش من عشرة آلاف ولا خمسة آلاف ولا كذا صعب أنه يخترق كل هذا النخيل، فما لهم مكان إلا أن يأتوا، وبالمناسبة يعني المكان الذي عسكروا فيه في البداية المشركون هو قريب من المكان الذي عسكروا فيه يوم أحد، يعتبر في الشمال الغربي تقريبًا من المدينة. </w:t>
      </w:r>
    </w:p>
    <w:p w14:paraId="4D79A400"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4E956512"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الشاهد بدأ النبي ﷺ وأصحابه بالاستعداد والحفر، حفر هذا الخندق الذي كان طويلًا جدًّا، حتى الآن في المسافة الموجودة حاليًّا يعني إذا تعرف الآن المساحة اللي هو موجود فيها مساحة كبيرة جدًّا جدًّا طويل يعني ما هو شي كذا يسير، وإنما مسافة طويلة وعرضه واسع لأنه العرض الواسع بحيث أنه الخيل ما تخترقه بالقفز يعني بسهولة، كانت في بعض المناطق الضيقة اللي استطاع بعض سادة الفرسان أن يخترقوا، وإلا فالأصل أنه من الصعب المرور فيه وأيضًا عمقه ليس بالقليل. </w:t>
      </w:r>
    </w:p>
    <w:p w14:paraId="545351E8"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1B7A207A"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lastRenderedPageBreak/>
        <w:t>من المعجزات التي حصلت أثناء العمل</w:t>
      </w:r>
      <w:r w:rsidRPr="00931C54">
        <w:rPr>
          <w:rtl/>
        </w:rPr>
        <w:t> </w:t>
      </w:r>
    </w:p>
    <w:p w14:paraId="373CB114"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حُفِر هذا الخندق وكان النبي ﷺ أول العاملين مع أصحابه، يعني كان النبي ﷺ يحمل الطوب أو عفوًا يحفر معاهم وإذا وُجدت حجارة أو شيء فإنه يحمل ذلك، يعني يفزعون إلى النبي ﷺ إذا وُجِدت عقبة أو حجرة عصيَّة على الكسر وهذا وارد في الحديث الصحيح، فكان النبي ﷺ يعمل وكان الجو في الشتاء وكانت هناك مجاعة، حتى في الحديث الذي في البخاري: </w:t>
      </w:r>
      <w:r w:rsidRPr="00931C54">
        <w:rPr>
          <w:rFonts w:ascii="Traditional Arabic" w:eastAsia="Times New Roman" w:hAnsi="Traditional Arabic" w:cs="Traditional Arabic"/>
          <w:color w:val="632423"/>
          <w:sz w:val="36"/>
          <w:szCs w:val="36"/>
          <w:rtl/>
        </w:rPr>
        <w:t>"فإنَّ النَّاسَ أصَابَتْهُمْ مَجَاعَةٌ"</w:t>
      </w:r>
      <w:r w:rsidRPr="00931C54">
        <w:rPr>
          <w:rFonts w:ascii="Traditional Arabic" w:eastAsia="Times New Roman" w:hAnsi="Traditional Arabic" w:cs="Traditional Arabic"/>
          <w:color w:val="0D0D0D"/>
          <w:sz w:val="28"/>
          <w:szCs w:val="28"/>
          <w:vertAlign w:val="superscript"/>
          <w:rtl/>
          <w:lang w:bidi="ar"/>
        </w:rPr>
        <w:t>633</w:t>
      </w:r>
      <w:r w:rsidRPr="00931C54">
        <w:rPr>
          <w:rFonts w:ascii="Traditional Arabic" w:eastAsia="Times New Roman" w:hAnsi="Traditional Arabic" w:cs="Traditional Arabic"/>
          <w:color w:val="0D0D0D"/>
          <w:sz w:val="36"/>
          <w:szCs w:val="36"/>
          <w:rtl/>
        </w:rPr>
        <w:t>، يعني كان هناك اجتمع الجوع بالإضافة إلى البرد، وبرد المدينة تراه برد قارس وليس بردًا خفيفًا، برد المدينة شديد جدًّا؛ فكان النبي ﷺ</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وأصحابه يعملون وأثناء العمل حصل نصب وتعب شديد جدًّا، وجابر بن عبد الله رضي الله تعالى عنه وهو من بني حرام، بنو حرام بيوتهم معروفة الآن وين بيوتهم؟ </w:t>
      </w:r>
    </w:p>
    <w:p w14:paraId="2E620E0E"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p>
    <w:p w14:paraId="02C1F500"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بيوتهم عند الخندق، يعني بعد سلع مباشرةً بيوت بني حاشة كذا ترى قصة جابر لما قال ودعا النبي ﷺ إلى بيته ترى لو كانوا من بني حارثة مثلًا صعب أنه كان النبي ﷺ يذهب إليه؛ لأنه بني حارث ديارهم بعيدة، أما بنو حرام اللي فيهم جابر فبيوتهم قريبة من الخندق؛ فجابر بن عبد الله رأى النبي ﷺ وقد عصب على بطنه بحجر، وكان النبي ﷺ ثلاثة أيام لم يطعم شيئًا هو وأصحابه ويشتغلون ويعملون، كانت الحالة شديدة وما كان فيه يعني سعة في الرزق وما إلى ذلك، فلم يحتمل جابر رضي الله تعالى عنه هذا المنظر فذهب إلى أهله، ذهب إلى زوجته في البيت وقال لها إني رأيت النبي ﷺ على حال يعني لم أحتمل، فهل عندك شيء؟  </w:t>
      </w:r>
    </w:p>
    <w:p w14:paraId="65E0A02B"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756D810A"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قالت والله عندنا شوية من شعير وعَناق من صغار الغنم يعني؛ فقال لهم جهزوا الشعير وجهزوا اللحم وذهب إلى النبي ﷺ وأخبره، قال يا رسول الله عندي طعام، قال إيش الكذا، يعني قال يا رسول الله ادع معك واحدًا أو اثنين، هذا اللي يكفيه يعني عناق صغير ومعه شعير، ثلاثة رجال الحمد لله رب العالمين، وبالكاد إذا كانوا جائعين يعني؛ فقال له النبي ﷺ لا يحرك شيئًا ولا يغرفوا من البورما ولا من القدر شيئًا، ثم قال: يا أهل الخندق هَلموا فإن جابرًا قد صنع لكم طعامًا، وجوك المهاجرين والأنصار جيعانين وجايين ورا النبي ﷺ متوجهين إلى بيت جابر رضي الله تعالى عنه، جابر راح لامرأته قال لها ترى الوضع يعني، فقالت له: هل سألك النبي ﷺ استفسر يعني إيش هذا؟  </w:t>
      </w:r>
    </w:p>
    <w:p w14:paraId="04FC514D"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lastRenderedPageBreak/>
        <w:t>قال: نعم؛ فجاء النبي ﷺ عند القدر ويعني هو تولَّى الموضوع؛ فكان يغرف النبي ﷺ من القدر ويضع عليها شيء من الشعير ويغطي مباشرة، يعني ما كان القدر مفتوحًا فقط يفتح وقت الغرف ثم يغطيه، ويغرف ويمشي واللي بعده والثاني والثالث والرابع والخامس والعاشر والمئة، إلى أن أكلوا كلهم وشبعوا ثم فضل من هذا الطعام شيء، وقال النبي ﷺ لهم يعني اعطوه وزعوه أو شي فإن الناس أصابتهم مجاعة، وكانت هذه واحدة من المعجزات التي حصلت للنبي ﷺ في سياق العمل في سبيل الله والبذل في سبيل الله. </w:t>
      </w:r>
    </w:p>
    <w:p w14:paraId="5EC7A367"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2BD49B9B"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مطابقة القول للعمل</w:t>
      </w:r>
      <w:r w:rsidRPr="00931C54">
        <w:rPr>
          <w:rtl/>
        </w:rPr>
        <w:t> </w:t>
      </w:r>
    </w:p>
    <w:p w14:paraId="16626673"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وقبل ذلك، من الفوائد والدروس والعبر أنه يعني قادة العمل الإصلاحي يجب أن يكونوا في المقدمة وأن لا يكونوا على كرسي التنظير فقط، بمعنى أنه إذا أردت أن تكون داعيًا إلى الله سبحانه وتعالى وتقول أنه الأمة تحتاج إلى طاقات وتحتاج إلى عمل والمسلمين ما أدري إيش وكذا وإلى آخره، وبعدين في الأخير أنت ما مسوي ولاشي، يعني هناك فجوة بين القول وبين العمل، لكن أن تكون وأنت تتكلم أن تكون عاملًا فهذا يدعو إلى الاقتداء، وكان النبي ﷺ يشجع الصحابة أثناء العمل فيقول: </w:t>
      </w:r>
      <w:r w:rsidRPr="00931C54">
        <w:rPr>
          <w:rFonts w:ascii="Traditional Arabic" w:eastAsia="Times New Roman" w:hAnsi="Traditional Arabic" w:cs="Traditional Arabic"/>
          <w:color w:val="632423"/>
          <w:sz w:val="36"/>
          <w:szCs w:val="36"/>
          <w:rtl/>
        </w:rPr>
        <w:t>"اللَّهُمَّ لا عَيْشَ إلَّا عَيْشُ الآخِرَهْ، فَاغْفِرْ لِلْأَنْصَارِ</w:t>
      </w:r>
      <w:r w:rsidRPr="00931C54">
        <w:rPr>
          <w:rFonts w:ascii="Traditional Arabic" w:eastAsia="Times New Roman" w:hAnsi="Traditional Arabic" w:cs="Traditional Arabic"/>
          <w:color w:val="632423"/>
          <w:sz w:val="36"/>
          <w:szCs w:val="36"/>
          <w:rtl/>
          <w:lang w:bidi="ar"/>
        </w:rPr>
        <w:t xml:space="preserve"> </w:t>
      </w:r>
      <w:r w:rsidRPr="00931C54">
        <w:rPr>
          <w:rFonts w:ascii="Traditional Arabic" w:eastAsia="Times New Roman" w:hAnsi="Traditional Arabic" w:cs="Traditional Arabic"/>
          <w:color w:val="632423"/>
          <w:sz w:val="36"/>
          <w:szCs w:val="36"/>
          <w:rtl/>
        </w:rPr>
        <w:t>والمهَاجِرَهْ"</w:t>
      </w:r>
      <w:r w:rsidRPr="00931C54">
        <w:rPr>
          <w:rFonts w:ascii="Traditional Arabic" w:eastAsia="Times New Roman" w:hAnsi="Traditional Arabic" w:cs="Traditional Arabic"/>
          <w:color w:val="0D0D0D"/>
          <w:sz w:val="28"/>
          <w:szCs w:val="28"/>
          <w:vertAlign w:val="superscript"/>
          <w:rtl/>
          <w:lang w:bidi="ar"/>
        </w:rPr>
        <w:t>634</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xml:space="preserve"> وأيضًا يقول: </w:t>
      </w:r>
      <w:r w:rsidRPr="00931C54">
        <w:rPr>
          <w:rFonts w:ascii="Traditional Arabic" w:eastAsia="Times New Roman" w:hAnsi="Traditional Arabic" w:cs="Traditional Arabic"/>
          <w:color w:val="632423"/>
          <w:sz w:val="36"/>
          <w:szCs w:val="36"/>
          <w:rtl/>
        </w:rPr>
        <w:t>"اللَّهُمَّ لَوْلَا أَنْتَ ما اهْتَدَيْنَا... ولَا تَصَدَّقْنَا ولَا صَلَّيْنَا فَأَنْزِلَنْ سَكِينَةً عَلَيْنَا... وثَبِّتِ الأقْدَامَ إنْ لَاقَيْنَا إنَّ الأعْدَاءَ قدْ بَغَوْا عَلَيْنَا... إذَا أَرَادُوا فِتْنَةً أَبيْنَا يَرْفَعُ بهَا صَوْتَهُ"</w:t>
      </w:r>
      <w:r w:rsidRPr="00931C54">
        <w:rPr>
          <w:rFonts w:ascii="Traditional Arabic" w:eastAsia="Times New Roman" w:hAnsi="Traditional Arabic" w:cs="Traditional Arabic"/>
          <w:color w:val="0D0D0D"/>
          <w:sz w:val="28"/>
          <w:szCs w:val="28"/>
          <w:vertAlign w:val="superscript"/>
          <w:rtl/>
          <w:lang w:bidi="ar"/>
        </w:rPr>
        <w:t>635</w:t>
      </w:r>
      <w:r w:rsidRPr="00931C54">
        <w:rPr>
          <w:rFonts w:ascii="Traditional Arabic" w:eastAsia="Times New Roman" w:hAnsi="Traditional Arabic" w:cs="Traditional Arabic"/>
          <w:color w:val="0D0D0D"/>
          <w:sz w:val="36"/>
          <w:szCs w:val="36"/>
          <w:rtl/>
        </w:rPr>
        <w:t>، عليه صلاة الله وسلامه.  </w:t>
      </w:r>
    </w:p>
    <w:p w14:paraId="5800F4C9"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بشرى للمؤمنين</w:t>
      </w:r>
      <w:r w:rsidRPr="00931C54">
        <w:rPr>
          <w:rtl/>
        </w:rPr>
        <w:t> </w:t>
      </w:r>
    </w:p>
    <w:p w14:paraId="37BBA6E6"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اكتمل حفر الخندق بعد جهدٍ شاق، قبل أن أنتقل إلى بداية المعركة أو الغزوة كان هناك موقف آخر وهو أنه اعترضت المسلمين كدية أو صخرة أثناء الحفر، فدُعي النبي ﷺ - وكان النبي ﷺ قد آتاه الله سبحانه وتعالى من قوة الجسم كما أعطاه من قوة العلم - فضرب هذه الصخرة عدة ضربات وتفتت من هذه الضربات، وخلال ذلك بشره الله سبحانه وتعالى ببشرَيَات</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xml:space="preserve"> فبرقت بارقة مع الضربة الأولى ثم بارقة مع الضربة الثانية ثم بارقة مع الضربة الثالثة، وبشر النبي ﷺ أصحابه مع هذه البوارق بشرهم بكنوز كسرى وكنوز قيصر، وهم ثلاثة أيام ما أكلوا شيئًا وقد ربطوا على بطونهم الحجارة، ولم يكن هناك من سبيل لتصديق هذا الخبر والحال </w:t>
      </w:r>
      <w:r w:rsidRPr="00931C54">
        <w:rPr>
          <w:rFonts w:ascii="Traditional Arabic" w:eastAsia="Times New Roman" w:hAnsi="Traditional Arabic" w:cs="Traditional Arabic"/>
          <w:color w:val="0D0D0D"/>
          <w:sz w:val="36"/>
          <w:szCs w:val="36"/>
          <w:rtl/>
        </w:rPr>
        <w:lastRenderedPageBreak/>
        <w:t>لا يخدم هذا الخبر إلا بالإيمان واليقين والتسليم، وإلا فمن ناحية المعطيات فمن الصعب أن يربط الإنسان بين هذا الحدث وبين المستقبل؛ ولذلك لما في موقف بعد ذلك يعني حتى بعد ما تحسنت الأحوال النبي ﷺ قال لعُدي بن حاتم  بشره بكنوز كسرى، عدي بن حاتم من سادة طيء، معروف ابن حاتم الطائي يعني؛ فكان كما في البخاري من عدم استيعابه للخبر قال للنبي ﷺ هكذا، قال له: يا رسول الله كسرى بن هرمز؟  </w:t>
      </w:r>
    </w:p>
    <w:p w14:paraId="34FEA444"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يعني نفسه كسرى ولا في كسرى واحد ثاني، اللي يعني كسرى بن هرمز هو ما غيره!  </w:t>
      </w:r>
    </w:p>
    <w:p w14:paraId="27F08EF5"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فالنبي</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ﷺ يقول له: نعم كسرى بن هرمز، ولم يكن بين هذا الوعد وبين تحققه شيء، ما في سنوات قليلة جدًّا؛ لأنه في زمن عمر رضي الله تعالى عنه تحقق الوعد.  </w:t>
      </w:r>
    </w:p>
    <w:p w14:paraId="52A92711"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أما المنافقون فكانوا وهكذا هم دائمًا، المنافقون لا يستطيعون أن يتجاوزوا عالم الشهادة إلى عالم الغيب ما يستطيعون، دائمًا المنافقون يحكمون بناءً على عالم الشهادة عالم المادة عالم المحسوس، المؤمنون دائمًا يتجاوزون عالم المحسوس إلى عالم الغيب دائمًا، وهذه صفة يجب أن يُحافظ المؤمنون عليها؛ فأولئك قاسوا الوضع بناءً على المحسوس، فقالوا: </w:t>
      </w:r>
      <w:r w:rsidRPr="00931C54">
        <w:rPr>
          <w:rFonts w:ascii="Traditional Arabic" w:eastAsia="Times New Roman" w:hAnsi="Traditional Arabic" w:cs="Traditional Arabic"/>
          <w:color w:val="632423"/>
          <w:sz w:val="36"/>
          <w:szCs w:val="36"/>
          <w:rtl/>
        </w:rPr>
        <w:t>{مَّا وَعَدَنَا ٱللَّهُ وَرَسُولُهُۥٓ إِلَّا غُرُورا</w:t>
      </w:r>
      <w:r w:rsidRPr="00931C54">
        <w:rPr>
          <w:rFonts w:ascii="Traditional Arabic" w:eastAsia="Times New Roman" w:hAnsi="Traditional Arabic" w:cs="Traditional Arabic"/>
          <w:color w:val="632423"/>
          <w:sz w:val="36"/>
          <w:szCs w:val="36"/>
          <w:rtl/>
          <w:lang w:bidi="ar"/>
        </w:rPr>
        <w:t>}</w:t>
      </w:r>
      <w:r w:rsidRPr="00931C54">
        <w:rPr>
          <w:rFonts w:ascii="Traditional Arabic" w:eastAsia="Times New Roman" w:hAnsi="Traditional Arabic" w:cs="Traditional Arabic"/>
          <w:color w:val="0D0D0D"/>
          <w:sz w:val="28"/>
          <w:szCs w:val="28"/>
          <w:vertAlign w:val="superscript"/>
          <w:rtl/>
          <w:lang w:bidi="ar"/>
        </w:rPr>
        <w:t>636</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ما</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في</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يعني</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وين؟</w:t>
      </w:r>
      <w:r w:rsidRPr="00931C54">
        <w:rPr>
          <w:rFonts w:ascii="Traditional Arabic" w:eastAsia="Times New Roman" w:hAnsi="Traditional Arabic" w:cs="Traditional Arabic"/>
          <w:color w:val="0D0D0D"/>
          <w:sz w:val="36"/>
          <w:szCs w:val="36"/>
          <w:rtl/>
          <w:lang w:bidi="ar"/>
        </w:rPr>
        <w:t> </w:t>
      </w:r>
      <w:r w:rsidRPr="00931C54">
        <w:rPr>
          <w:rFonts w:ascii="Traditional Arabic" w:eastAsia="Times New Roman" w:hAnsi="Traditional Arabic" w:cs="Traditional Arabic"/>
          <w:color w:val="0D0D0D"/>
          <w:sz w:val="36"/>
          <w:szCs w:val="36"/>
          <w:rtl/>
        </w:rPr>
        <w:t> </w:t>
      </w:r>
    </w:p>
    <w:p w14:paraId="3E4C9DC1"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حتى هذا الوعد مو لازم كسرى وقيصر، لا حتى الوعد بالنصر على مشركي قريش أنفسهم يعني. </w:t>
      </w:r>
    </w:p>
    <w:p w14:paraId="1C4CC224"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47C0AE6D"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مقاومة المسلمين للأحزاب</w:t>
      </w:r>
      <w:r w:rsidRPr="00931C54">
        <w:rPr>
          <w:rtl/>
        </w:rPr>
        <w:t> </w:t>
      </w:r>
    </w:p>
    <w:p w14:paraId="45F07326"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طيب، الشاهد اجتمعت الأحزاب حول الخندق، ولا شك أن المفاجأة كانت كبيرة جدًّا بالنسبة لهم لم يعهدوها قبل ذلك، وهذا كسر من عزيمتهم وكسر شيئًا من الحماسة التي كانوا آتين بها.  </w:t>
      </w:r>
    </w:p>
    <w:p w14:paraId="347E53B2"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لم يكتفي المسلمون بالخندق، وإنما كانت هناك مرابطة وحراسة دقيقة ومتواصلة على مدى الساعة، بل كان فيها قدر من الانشغال الرهيب إلى درجة أنهم لم يستطيعوا أن يُؤدوا الصلاة في وقتها، بمعنى أنه الخندق ومع أنه موجود إلا أن القرب بين الجيشين والتَّماس والرمي بالأسهم وحراسة المناطق الضعيفة من الخندق وكذا، هذا كان أخذ يعني خلنا نقول كل جهد المسلمين ولم تكن القضية سهلة أبدًّا، يعني لا تظنوا أنه ما دام في خندق فأن الأمور كانت </w:t>
      </w:r>
      <w:r w:rsidRPr="00931C54">
        <w:rPr>
          <w:rFonts w:ascii="Traditional Arabic" w:eastAsia="Times New Roman" w:hAnsi="Traditional Arabic" w:cs="Traditional Arabic"/>
          <w:color w:val="0D0D0D"/>
          <w:sz w:val="36"/>
          <w:szCs w:val="36"/>
          <w:rtl/>
        </w:rPr>
        <w:lastRenderedPageBreak/>
        <w:t>تمام، لا كان الخندق هو عبارة عن الحاجز الأول، وإلا الحاجز الأساسي هو سواعد المسلمين التي كانت تتربص لأولئك المشركين؛ ولذلك نجد أن من الصحابة من قُتل بل ومن سادة الصحابة اللي هو سعد بن معاذ رُمي بسهم في ذلك المكان، كان المسلمون مستعدين لمقدم المشركين ولكل الإجراءات التي يمكن أن يعملوها كل محاولات الاختراق التي يمكن أن تُعمل كان المسلمون مستعدين لها. </w:t>
      </w:r>
    </w:p>
    <w:p w14:paraId="6D5D93CD"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39FC0BE5"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المنافقون في المعركة</w:t>
      </w:r>
      <w:r w:rsidRPr="00931C54">
        <w:rPr>
          <w:rtl/>
        </w:rPr>
        <w:t> </w:t>
      </w:r>
    </w:p>
    <w:p w14:paraId="156123BD"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أثناء اكتمال جيش المشركين وبداية المناوشات وبداية الرباط واستمرار القضية، الرباط هذا اللي هو كان في منطقة مخوفة جدًّا كما قلت كان يستنفذ كامل الطاقات، بمعنى أنه يجب أن يكون جيش المسلمين كاملًا مركزًا هنا، أثناء هذا التركيز والتخوف والحذر والرباط والانتباه مع البرد، بدأ يتسرب كلام أنه المنطقة الداخلية من المدينة التي هي منطقة اليهود منطقة بني قريظة الذين بينهم وبين النبي ﷺ عهدٌ، بدأ يتسرب كلام أنهم نقضوا العهد وأنهم سيدخلون إلى المدينة من داخلها، هم الآن داخل الخندق ما في أي حاجز بينهم وبين نساء المسلمين وبين بيوت المسلمين، وإذا دخلوا وأشغلوا الجيش المسلمين من الخلف فالمشركون يستطيعون الدخول من الأمام؛ لأنه إذا اجتمعوا في المناطق الضيقة من الخندق وبدأوا يقفزون واحدًا تلو الآخر وهذا، سيجتمع ستجتمع كتائب منهم وستأتي الكماشة مثل ما حصلت يوم أحد. </w:t>
      </w:r>
    </w:p>
    <w:p w14:paraId="4AA4D171"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3003B657"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النبي</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ﷺ لم يدع القضية للتخرصات والأوهام، وإنما مباشرةً أرسل الزبير بن العوام ليتطقس الأخبار وهل الخبر صحيح أم لا؟  </w:t>
      </w:r>
    </w:p>
    <w:p w14:paraId="1976FCBA"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ذهب الزبير رضي الله تعالى عنه ثم رجع وأعطى للنبي ﷺ علامةً بأن يهود بني قريظة كانوا يهودًا أصليين وغدروا، يعني هم رجعوا لطبعهم ما سووا شي زائد هم رجعوا لطبعهم فغدروا، غدروا في موطن وفي ساعة وفي وقت هو أصعب الأوقات أمام المسلمين،</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 xml:space="preserve">وهنا بدأت النفوس تتغير وبدأ الشيطان يُرجف بالمسلمين، وبدأ المنافقون الذين كانوا إلى قدرٍ معين مطمئنين بدأ المنافقون الآن يرتفع منسوب الخوف عندهم وبدأوا يفكرون مباشرةً في الانسحاب كما </w:t>
      </w:r>
      <w:r w:rsidRPr="00931C54">
        <w:rPr>
          <w:rFonts w:ascii="Traditional Arabic" w:eastAsia="Times New Roman" w:hAnsi="Traditional Arabic" w:cs="Traditional Arabic"/>
          <w:color w:val="0D0D0D"/>
          <w:sz w:val="36"/>
          <w:szCs w:val="36"/>
          <w:rtl/>
        </w:rPr>
        <w:lastRenderedPageBreak/>
        <w:t>فعلوا يوم أحد، المؤمنون دخلهم من الخوف ما دخلهم ودخل على طائفةٍ منهم من الظنون ما دخل، وهذه الظنون ممكن تكون أنه إيش؟  </w:t>
      </w:r>
    </w:p>
    <w:p w14:paraId="04CA2C3D"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خلص فين الإسلام، هو هذا النبي ﷺ واللي معاه، وإذا كان اليهود جونا من الخلف والمشركون والأحزاب جونا من الأمام ونحن في نفس المدينة ونسائنا مكشوفات وبيوتنا مكشوفة، ويعني واحنا صح أنه احنا متأملين في النصر وفي وعود كبيرة بس الله أعلم، المؤمنين ما يدخلوا طبعًا في قضية أنه يصلوا مثل المنافقين لكن يجب أن يعلم الإنسان أن المؤمن وإن كان مؤمنًا إلا أنه في مواطن من مواطن الشدة قد تدخله بعض الظنون وقد يرجف قلبه وقد تتغير نفسه، وهذا يحصل أحيانا مع طول مدة البلاء، وأحيانًا يحصل مع شدة البلاء.  </w:t>
      </w:r>
    </w:p>
    <w:p w14:paraId="5B0FCA45"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ولذلك إذا تأملنا في واقعنا اليوم نجد أنه ترى هناك أناس من المؤمنين دخلهم مثل هذا الشعور، يعني خلال السنوات الماضية كثرة المصائب وكثرة الكوارث وكل ما تكاد تنتهي أزمة أو فتنة من الفتن المتعلقة بالأمة الإسلامية تأتي أخرى وهذي تأتي أشد منها، وكل ما يُقال انقضت تمادت، انقضت تمادت، هذا أدخل على قلوب أناس من المؤمنين الذين يعيشون اليوم حالة من الريب من الشك أو من التساؤل أو من سوء الظن بالله سبحانه وتعالى، وأحيانًا التراوح بين سوء الظن بالنفس على سوء الظن بالله على سوء الظن بالعاملين على، يعني تارة وتارة. </w:t>
      </w:r>
    </w:p>
    <w:p w14:paraId="07CF960E"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وصف القرآن للنفوس في المعركة</w:t>
      </w:r>
      <w:r w:rsidRPr="00931C54">
        <w:rPr>
          <w:rtl/>
        </w:rPr>
        <w:t> </w:t>
      </w:r>
    </w:p>
    <w:p w14:paraId="41BC5A86"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الله سبحانه وتعالى يحب في كتابه أن يسجل الأمور المتعلقة ببواطن النفوس، حتى ترى في المنافقين وفي أهل الكتاب وفي المشركين وفي المؤمنين، الله سبحانه وتعالى لا يذكر الأعمال الظاهرة فقط، وإنما لأنه هو خالق النفوس فإنه يُبين لنا ما الذي كان يعتلج داخل النفوس فقال سبحانه وتعالى: </w:t>
      </w:r>
      <w:r w:rsidRPr="00A80DD5">
        <w:rPr>
          <w:rStyle w:val="Char6"/>
          <w:rFonts w:eastAsiaTheme="minorHAnsi"/>
          <w:rtl/>
        </w:rPr>
        <w:t>{إِذۡ جَآءُوكُم مِّن فَوۡقِكُمۡ وَمِنۡ أَسۡفَلَ مِنكُمۡ وَإِذۡ زَاغَتِ ٱلۡأَبۡصَٰرُ وَبَلَغَتِ ٱلۡقُلُوبُ ٱلۡحَنَاجِرَ وَتَظُنُّونَ بِٱللَّهِ ٱلظُّنُونَا۠}</w:t>
      </w:r>
      <w:r w:rsidRPr="00931C54">
        <w:rPr>
          <w:rFonts w:ascii="Traditional Arabic" w:eastAsia="Times New Roman" w:hAnsi="Traditional Arabic" w:cs="Traditional Arabic"/>
          <w:color w:val="0D0D0D"/>
          <w:sz w:val="28"/>
          <w:szCs w:val="28"/>
          <w:vertAlign w:val="superscript"/>
          <w:rtl/>
          <w:lang w:bidi="ar"/>
        </w:rPr>
        <w:t>637</w:t>
      </w:r>
      <w:r w:rsidRPr="00931C54">
        <w:rPr>
          <w:rFonts w:ascii="Traditional Arabic" w:eastAsia="Times New Roman" w:hAnsi="Traditional Arabic" w:cs="Traditional Arabic"/>
          <w:color w:val="0D0D0D"/>
          <w:sz w:val="36"/>
          <w:szCs w:val="36"/>
          <w:rtl/>
          <w:lang w:bidi="ar"/>
        </w:rPr>
        <w:t xml:space="preserve">، </w:t>
      </w:r>
      <w:r w:rsidRPr="00A80DD5">
        <w:rPr>
          <w:rFonts w:ascii="Traditional Arabic" w:eastAsia="Times New Roman" w:hAnsi="Traditional Arabic" w:cs="Traditional Arabic"/>
          <w:color w:val="385623" w:themeColor="accent6" w:themeShade="80"/>
          <w:sz w:val="36"/>
          <w:szCs w:val="36"/>
          <w:rtl/>
          <w:lang w:bidi="ar"/>
        </w:rPr>
        <w:t>{</w:t>
      </w:r>
      <w:r w:rsidRPr="00A80DD5">
        <w:rPr>
          <w:rFonts w:ascii="Traditional Arabic" w:eastAsia="Times New Roman" w:hAnsi="Traditional Arabic" w:cs="Traditional Arabic"/>
          <w:color w:val="385623" w:themeColor="accent6" w:themeShade="80"/>
          <w:sz w:val="36"/>
          <w:szCs w:val="36"/>
          <w:rtl/>
        </w:rPr>
        <w:t>هُنَالِكَ ٱبۡتُلِيَ</w:t>
      </w:r>
      <w:r w:rsidRPr="00A80DD5">
        <w:rPr>
          <w:rFonts w:ascii="Traditional Arabic" w:eastAsia="Times New Roman" w:hAnsi="Traditional Arabic" w:cs="Traditional Arabic"/>
          <w:color w:val="385623" w:themeColor="accent6" w:themeShade="80"/>
          <w:sz w:val="36"/>
          <w:szCs w:val="36"/>
          <w:rtl/>
          <w:lang w:bidi="ar"/>
        </w:rPr>
        <w:t xml:space="preserve"> </w:t>
      </w:r>
      <w:r w:rsidRPr="00A80DD5">
        <w:rPr>
          <w:rFonts w:ascii="Traditional Arabic" w:eastAsia="Times New Roman" w:hAnsi="Traditional Arabic" w:cs="Traditional Arabic"/>
          <w:color w:val="385623" w:themeColor="accent6" w:themeShade="80"/>
          <w:sz w:val="36"/>
          <w:szCs w:val="36"/>
          <w:rtl/>
        </w:rPr>
        <w:t>ٱلۡمُؤۡمِنُونَ</w:t>
      </w:r>
      <w:r w:rsidRPr="00A80DD5">
        <w:rPr>
          <w:rFonts w:ascii="Traditional Arabic" w:eastAsia="Times New Roman" w:hAnsi="Traditional Arabic" w:cs="Traditional Arabic"/>
          <w:color w:val="385623" w:themeColor="accent6" w:themeShade="80"/>
          <w:sz w:val="36"/>
          <w:szCs w:val="36"/>
          <w:rtl/>
          <w:lang w:bidi="ar"/>
        </w:rPr>
        <w:t>..}</w:t>
      </w:r>
      <w:r w:rsidRPr="00931C54">
        <w:rPr>
          <w:rFonts w:ascii="Traditional Arabic" w:eastAsia="Times New Roman" w:hAnsi="Traditional Arabic" w:cs="Traditional Arabic"/>
          <w:color w:val="0D0D0D"/>
          <w:sz w:val="28"/>
          <w:szCs w:val="28"/>
          <w:vertAlign w:val="superscript"/>
          <w:rtl/>
          <w:lang w:bidi="ar"/>
        </w:rPr>
        <w:t>638</w:t>
      </w:r>
      <w:r w:rsidRPr="00931C54">
        <w:rPr>
          <w:rFonts w:ascii="Traditional Arabic" w:eastAsia="Times New Roman" w:hAnsi="Traditional Arabic" w:cs="Traditional Arabic"/>
          <w:color w:val="0D0D0D"/>
          <w:sz w:val="36"/>
          <w:szCs w:val="36"/>
          <w:rtl/>
        </w:rPr>
        <w:t xml:space="preserve">، هنالك ابتلي المؤمنون تُذكرنا بآية نزلت قبل هذه الآية بأربع سنوات تقريبًا، حجيها هذي بعد شوية، وإنما آية </w:t>
      </w:r>
      <w:r w:rsidRPr="00A80DD5">
        <w:rPr>
          <w:rStyle w:val="Char6"/>
          <w:rFonts w:eastAsiaTheme="minorHAnsi"/>
          <w:rtl/>
        </w:rPr>
        <w:t>{وَلَنَبۡلُوَنَّكُم بِشَيۡء مِّنَ ٱلۡخَوۡفِ وَٱلۡجُوعِ وَنَقۡص مِّنَ ٱلۡأَمۡوَٰلِ وَٱلۡأَنفُسِ وَٱلثَّمَرَٰتِۗ وَبَشِّرِ ٱلصَّٰبِرِينَ}</w:t>
      </w:r>
      <w:r w:rsidRPr="00931C54">
        <w:rPr>
          <w:rFonts w:ascii="Traditional Arabic" w:eastAsia="Times New Roman" w:hAnsi="Traditional Arabic" w:cs="Traditional Arabic"/>
          <w:color w:val="0D0D0D"/>
          <w:sz w:val="28"/>
          <w:szCs w:val="28"/>
          <w:vertAlign w:val="superscript"/>
          <w:rtl/>
          <w:lang w:bidi="ar"/>
        </w:rPr>
        <w:t>639</w:t>
      </w:r>
      <w:r w:rsidRPr="00931C54">
        <w:rPr>
          <w:rFonts w:ascii="Traditional Arabic" w:eastAsia="Times New Roman" w:hAnsi="Traditional Arabic" w:cs="Traditional Arabic"/>
          <w:color w:val="0D0D0D"/>
          <w:sz w:val="36"/>
          <w:szCs w:val="36"/>
          <w:rtl/>
        </w:rPr>
        <w:t xml:space="preserve"> هذه في سورة البقرة، سورة البقرة نزلت قبلها بأربع سنوات تقريبًا فلعل هذه مما نزل في تلك المرحلة، وأيضًا تُذكر بالآية التي هي قوله سبحانه وتعالى: </w:t>
      </w:r>
      <w:r w:rsidRPr="00A80DD5">
        <w:rPr>
          <w:rStyle w:val="Char6"/>
          <w:rFonts w:eastAsiaTheme="minorHAnsi"/>
          <w:rtl/>
        </w:rPr>
        <w:t xml:space="preserve">{أَمۡ حَسِبۡتُمۡ أَن تَدۡخُلُواْ </w:t>
      </w:r>
      <w:r w:rsidRPr="00A80DD5">
        <w:rPr>
          <w:rStyle w:val="Char6"/>
          <w:rFonts w:eastAsiaTheme="minorHAnsi"/>
          <w:rtl/>
        </w:rPr>
        <w:lastRenderedPageBreak/>
        <w:t>ٱلۡجَنَّةَ وَلَمَّا يَأۡتِكُم مَّثَلُ ٱلَّذِينَ خَلَوۡاْ مِن قَبۡلِكُمۖ مَّسَّتۡهُمُ ٱلۡبَأۡسَآءُ وَٱلضَّرَّآءُ وَزُلۡزِلُواْ حَتَّىٰ يَقُولَ ٱلرَّسُولُ وَٱلَّذِينَ ءَامَنُواْ مَعَهُۥ مَتَىٰ نَصۡرُ ٱللَّهِۗ أَلَآ إِنَّ نَصۡرَ ٱللَّهِ قَرِيب}</w:t>
      </w:r>
      <w:r w:rsidRPr="00931C54">
        <w:rPr>
          <w:rFonts w:ascii="Traditional Arabic" w:eastAsia="Times New Roman" w:hAnsi="Traditional Arabic" w:cs="Traditional Arabic"/>
          <w:color w:val="0D0D0D"/>
          <w:sz w:val="28"/>
          <w:szCs w:val="28"/>
          <w:vertAlign w:val="superscript"/>
          <w:rtl/>
          <w:lang w:bidi="ar"/>
        </w:rPr>
        <w:t>640</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w:t>
      </w:r>
    </w:p>
    <w:p w14:paraId="71E98C6F"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A80DD5">
        <w:rPr>
          <w:rStyle w:val="Char6"/>
          <w:rFonts w:eastAsiaTheme="minorHAnsi"/>
          <w:rtl/>
        </w:rPr>
        <w:t>{هُنَالِكَ ٱبۡتُلِيَ ٱلۡمُؤۡمِنُونَ وَزُلۡزِلُواْ زِلۡزَالا شَدِيدا}</w:t>
      </w:r>
      <w:r w:rsidRPr="00931C54">
        <w:rPr>
          <w:rFonts w:ascii="Traditional Arabic" w:eastAsia="Times New Roman" w:hAnsi="Traditional Arabic" w:cs="Traditional Arabic"/>
          <w:color w:val="0D0D0D"/>
          <w:sz w:val="28"/>
          <w:szCs w:val="28"/>
          <w:vertAlign w:val="superscript"/>
          <w:rtl/>
          <w:lang w:bidi="ar"/>
        </w:rPr>
        <w:t>641</w:t>
      </w:r>
      <w:r w:rsidRPr="00A80DD5">
        <w:rPr>
          <w:rStyle w:val="Char6"/>
          <w:rFonts w:eastAsiaTheme="minorHAnsi"/>
          <w:rtl/>
        </w:rPr>
        <w:t>، {وَإِذۡ يَقُولُ ٱلۡمُنَٰفِقُونَ وَٱلَّذِينَ فِي قُلُوبِهِم مَّرَض مَّا وَعَدَنَا ٱللَّهُ وَرَسُولُهُۥٓ إِلَّا غُرُورا}</w:t>
      </w:r>
      <w:r w:rsidRPr="00931C54">
        <w:rPr>
          <w:rFonts w:ascii="Traditional Arabic" w:eastAsia="Times New Roman" w:hAnsi="Traditional Arabic" w:cs="Traditional Arabic"/>
          <w:color w:val="0D0D0D"/>
          <w:sz w:val="28"/>
          <w:szCs w:val="28"/>
          <w:vertAlign w:val="superscript"/>
          <w:rtl/>
          <w:lang w:bidi="ar"/>
        </w:rPr>
        <w:t>642</w:t>
      </w:r>
      <w:r w:rsidRPr="00931C54">
        <w:rPr>
          <w:rFonts w:ascii="Traditional Arabic" w:eastAsia="Times New Roman" w:hAnsi="Traditional Arabic" w:cs="Traditional Arabic"/>
          <w:color w:val="0D0D0D"/>
          <w:sz w:val="36"/>
          <w:szCs w:val="36"/>
          <w:rtl/>
          <w:lang w:bidi="ar"/>
        </w:rPr>
        <w:t xml:space="preserve"> ،  </w:t>
      </w:r>
      <w:r w:rsidRPr="00931C54">
        <w:rPr>
          <w:rFonts w:ascii="Traditional Arabic" w:eastAsia="Times New Roman" w:hAnsi="Traditional Arabic" w:cs="Traditional Arabic"/>
          <w:color w:val="0D0D0D"/>
          <w:sz w:val="36"/>
          <w:szCs w:val="36"/>
          <w:rtl/>
        </w:rPr>
        <w:t>وكعادتهم</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مباشرةً</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يفكرون</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في</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الانسحاب</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632423"/>
          <w:sz w:val="36"/>
          <w:szCs w:val="36"/>
          <w:rtl/>
        </w:rPr>
        <w:t>{وَإِذۡ قَالَت طَّآئِفَة مِّنۡهُمۡ</w:t>
      </w:r>
      <w:r w:rsidRPr="00931C54">
        <w:rPr>
          <w:rFonts w:ascii="Traditional Arabic" w:eastAsia="Times New Roman" w:hAnsi="Traditional Arabic" w:cs="Traditional Arabic"/>
          <w:color w:val="632423"/>
          <w:sz w:val="36"/>
          <w:szCs w:val="36"/>
          <w:rtl/>
          <w:lang w:bidi="ar"/>
        </w:rPr>
        <w:t>..}</w:t>
      </w:r>
      <w:r w:rsidRPr="00931C54">
        <w:rPr>
          <w:rFonts w:ascii="Traditional Arabic" w:eastAsia="Times New Roman" w:hAnsi="Traditional Arabic" w:cs="Traditional Arabic"/>
          <w:color w:val="0D0D0D"/>
          <w:sz w:val="28"/>
          <w:szCs w:val="28"/>
          <w:vertAlign w:val="superscript"/>
          <w:rtl/>
          <w:lang w:bidi="ar"/>
        </w:rPr>
        <w:t>643</w:t>
      </w:r>
      <w:r w:rsidRPr="00931C54">
        <w:rPr>
          <w:rFonts w:ascii="Traditional Arabic" w:eastAsia="Times New Roman" w:hAnsi="Traditional Arabic" w:cs="Traditional Arabic"/>
          <w:color w:val="0D0D0D"/>
          <w:sz w:val="36"/>
          <w:szCs w:val="36"/>
          <w:rtl/>
        </w:rPr>
        <w:t xml:space="preserve">، وليس فقط الانسحاب، الانسحاب والتخذيل </w:t>
      </w:r>
      <w:r w:rsidRPr="00A80DD5">
        <w:rPr>
          <w:rStyle w:val="Char6"/>
          <w:rFonts w:eastAsiaTheme="minorHAnsi"/>
          <w:rtl/>
        </w:rPr>
        <w:t>{لَوۡ خَرَجُواْ فِيكُم مَّا زَادُوكُمۡ إِلَّا خَبَالا وَلَأَوۡضَعُواْ خِلَٰلَكُمۡ يَبۡغُونَكُمُ ٱلۡفِتۡنَةَ..}</w:t>
      </w:r>
      <w:r w:rsidRPr="00931C54">
        <w:rPr>
          <w:rFonts w:ascii="Traditional Arabic" w:eastAsia="Times New Roman" w:hAnsi="Traditional Arabic" w:cs="Traditional Arabic"/>
          <w:color w:val="0D0D0D"/>
          <w:sz w:val="28"/>
          <w:szCs w:val="28"/>
          <w:vertAlign w:val="superscript"/>
          <w:rtl/>
          <w:lang w:bidi="ar"/>
        </w:rPr>
        <w:t>644</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w:t>
      </w:r>
    </w:p>
    <w:p w14:paraId="27BD82A6"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A80DD5">
        <w:rPr>
          <w:rStyle w:val="Char6"/>
          <w:rFonts w:eastAsiaTheme="minorHAnsi"/>
          <w:rtl/>
        </w:rPr>
        <w:t>{يَٰٓأَهۡلَ يَثۡرِبَ}</w:t>
      </w:r>
      <w:r w:rsidRPr="00931C54">
        <w:rPr>
          <w:rFonts w:ascii="Traditional Arabic" w:eastAsia="Times New Roman" w:hAnsi="Traditional Arabic" w:cs="Traditional Arabic"/>
          <w:color w:val="0D0D0D"/>
          <w:sz w:val="36"/>
          <w:szCs w:val="36"/>
          <w:rtl/>
        </w:rPr>
        <w:t xml:space="preserve"> هكذا قالوا: </w:t>
      </w:r>
      <w:r w:rsidRPr="00A80DD5">
        <w:rPr>
          <w:rStyle w:val="Char6"/>
          <w:rFonts w:eastAsiaTheme="minorHAnsi"/>
          <w:rtl/>
        </w:rPr>
        <w:t>{لَا مُقَامَ لَكُمۡ فَٱرۡجِعُواْۚ وَيَسۡتَـٔۡذِنُ فَرِيق مِّنۡهُمُ ٱلنَّبِيَّ يَقُولُونَ إِنَّ بُيُوتَنَا عَوۡرَة وَمَا هِيَ بِعَوۡرَةٍۖ إِن يُرِيدُونَ إِلَّا فِرَارا}</w:t>
      </w:r>
      <w:r w:rsidRPr="00931C54">
        <w:rPr>
          <w:rFonts w:ascii="Traditional Arabic" w:eastAsia="Times New Roman" w:hAnsi="Traditional Arabic" w:cs="Traditional Arabic"/>
          <w:color w:val="0D0D0D"/>
          <w:sz w:val="28"/>
          <w:szCs w:val="28"/>
          <w:vertAlign w:val="superscript"/>
          <w:rtl/>
          <w:lang w:bidi="ar"/>
        </w:rPr>
        <w:t>645</w:t>
      </w:r>
      <w:r w:rsidRPr="00931C54">
        <w:rPr>
          <w:rFonts w:ascii="Traditional Arabic" w:eastAsia="Times New Roman" w:hAnsi="Traditional Arabic" w:cs="Traditional Arabic"/>
          <w:color w:val="0D0D0D"/>
          <w:sz w:val="36"/>
          <w:szCs w:val="36"/>
          <w:rtl/>
          <w:lang w:bidi="ar"/>
        </w:rPr>
        <w:t xml:space="preserve">، </w:t>
      </w:r>
      <w:r w:rsidRPr="00A80DD5">
        <w:rPr>
          <w:rStyle w:val="Char6"/>
          <w:rFonts w:eastAsiaTheme="minorHAnsi"/>
          <w:rtl/>
        </w:rPr>
        <w:t>{وَلَوۡ دُخِلَتۡ عَلَيۡهِم مِّنۡ أَقۡطَارِهَا ثُمَّ سُئِلُواْ ٱلۡفِتۡنَةَ لَأٓتَوۡهَا وَمَا تَلَبَّثُواْ بِهَآ إِلَّا يَسِيرا}</w:t>
      </w:r>
      <w:r w:rsidRPr="00931C54">
        <w:rPr>
          <w:rFonts w:ascii="Traditional Arabic" w:eastAsia="Times New Roman" w:hAnsi="Traditional Arabic" w:cs="Traditional Arabic"/>
          <w:color w:val="0D0D0D"/>
          <w:sz w:val="28"/>
          <w:szCs w:val="28"/>
          <w:vertAlign w:val="superscript"/>
          <w:rtl/>
          <w:lang w:bidi="ar"/>
        </w:rPr>
        <w:t>646</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عورة</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يعني</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مكشوفة</w:t>
      </w:r>
      <w:r w:rsidRPr="00931C54">
        <w:rPr>
          <w:rFonts w:ascii="Traditional Arabic" w:eastAsia="Times New Roman" w:hAnsi="Traditional Arabic" w:cs="Traditional Arabic"/>
          <w:color w:val="0D0D0D"/>
          <w:sz w:val="36"/>
          <w:szCs w:val="36"/>
          <w:rtl/>
          <w:lang w:bidi="ar"/>
        </w:rPr>
        <w:t>. </w:t>
      </w:r>
      <w:r w:rsidRPr="00931C54">
        <w:rPr>
          <w:rFonts w:ascii="Traditional Arabic" w:eastAsia="Times New Roman" w:hAnsi="Traditional Arabic" w:cs="Traditional Arabic"/>
          <w:color w:val="0D0D0D"/>
          <w:sz w:val="36"/>
          <w:szCs w:val="36"/>
          <w:rtl/>
        </w:rPr>
        <w:t>  </w:t>
      </w:r>
    </w:p>
    <w:p w14:paraId="2C49EBC1"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ثم يبين الله سبحانه وتعالى أنهم جبناء، والجبن والخوف مشكلة كبيرة؛ ولذلك ونحن نتكلم عن السيرة للمصلحين، المصلحون يجب أن يكونوا شجعانًا ويجب أن تكون قلوبهم ثابتة ويجب أن يتعودوا على ثبات القلب أمام المخوف أمام ما يُخاف، قال الله سبحانه وتعالى فيهم إيش؟ إيش اللي تدل على جبنهم؟  </w:t>
      </w:r>
    </w:p>
    <w:p w14:paraId="2AE60F99"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في الآيات نفسها، </w:t>
      </w:r>
      <w:r w:rsidRPr="00A80DD5">
        <w:rPr>
          <w:rStyle w:val="Char6"/>
          <w:rFonts w:eastAsiaTheme="minorHAnsi"/>
          <w:rtl/>
        </w:rPr>
        <w:t>{قَدۡ يَعۡلَمُ ٱللَّهُ ٱلۡمُعَوِّقِينَ مِنكُمۡ وَٱلۡقَآئِلِينَ لِإِخۡوَٰنِهِمۡ هَلُمَّ إِلَيۡنَاۖ وَلَا يَأۡتُونَ ٱلۡبَأۡسَ إِلَّا قَلِيلًا}</w:t>
      </w:r>
      <w:r w:rsidRPr="00931C54">
        <w:rPr>
          <w:rFonts w:ascii="Traditional Arabic" w:eastAsia="Times New Roman" w:hAnsi="Traditional Arabic" w:cs="Traditional Arabic"/>
          <w:color w:val="0D0D0D"/>
          <w:sz w:val="28"/>
          <w:szCs w:val="28"/>
          <w:vertAlign w:val="superscript"/>
          <w:rtl/>
          <w:lang w:bidi="ar"/>
        </w:rPr>
        <w:t>647</w:t>
      </w:r>
      <w:r w:rsidRPr="00931C54">
        <w:rPr>
          <w:rFonts w:ascii="Traditional Arabic" w:eastAsia="Times New Roman" w:hAnsi="Traditional Arabic" w:cs="Traditional Arabic"/>
          <w:color w:val="0D0D0D"/>
          <w:sz w:val="36"/>
          <w:szCs w:val="36"/>
          <w:rtl/>
          <w:lang w:bidi="ar"/>
        </w:rPr>
        <w:t xml:space="preserve">، </w:t>
      </w:r>
      <w:r w:rsidRPr="00A80DD5">
        <w:rPr>
          <w:rStyle w:val="Char6"/>
          <w:rFonts w:eastAsiaTheme="minorHAnsi"/>
          <w:rtl/>
        </w:rPr>
        <w:t>{أَشِحَّةً عَلَيۡكُمۡۖ فَإِذَا جَآءَ ٱلۡخَوۡفُ رَأَيۡتَهُمۡ يَنظُرُونَ إِلَيۡكَ تَدُورُ أَعۡيُنُهُمۡ كَٱلَّذِي يُغۡشَىٰ عَلَيۡهِ مِنَ ٱلۡمَوۡتِ..}</w:t>
      </w:r>
      <w:r w:rsidRPr="00931C54">
        <w:rPr>
          <w:rFonts w:ascii="Traditional Arabic" w:eastAsia="Times New Roman" w:hAnsi="Traditional Arabic" w:cs="Traditional Arabic"/>
          <w:color w:val="0D0D0D"/>
          <w:sz w:val="28"/>
          <w:szCs w:val="28"/>
          <w:vertAlign w:val="superscript"/>
          <w:rtl/>
          <w:lang w:bidi="ar"/>
        </w:rPr>
        <w:t>648</w:t>
      </w:r>
      <w:r w:rsidRPr="00931C54">
        <w:rPr>
          <w:rFonts w:ascii="Traditional Arabic" w:eastAsia="Times New Roman" w:hAnsi="Traditional Arabic" w:cs="Traditional Arabic"/>
          <w:color w:val="0D0D0D"/>
          <w:sz w:val="36"/>
          <w:szCs w:val="36"/>
          <w:rtl/>
        </w:rPr>
        <w:t xml:space="preserve">، شف حالة الرعب والجبن الحقيقية، </w:t>
      </w:r>
      <w:r w:rsidRPr="00A80DD5">
        <w:rPr>
          <w:rStyle w:val="Char6"/>
          <w:rFonts w:eastAsiaTheme="minorHAnsi"/>
          <w:rtl/>
        </w:rPr>
        <w:t>{فَإِذَا ذَهَبَ ٱلۡخَوۡفُ سَلَقُوكُم بِأَلۡسِنَةٍ حِدَادٍ أَشِحَّةً عَلَى ٱلۡخَيۡرِۚ أُوْلَٰٓئِكَ لَمۡ يُؤۡمِنُواْ فَأَحۡبَطَ ٱللَّهُ أَعۡمَٰلَهُمۡۚ وَكَانَ ذَٰلِكَ عَلَى ٱللَّهِ يَسِيرا}</w:t>
      </w:r>
      <w:r w:rsidRPr="00931C54">
        <w:rPr>
          <w:rFonts w:ascii="Traditional Arabic" w:eastAsia="Times New Roman" w:hAnsi="Traditional Arabic" w:cs="Traditional Arabic"/>
          <w:color w:val="0D0D0D"/>
          <w:sz w:val="28"/>
          <w:szCs w:val="28"/>
          <w:vertAlign w:val="superscript"/>
          <w:rtl/>
          <w:lang w:bidi="ar"/>
        </w:rPr>
        <w:t>649</w:t>
      </w:r>
      <w:r w:rsidRPr="00931C54">
        <w:rPr>
          <w:rFonts w:ascii="Traditional Arabic" w:eastAsia="Times New Roman" w:hAnsi="Traditional Arabic" w:cs="Traditional Arabic"/>
          <w:color w:val="0D0D0D"/>
          <w:sz w:val="36"/>
          <w:szCs w:val="36"/>
          <w:rtl/>
          <w:lang w:bidi="ar"/>
        </w:rPr>
        <w:t>. </w:t>
      </w:r>
      <w:r w:rsidRPr="00931C54">
        <w:rPr>
          <w:rFonts w:ascii="Traditional Arabic" w:eastAsia="Times New Roman" w:hAnsi="Traditional Arabic" w:cs="Traditional Arabic"/>
          <w:color w:val="0D0D0D"/>
          <w:sz w:val="36"/>
          <w:szCs w:val="36"/>
          <w:rtl/>
        </w:rPr>
        <w:t>  </w:t>
      </w:r>
    </w:p>
    <w:p w14:paraId="56F13B2B"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ثم يبين الله سبحانه وتعالى حال المؤمنين الذين كانوا في نفس المشهد وفي نفس المقام وفي نفس الموطن، كانوا يحملون قلوبًا ونفوسًا ويمتلكون بيوتًا ولديهم أهالي مثل ما كان عند المنافقين، ولكن الشأن لم يكن في هذه الأعضاء في صورتها الظاهرة، وإنما الشأن فيما كانت تحمله قلوبهم من الإيمان ومن اليقين ومن الصدق مع الله سبحانه وتعالى، ولذلك لما رأى المؤمنون الأحزاب ماذا قالوا؟  </w:t>
      </w:r>
    </w:p>
    <w:p w14:paraId="7F77D19C"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A80DD5">
        <w:rPr>
          <w:rStyle w:val="Char6"/>
          <w:rFonts w:eastAsiaTheme="minorHAnsi"/>
          <w:rtl/>
        </w:rPr>
        <w:t>{قَالُواْ هَٰذَا مَا وَعَدَنَا ٱللَّهُ وَرَسُولُهُۥ وَصَدَقَ ٱللَّهُ وَرَسُولُهُۥۚ وَمَا زَادَهُمۡ إِلَّآ إِيمَٰنا وَتَسۡلِيما}</w:t>
      </w:r>
      <w:r w:rsidRPr="00931C54">
        <w:rPr>
          <w:rFonts w:ascii="Traditional Arabic" w:eastAsia="Times New Roman" w:hAnsi="Traditional Arabic" w:cs="Traditional Arabic"/>
          <w:color w:val="0D0D0D"/>
          <w:sz w:val="28"/>
          <w:szCs w:val="28"/>
          <w:vertAlign w:val="superscript"/>
          <w:rtl/>
          <w:lang w:bidi="ar"/>
        </w:rPr>
        <w:t>650</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w:t>
      </w:r>
    </w:p>
    <w:p w14:paraId="32B14A94"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وهكذا الأزمات بالنسبة للمؤمنين وللمنافقين. </w:t>
      </w:r>
    </w:p>
    <w:p w14:paraId="5686E1D0"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lastRenderedPageBreak/>
        <w:t>الأزمات تأتي وهي صورتها واحد والذين يتلقون هذه الأزمات يكونون في صفٍ واحد؛ ثم ينقسم المتلقون لهذه الأزمات إلى أقسام: </w:t>
      </w:r>
    </w:p>
    <w:p w14:paraId="0F91BE6F"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منهم من يزداد إيمانًا، وإن كان قد تضرر في نفسه يزداد إيمانًا. </w:t>
      </w:r>
    </w:p>
    <w:p w14:paraId="654361F1"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ومنهم من يضعف إيمانه، وقد يصل إلى أن ينخذل وينتكس، نسأل الله سبحانه وتعالى العافية. </w:t>
      </w:r>
    </w:p>
    <w:p w14:paraId="65114E8A"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63FEE4DD"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هم الصلاة أثناء الغزوة:</w:t>
      </w:r>
      <w:r w:rsidRPr="00931C54">
        <w:rPr>
          <w:rtl/>
        </w:rPr>
        <w:t> </w:t>
      </w:r>
    </w:p>
    <w:p w14:paraId="449EDF3B"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أثناء الحصار جاء عمر بن الخطاب إلى النبي ﷺ وقال: يا رسول الله، جاء هو يلعن المشركين سب المشركين ويلعنهم، يعني كانت بالنسبة لعمر بن الخطاب يعني زي ما نقول واصلة معاه يعني، والسبب في ذلك لم يكن طول الحصار ولم يكن الجوع ولا البرد، وإنما السبب في ذلك أنهم أخروهم عن الصلاة، هذا حديث صحيح أنه جاء للنبي ﷺ وقال: </w:t>
      </w:r>
      <w:r w:rsidRPr="00931C54">
        <w:rPr>
          <w:rFonts w:ascii="Traditional Arabic" w:eastAsia="Times New Roman" w:hAnsi="Traditional Arabic" w:cs="Traditional Arabic"/>
          <w:color w:val="632423"/>
          <w:sz w:val="36"/>
          <w:szCs w:val="36"/>
          <w:rtl/>
        </w:rPr>
        <w:t>"يا رَسولَ اللَّهِ واللَّهِ ما كِدْتُ أنْ أُصَلِّيَ، حتَّى كَادَتِ الشَّمْسُ تَغْرُبُ"</w:t>
      </w:r>
      <w:r w:rsidRPr="00931C54">
        <w:rPr>
          <w:rFonts w:ascii="Traditional Arabic" w:eastAsia="Times New Roman" w:hAnsi="Traditional Arabic" w:cs="Traditional Arabic"/>
          <w:color w:val="0D0D0D"/>
          <w:sz w:val="28"/>
          <w:szCs w:val="28"/>
          <w:vertAlign w:val="superscript"/>
          <w:rtl/>
          <w:lang w:bidi="ar"/>
        </w:rPr>
        <w:t>651</w:t>
      </w:r>
      <w:r w:rsidRPr="00931C54">
        <w:rPr>
          <w:rFonts w:ascii="Traditional Arabic" w:eastAsia="Times New Roman" w:hAnsi="Traditional Arabic" w:cs="Traditional Arabic"/>
          <w:color w:val="0D0D0D"/>
          <w:sz w:val="36"/>
          <w:szCs w:val="36"/>
          <w:rtl/>
        </w:rPr>
        <w:t xml:space="preserve">، والنبي ﷺ أيضًا قابلهم بمثل هذا الكلام بالدعاء عليهم، فقال: </w:t>
      </w:r>
      <w:r w:rsidRPr="00931C54">
        <w:rPr>
          <w:rFonts w:ascii="Traditional Arabic" w:eastAsia="Times New Roman" w:hAnsi="Traditional Arabic" w:cs="Traditional Arabic"/>
          <w:color w:val="632423"/>
          <w:sz w:val="36"/>
          <w:szCs w:val="36"/>
          <w:rtl/>
        </w:rPr>
        <w:t>"مَلَأَ اللَّهُ عليهم بُيُوتَهُمْ وقُبُورَهُمْ نَارًا، كما شَغَلُونَا عن صَلَاةِ الوُسْطَى حتَّى غَابَتِ الشَّمْسُ"</w:t>
      </w:r>
      <w:r w:rsidRPr="00931C54">
        <w:rPr>
          <w:rFonts w:ascii="Traditional Arabic" w:eastAsia="Times New Roman" w:hAnsi="Traditional Arabic" w:cs="Traditional Arabic"/>
          <w:color w:val="0D0D0D"/>
          <w:sz w:val="28"/>
          <w:szCs w:val="28"/>
          <w:vertAlign w:val="superscript"/>
          <w:rtl/>
          <w:lang w:bidi="ar"/>
        </w:rPr>
        <w:t>652</w:t>
      </w:r>
      <w:r w:rsidRPr="00931C54">
        <w:rPr>
          <w:rFonts w:ascii="Traditional Arabic" w:eastAsia="Times New Roman" w:hAnsi="Traditional Arabic" w:cs="Traditional Arabic"/>
          <w:color w:val="0D0D0D"/>
          <w:sz w:val="36"/>
          <w:szCs w:val="36"/>
          <w:rtl/>
          <w:lang w:bidi="ar"/>
        </w:rPr>
        <w:t>. </w:t>
      </w:r>
      <w:r w:rsidRPr="00931C54">
        <w:rPr>
          <w:rFonts w:ascii="Traditional Arabic" w:eastAsia="Times New Roman" w:hAnsi="Traditional Arabic" w:cs="Traditional Arabic"/>
          <w:color w:val="0D0D0D"/>
          <w:sz w:val="36"/>
          <w:szCs w:val="36"/>
          <w:rtl/>
        </w:rPr>
        <w:t> </w:t>
      </w:r>
    </w:p>
    <w:p w14:paraId="1DE6B852"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في ناس كان كل همه أنه متى أقدر آكل؟  </w:t>
      </w:r>
    </w:p>
    <w:p w14:paraId="3739EC1E"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متى تنكشف المشكلة؟  </w:t>
      </w:r>
    </w:p>
    <w:p w14:paraId="44241BEE"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متى تنزل المصيبة بالمسلمين ونتخلص؟  </w:t>
      </w:r>
    </w:p>
    <w:p w14:paraId="38505BEB"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يعني أهم شي يخلص المشهد ما فكروا يعني، وفي ناس مع كل هذا الهم والقلق أنه الصلاة ما تُؤخر عن وقتها، وأكيد ليس مبالغة بس أقصد حتى بالنسبة للمؤمنين بعدها مثل هذا الحدث، ترى المؤمن الصلاة تجري في دمه بحيث أنه ما يستطيع أن يؤخرها ما يستطيع، وهذا كان طبعًا قبل تشريع صلاة الخوف، وهذا أصلًا من الأدلة التي كان يستدل بها العلماء على قضية أنه ترى غزوة نَجد كانت بعد الأحزاب، أنه هي شُرع فيها صلاة الخوف فلو كانت يعني قبل ذلك لكان إلى آخره، </w:t>
      </w:r>
    </w:p>
    <w:p w14:paraId="7DE313C5"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فما كان في صلاة الخوف كان لازم يصلوا بمثل الصلاة المعتادة، وما كان الجو يسمح بالصلاة في ذلك اليوم، اشتد فيه يبدو الالتحام أو الرمي وكذا، الكل مستنفر من النبي ﷺ </w:t>
      </w:r>
      <w:r w:rsidRPr="00931C54">
        <w:rPr>
          <w:rFonts w:ascii="Traditional Arabic" w:eastAsia="Times New Roman" w:hAnsi="Traditional Arabic" w:cs="Traditional Arabic"/>
          <w:color w:val="0D0D0D"/>
          <w:sz w:val="36"/>
          <w:szCs w:val="36"/>
          <w:rtl/>
        </w:rPr>
        <w:lastRenderedPageBreak/>
        <w:t>إلى أصغر صحابي، الكل يدافع الكل مُرابط الكل على الثغر ما في أحد عنده فرصة، ومن شدة هذا الانشغال حصل أنه ما استطاعوا أنهم يصلوا الصلاة.  </w:t>
      </w:r>
    </w:p>
    <w:p w14:paraId="0B7A5EC3"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طبعًا جاءت مسألة وفي مسألة مشهورة عند العلماء وهي قضية الصلاة وقت القتال، ففي احنا عندنا صلاة الخوف، في حالات حالات الالتحام التحام الصفوف حتى صلاة الخوف ما تقدر تصليها، ما تقدر تصلي صلاة الخوف لأنه صلاة الخوف فيها جماعة وصف يجي وصف يتقدم وصف يتأخر، هذي تجي مثل اسمها صلاة الخوف يعني في حصار معين في رباط معين في كذا تخاف أنه الآن ممكن يدخل عليك الأعداء فما هو الكل يقدر يترك الحراسة؛ فتصير مناوبات تصير كذا صف وصف يجي وصف يرجع، لكن أحيانًا تلتحم الصفوف فما تقدر تصلي صلاة الخوف، فهنا يأتي إنه الإنسان ممكن يصلي حتى لو كان راكبًا على خيل وأثناء الجري ممكن يصلي </w:t>
      </w:r>
      <w:r w:rsidRPr="00A80DD5">
        <w:rPr>
          <w:rStyle w:val="Char6"/>
          <w:rFonts w:eastAsiaTheme="minorHAnsi"/>
          <w:rtl/>
        </w:rPr>
        <w:t>{فَإِنۡ خِفۡتُمۡ فَرِجَالًا أَوۡ رُكۡبَانا ..}</w:t>
      </w:r>
      <w:r w:rsidRPr="00931C54">
        <w:rPr>
          <w:rFonts w:ascii="Traditional Arabic" w:eastAsia="Times New Roman" w:hAnsi="Traditional Arabic" w:cs="Traditional Arabic"/>
          <w:color w:val="0D0D0D"/>
          <w:sz w:val="28"/>
          <w:szCs w:val="28"/>
          <w:vertAlign w:val="superscript"/>
          <w:rtl/>
          <w:lang w:bidi="ar"/>
        </w:rPr>
        <w:t>653</w:t>
      </w:r>
      <w:r w:rsidRPr="00931C54">
        <w:rPr>
          <w:rFonts w:ascii="Traditional Arabic" w:eastAsia="Times New Roman" w:hAnsi="Traditional Arabic" w:cs="Traditional Arabic"/>
          <w:color w:val="0D0D0D"/>
          <w:sz w:val="36"/>
          <w:szCs w:val="36"/>
          <w:rtl/>
          <w:lang w:bidi="ar"/>
        </w:rPr>
        <w:t>. </w:t>
      </w:r>
      <w:r w:rsidRPr="00931C54">
        <w:rPr>
          <w:rFonts w:ascii="Traditional Arabic" w:eastAsia="Times New Roman" w:hAnsi="Traditional Arabic" w:cs="Traditional Arabic"/>
          <w:color w:val="0D0D0D"/>
          <w:sz w:val="36"/>
          <w:szCs w:val="36"/>
          <w:rtl/>
        </w:rPr>
        <w:t>  </w:t>
      </w:r>
    </w:p>
    <w:p w14:paraId="70920B6B"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طرح بعض الفقهاء مسألة، قال: هل ممكن تأتي حالة تُؤخر فيها الصلاة عن وقتها؟  </w:t>
      </w:r>
    </w:p>
    <w:p w14:paraId="2DCD0AFF" w14:textId="77777777" w:rsidR="008320AE"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Pr>
      </w:pPr>
      <w:r w:rsidRPr="00931C54">
        <w:rPr>
          <w:rFonts w:ascii="Traditional Arabic" w:eastAsia="Times New Roman" w:hAnsi="Traditional Arabic" w:cs="Traditional Arabic"/>
          <w:color w:val="0D0D0D"/>
          <w:sz w:val="36"/>
          <w:szCs w:val="36"/>
          <w:rtl/>
        </w:rPr>
        <w:t>يعني أنت الآن تصلي صلاة الخوف، ما تقدر تصلي على حالك حتى لو الإنسان يركض يصلي، ما استطعت هل ممكن يكون في سؤال اسمه أو حالة اسمها ما استطعت؟ أنه خلاص ما في حتى كذا على حال اللي تصلي بكيف ما تقدر؛ فبعض الفقهاء يقول نعم ممكن تأتي حالات من الالتحام الشديد بحيث أنه يُذهل الإنسان عن أنه يصلي، ويستدلون بفعل بعض الصحابة في حصار تُستر وفي فتح تستر مدينة تستر أنه يعني ما استطاعوا يصلوا إلا بعد شروق الشمس في صلاة الفجر كانت أظن. </w:t>
      </w:r>
    </w:p>
    <w:p w14:paraId="2E2BADAF"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على أية حال القصد هو أنه النبي ﷺ وأصحابه في ذلك اليوم لم يستطيعوا أن يصلوا وأخروا الصلاة، قال عمر: ما صليت يا رسول الله حتى كادت الشمس تغرب، وقال النبي ﷺ: لعن الله أو ملأ الله بيوتهم وقبورهم نارًا. </w:t>
      </w:r>
    </w:p>
    <w:p w14:paraId="5CB2CC45"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t>عودة الأحزاب وانسحابهم</w:t>
      </w:r>
      <w:r w:rsidRPr="00931C54">
        <w:rPr>
          <w:rtl/>
        </w:rPr>
        <w:t> </w:t>
      </w:r>
    </w:p>
    <w:p w14:paraId="525347A9"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xml:space="preserve">بعد أن انقضت سُنة الابتلاء وما قدره الله على المؤمنين من الزلزال الشديد الداخلي الذي دخل إلى أعمق أعماق النفوس، وإلى أعمق نقاط الإيمان في النفس، فظهر صدق الصحابة وصدق معدنهم وكان رسول الله أسوةٌ لهم حاضرًا فيما بينهم، وهذه سنة الله سبحانه وتعالى جاء نصر الله ونصر الله سبحانه وتعالى هنا جاء بجندٍ من جنوده وهو الريح </w:t>
      </w:r>
      <w:r w:rsidRPr="00A80DD5">
        <w:rPr>
          <w:rStyle w:val="Char6"/>
          <w:rFonts w:eastAsiaTheme="minorHAnsi"/>
          <w:rtl/>
        </w:rPr>
        <w:t xml:space="preserve">{وَمَا يَعۡلَمُ </w:t>
      </w:r>
      <w:r w:rsidRPr="00A80DD5">
        <w:rPr>
          <w:rStyle w:val="Char6"/>
          <w:rFonts w:eastAsiaTheme="minorHAnsi"/>
          <w:rtl/>
        </w:rPr>
        <w:lastRenderedPageBreak/>
        <w:t>جُنُودَ رَبِّكَ إِلَّا هُوَ}</w:t>
      </w:r>
      <w:r w:rsidRPr="00931C54">
        <w:rPr>
          <w:rFonts w:ascii="Traditional Arabic" w:eastAsia="Times New Roman" w:hAnsi="Traditional Arabic" w:cs="Traditional Arabic"/>
          <w:color w:val="0D0D0D"/>
          <w:sz w:val="28"/>
          <w:szCs w:val="28"/>
          <w:vertAlign w:val="superscript"/>
          <w:rtl/>
          <w:lang w:bidi="ar"/>
        </w:rPr>
        <w:t>654</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فهبت الريح، والريح هنا هبت ومعسكر المشركين فيه الخيام وفيه النيران والتدفئة اللي يدفوا بهذه النيران القدور، وجاءت هذه الرياح واخذت تكفأ القدور وتُطفئ النيران وتقلع أو تجتث بعض هذه الخيام، وكان الحال شديدًا حتى في معسكر المسلمين وإن كان يعني أخف ذلك بشكلٍ واضح، إلا أنه كان عندهم قدر من شدة البرودة وكذلك من الرياح؛ وفي ذلك الحال أراد النبي ﷺ أن يصل إلى المشركين ليستطلع أحوالهم، فقال: من يأتيني بخبر القوم جعله الله معي يوم القيامة.  </w:t>
      </w:r>
    </w:p>
    <w:p w14:paraId="5FF0FB01"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بداية الرواية وهي في صحيح مسلم، هي من حديث عبدالله بن شداد عن أبيه إذا أظن أو ابراهيم التيمي عن أبيه قال: لو كنا في زمن النبي ﷺ لفعلنا وفعلنا، فحذيفة بن اليمان قال له يعني أمسك عليك معنى الكلام، لو رأيتنا ونحن في ليلة الأحزاب وهناك ريحٌ شديدة وبرد وقر، قال النبي ﷺ: من يأتيني بخبر القوم جعله الله معي يوم القيامة، إن شاء الله يقوم، أكيد إنه داخل النفوس يعني الصحابة يقول يعني كل واحد إن شاء الله يكفيني هذا إن شاء الله يقوم، ما في أحد،</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من يأتيني بخبر القوم جعله الله معي يوم القيامة؟ </w:t>
      </w:r>
    </w:p>
    <w:p w14:paraId="3ADA42AF"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يعني أنت ممكن في ذاك الوقت إيش تتذكر؟  </w:t>
      </w:r>
    </w:p>
    <w:p w14:paraId="623D0DF0"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تذكر الحمدلله أنك مؤمن وأنك صابر وأنك صليت مع النبي ﷺ</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xml:space="preserve"> وأنك شاركت في بدر وشاركت في أحد، يعني ممكن يجي في بالك أن الحمدلله الجنة أبواب كثيرة ما هي خاصةً بالباب هذا يعني الحمدلله، وبعدين ما في أمر صح؟  </w:t>
      </w:r>
    </w:p>
    <w:p w14:paraId="5B4C8C46"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يعني النبي ﷺ ما قال قوموا، قال من يأتيني بخبر القوم؟  </w:t>
      </w:r>
    </w:p>
    <w:p w14:paraId="22AE3C56"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يعني لعل فلان يقوم لعله كذا، المهم فهذا يدلك على شدة الحال، وما تقدر تتصور الحال إلا لما تعيش مشاهد مشابهة أو شي الحال صعبة جدًّا، بعدين القضية هي لم تكن إنه القتال، لا أصعب من القتال لأنه لو كانت ترى من يذهب إلى مثلًا هذا المكان فيرمي عليهم عشرة أسهم؟  </w:t>
      </w:r>
    </w:p>
    <w:p w14:paraId="114D8018"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أنا اتخيل لو كان هذا هو الطلب لرأيت كثيرًا من الصحابة سيقومون؛ لأن أنت قريب من معسكر المسلمين حتى لو خاطرت قليلًا فما في مشكلة، لكن المشكلة هذي فيها تسلل إلى داخل معسكر المشركين، ممكن تؤسر وهذه قضية أصعب من القتل بكثير يعني موضوع صعب، فقال النبي ﷺ: قم يا حذيفة</w:t>
      </w:r>
      <w:r w:rsidRPr="00931C54">
        <w:rPr>
          <w:rFonts w:ascii="Traditional Arabic" w:eastAsia="Times New Roman" w:hAnsi="Traditional Arabic" w:cs="Traditional Arabic"/>
          <w:color w:val="0D0D0D"/>
          <w:sz w:val="36"/>
          <w:szCs w:val="36"/>
          <w:rtl/>
          <w:lang w:bidi="ar"/>
        </w:rPr>
        <w:t>.</w:t>
      </w:r>
      <w:r w:rsidRPr="00931C54">
        <w:rPr>
          <w:rFonts w:ascii="Traditional Arabic" w:eastAsia="Times New Roman" w:hAnsi="Traditional Arabic" w:cs="Traditional Arabic"/>
          <w:color w:val="0D0D0D"/>
          <w:sz w:val="36"/>
          <w:szCs w:val="36"/>
          <w:rtl/>
        </w:rPr>
        <w:t>  </w:t>
      </w:r>
    </w:p>
    <w:p w14:paraId="6537CBD1"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lastRenderedPageBreak/>
        <w:t>وهنا تتعجب من استجابة الصحابة ومبادرتهم، فقال: فلم يكن لي بدٌّ من أن أقوم إذ سماني، ما عاد فيه، قام حذيفة رضي الله تعالى عنه قال: فوالله حين قمت أمشي من عنده كأنما كنت أمشي في حمامٍ، الحمام اللي هو طبعًا ليس قضاء الحاجة إنما مكان رمز للتدفئة، للدفء أصلًا وللحرارة والسخونة.  </w:t>
      </w:r>
    </w:p>
    <w:p w14:paraId="28930C7C"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قال</w:t>
      </w:r>
      <w:r w:rsidRPr="00931C54">
        <w:rPr>
          <w:rFonts w:ascii="Traditional Arabic" w:eastAsia="Times New Roman" w:hAnsi="Traditional Arabic" w:cs="Traditional Arabic"/>
          <w:color w:val="0D0D0D"/>
          <w:sz w:val="36"/>
          <w:szCs w:val="36"/>
          <w:rtl/>
          <w:lang w:bidi="ar"/>
        </w:rPr>
        <w:t xml:space="preserve">: </w:t>
      </w:r>
      <w:r w:rsidRPr="00A80DD5">
        <w:rPr>
          <w:rStyle w:val="Char6"/>
          <w:rFonts w:eastAsiaTheme="minorHAnsi"/>
          <w:rtl/>
        </w:rPr>
        <w:t>"كَأنَّما أَمْشِي في حَمَّامٍ حتَّى أَتَيْتُهُمْ"،</w:t>
      </w:r>
      <w:r w:rsidRPr="00931C54">
        <w:rPr>
          <w:rFonts w:ascii="Traditional Arabic" w:eastAsia="Times New Roman" w:hAnsi="Traditional Arabic" w:cs="Traditional Arabic"/>
          <w:color w:val="0D0D0D"/>
          <w:sz w:val="36"/>
          <w:szCs w:val="36"/>
          <w:rtl/>
        </w:rPr>
        <w:t xml:space="preserve"> ذهب حذيفة ودخل معسكر المشركين، قال: </w:t>
      </w:r>
      <w:r w:rsidRPr="00A80DD5">
        <w:rPr>
          <w:rStyle w:val="Char6"/>
          <w:rFonts w:eastAsiaTheme="minorHAnsi"/>
          <w:rtl/>
        </w:rPr>
        <w:t>"فَرَأَيْتُ أَبَا سُفْيَانَ يَصْلِي ظَهْرَهُ بالنَّارِ"</w:t>
      </w:r>
      <w:r w:rsidRPr="00931C54">
        <w:rPr>
          <w:rFonts w:ascii="Traditional Arabic" w:eastAsia="Times New Roman" w:hAnsi="Traditional Arabic" w:cs="Traditional Arabic"/>
          <w:color w:val="632423"/>
          <w:sz w:val="36"/>
          <w:szCs w:val="36"/>
          <w:rtl/>
          <w:lang w:bidi="ar"/>
        </w:rPr>
        <w:t xml:space="preserve"> </w:t>
      </w:r>
      <w:r w:rsidRPr="00931C54">
        <w:rPr>
          <w:rFonts w:ascii="Traditional Arabic" w:eastAsia="Times New Roman" w:hAnsi="Traditional Arabic" w:cs="Traditional Arabic"/>
          <w:color w:val="0D0D0D"/>
          <w:sz w:val="36"/>
          <w:szCs w:val="36"/>
          <w:rtl/>
        </w:rPr>
        <w:t>من شدة البرد واضع ظهره على النار اللي مولعينها ما أحد انتبه له،</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قال</w:t>
      </w:r>
      <w:r w:rsidRPr="00931C54">
        <w:rPr>
          <w:rFonts w:ascii="Traditional Arabic" w:eastAsia="Times New Roman" w:hAnsi="Traditional Arabic" w:cs="Traditional Arabic"/>
          <w:color w:val="0D0D0D"/>
          <w:sz w:val="36"/>
          <w:szCs w:val="36"/>
          <w:rtl/>
          <w:lang w:bidi="ar"/>
        </w:rPr>
        <w:t xml:space="preserve">: </w:t>
      </w:r>
      <w:r w:rsidRPr="00A80DD5">
        <w:rPr>
          <w:rStyle w:val="Char6"/>
          <w:rFonts w:eastAsiaTheme="minorHAnsi"/>
          <w:rtl/>
        </w:rPr>
        <w:t>"فَوَضَعْتُ سَهْمًا في كَبِدِ القَوْسِ فأرَدْتُ أَنْ أَرْمِيَهُ، فَذَكَرْتُ قَوْلَ رَسولِ اللهِ ﷺ: وَلَا تَذْعَرْهُمْ عَلَيَّ"</w:t>
      </w:r>
      <w:r w:rsidRPr="00931C54">
        <w:rPr>
          <w:rFonts w:ascii="Traditional Arabic" w:eastAsia="Times New Roman" w:hAnsi="Traditional Arabic" w:cs="Traditional Arabic"/>
          <w:color w:val="0D0D0D"/>
          <w:sz w:val="28"/>
          <w:szCs w:val="28"/>
          <w:vertAlign w:val="superscript"/>
          <w:rtl/>
          <w:lang w:bidi="ar"/>
        </w:rPr>
        <w:t>655</w:t>
      </w:r>
      <w:r w:rsidRPr="00931C54">
        <w:rPr>
          <w:rFonts w:ascii="Traditional Arabic" w:eastAsia="Times New Roman" w:hAnsi="Traditional Arabic" w:cs="Traditional Arabic"/>
          <w:color w:val="0D0D0D"/>
          <w:sz w:val="36"/>
          <w:szCs w:val="36"/>
          <w:rtl/>
          <w:lang w:bidi="ar"/>
        </w:rPr>
        <w:t xml:space="preserve">، </w:t>
      </w:r>
      <w:r w:rsidRPr="00931C54">
        <w:rPr>
          <w:rFonts w:ascii="Traditional Arabic" w:eastAsia="Times New Roman" w:hAnsi="Traditional Arabic" w:cs="Traditional Arabic"/>
          <w:color w:val="0D0D0D"/>
          <w:sz w:val="36"/>
          <w:szCs w:val="36"/>
          <w:rtl/>
        </w:rPr>
        <w:t>فقط يريد منه أن يسمع.  </w:t>
      </w:r>
    </w:p>
    <w:p w14:paraId="2C52B8AE"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وهذي بصراحة فيها درس كبير جدًّا، درس كبير جدًّا جدًّا، لأنه في بعض الناس من العاملين للدين في مختلف الأعمال الإسلامية ما يعرف الموضع والمربع اللي هو فيه، أحيانًا هو يحسب أن هو فاهم كل شي ويقدر يسوي كل شي، النبي ﷺ قال لحذيفة: لا تذعرهم علي، لو قال: أيوا بس ما قال لي إذا شفته بس اكيد هذي الفرصة ما راح مدري إيش أكيد هو ما راح يزعل وأكيد أنه لو قلت أنا ما سويت شي غلط أنا اصلًا ما أدري إيش أصلًا بقدم خدمة زيادة، لا تقدم خدمة زيادة، احنا نتكلم الآن عما يشبه هذه الحالة، خلاص أنت تعرف موضعك وتعرف قدرك وتعرف المكان الذي أنت فيه، فالتزم حذيفة رضي الله تعالى عنه بقول النبي ﷺ ثم رجع وأخبره بأحوالهم وتبعثر أحوالهم وشدة الحال والرياح وما إلى ذلك، وأدت هذه الريح وشدت هذه الريح واتصال هبوبها عليهم إلى أنهم لم يستقروا على حال؛ فغادر أبو سفيان قائد الجيش وغادر معه من معه من المشركين ومن الاحزاب، وما صار في اعتراضات وليش زي بدر، تتذكروا لمن كلموا احنا بنرجع ما بنرجع فأبو جهل قال علي وما علي، الآن الكل يبغى الرجعة ويبغى البيت الدافئ ويبغى السلامة، وإن شاء الله يعني بالنسبة لهم يقول لك ممكن في جولة ثانية ولا شيء بس أنه إيش الآن خلاص يعني هم جلسوا مدة، وكانت هذه المدة خُتمت بهذا التسليط عليهم لجندي من جنود الله سبحانه وتعالى. </w:t>
      </w:r>
    </w:p>
    <w:p w14:paraId="7C83B78F" w14:textId="77777777" w:rsidR="008320AE" w:rsidRPr="00931C54" w:rsidRDefault="008320AE" w:rsidP="008320AE">
      <w:pPr>
        <w:spacing w:after="0" w:line="240" w:lineRule="auto"/>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 </w:t>
      </w:r>
    </w:p>
    <w:p w14:paraId="6425ECAC" w14:textId="77777777" w:rsidR="008320AE" w:rsidRPr="00931C54" w:rsidRDefault="008320AE" w:rsidP="008320AE">
      <w:pPr>
        <w:pStyle w:val="ad"/>
        <w:spacing w:line="240" w:lineRule="auto"/>
        <w:rPr>
          <w:rFonts w:eastAsia="Times New Roman"/>
          <w:sz w:val="18"/>
          <w:szCs w:val="18"/>
          <w:rtl/>
        </w:rPr>
      </w:pPr>
      <w:r w:rsidRPr="00931C54">
        <w:rPr>
          <w:shd w:val="clear" w:color="auto" w:fill="9CB7A8"/>
          <w:rtl/>
        </w:rPr>
        <w:lastRenderedPageBreak/>
        <w:t>خاتمة</w:t>
      </w:r>
      <w:r w:rsidRPr="00931C54">
        <w:rPr>
          <w:rtl/>
        </w:rPr>
        <w:t> </w:t>
      </w:r>
    </w:p>
    <w:p w14:paraId="1DF568EA" w14:textId="77777777" w:rsidR="008320AE" w:rsidRPr="00931C54" w:rsidRDefault="008320AE" w:rsidP="008320AE">
      <w:pPr>
        <w:spacing w:after="0" w:line="240" w:lineRule="auto"/>
        <w:ind w:firstLine="720"/>
        <w:jc w:val="both"/>
        <w:textAlignment w:val="baseline"/>
        <w:rPr>
          <w:rFonts w:ascii="Traditional Arabic" w:eastAsia="Times New Roman" w:hAnsi="Traditional Arabic" w:cs="Traditional Arabic"/>
          <w:color w:val="E36C0A"/>
          <w:sz w:val="18"/>
          <w:szCs w:val="18"/>
          <w:rtl/>
        </w:rPr>
      </w:pPr>
      <w:r w:rsidRPr="00931C54">
        <w:rPr>
          <w:rFonts w:ascii="Traditional Arabic" w:eastAsia="Times New Roman" w:hAnsi="Traditional Arabic" w:cs="Traditional Arabic"/>
          <w:color w:val="0D0D0D"/>
          <w:sz w:val="36"/>
          <w:szCs w:val="36"/>
          <w:rtl/>
        </w:rPr>
        <w:t>إن شاء الله في اللقاء القادم نكمل الحديث عن نتائج هذا، وما يتعلق بقريظة وبني قريظة وإيش اللي حصل إن شاء الله والدروس المستفادة من ذلك، نسأل الله سبحانه وتعالى أن يصلي ويسلم ويبارك على عبده ورسوله محمد، وأن يجعلنا وإياكم من المتبعين له المستنيرين بنور هديه المنتفعين من ميراثه، وأن يجمعنا به عند الحوض وأن يجمعنا به في جنته عليه صلاة الله وسلامه، السلام عليكم ورحمة الله وبركاته. </w:t>
      </w:r>
    </w:p>
    <w:p w14:paraId="6AC69818" w14:textId="77777777" w:rsidR="008320AE" w:rsidRPr="00931C54" w:rsidRDefault="008320AE" w:rsidP="008320AE">
      <w:pPr>
        <w:spacing w:line="240" w:lineRule="auto"/>
        <w:rPr>
          <w:rFonts w:ascii="Traditional Arabic" w:hAnsi="Traditional Arabic" w:cs="Traditional Arabic"/>
        </w:rPr>
      </w:pPr>
    </w:p>
    <w:p w14:paraId="5FC5CEAC" w14:textId="77777777" w:rsidR="008320AE" w:rsidRDefault="008320AE" w:rsidP="008320AE">
      <w:pPr>
        <w:bidi w:val="0"/>
        <w:rPr>
          <w:rFonts w:ascii="Traditional Arabic" w:eastAsia="MS Gothic" w:hAnsi="Traditional Arabic" w:cs="Traditional Arabic"/>
          <w:b/>
          <w:bCs/>
          <w:color w:val="FFFFFF"/>
          <w:kern w:val="2"/>
          <w:sz w:val="40"/>
          <w:szCs w:val="40"/>
          <w:lang w:eastAsia="en-GB" w:bidi="ar"/>
          <w14:ligatures w14:val="standardContextual"/>
        </w:rPr>
      </w:pPr>
    </w:p>
    <w:p w14:paraId="4296835C" w14:textId="77777777" w:rsidR="008320AE" w:rsidRPr="0040016F" w:rsidRDefault="008320AE" w:rsidP="008320AE">
      <w:pPr>
        <w:bidi w:val="0"/>
        <w:rPr>
          <w:rFonts w:ascii="Traditional Arabic" w:eastAsia="MS Gothic" w:hAnsi="Traditional Arabic" w:cs="Traditional Arabic"/>
          <w:b/>
          <w:bCs/>
          <w:color w:val="FFFFFF"/>
          <w:kern w:val="2"/>
          <w:sz w:val="40"/>
          <w:szCs w:val="40"/>
          <w:rtl/>
          <w:lang w:eastAsia="en-GB" w:bidi="ar-DZ"/>
          <w14:ligatures w14:val="standardContextual"/>
        </w:rPr>
      </w:pPr>
      <w:r>
        <w:rPr>
          <w:rFonts w:ascii="Traditional Arabic" w:eastAsia="MS Gothic" w:hAnsi="Traditional Arabic" w:cs="Traditional Arabic"/>
          <w:b/>
          <w:bCs/>
          <w:color w:val="FFFFFF"/>
          <w:kern w:val="2"/>
          <w:sz w:val="40"/>
          <w:szCs w:val="40"/>
          <w:lang w:eastAsia="en-GB" w:bidi="ar-DZ"/>
          <w14:ligatures w14:val="standardContextual"/>
        </w:rPr>
        <w:br w:type="page"/>
      </w:r>
    </w:p>
    <w:p w14:paraId="18ADF5FA" w14:textId="77777777" w:rsidR="007E0E96" w:rsidRPr="008320AE" w:rsidRDefault="007E0E96" w:rsidP="008320AE">
      <w:pPr>
        <w:rPr>
          <w:lang w:bidi="ar-DZ"/>
        </w:rPr>
      </w:pPr>
    </w:p>
    <w:sectPr w:rsidR="007E0E96" w:rsidRPr="008320AE"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A0645" w14:textId="77777777" w:rsidR="001176DF" w:rsidRDefault="001176DF" w:rsidP="006534E9">
      <w:pPr>
        <w:spacing w:after="0" w:line="240" w:lineRule="auto"/>
      </w:pPr>
      <w:r>
        <w:separator/>
      </w:r>
    </w:p>
  </w:endnote>
  <w:endnote w:type="continuationSeparator" w:id="0">
    <w:p w14:paraId="4E557482" w14:textId="77777777" w:rsidR="001176DF" w:rsidRDefault="001176DF" w:rsidP="0065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60C4" w14:textId="77777777" w:rsidR="001176DF" w:rsidRDefault="001176DF" w:rsidP="006534E9">
      <w:pPr>
        <w:spacing w:after="0" w:line="240" w:lineRule="auto"/>
      </w:pPr>
      <w:r>
        <w:separator/>
      </w:r>
    </w:p>
  </w:footnote>
  <w:footnote w:type="continuationSeparator" w:id="0">
    <w:p w14:paraId="6F09BC42" w14:textId="77777777" w:rsidR="001176DF" w:rsidRDefault="001176DF" w:rsidP="00653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7FC4"/>
    <w:multiLevelType w:val="hybridMultilevel"/>
    <w:tmpl w:val="CC488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336D7"/>
    <w:multiLevelType w:val="hybridMultilevel"/>
    <w:tmpl w:val="7F0C551A"/>
    <w:lvl w:ilvl="0" w:tplc="245AFE40">
      <w:start w:val="1"/>
      <w:numFmt w:val="bullet"/>
      <w:lvlText w:val=""/>
      <w:lvlJc w:val="left"/>
      <w:pPr>
        <w:ind w:left="720" w:hanging="360"/>
      </w:pPr>
      <w:rPr>
        <w:rFonts w:ascii="Wingdings" w:hAnsi="Wingdings"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40A7B"/>
    <w:multiLevelType w:val="hybridMultilevel"/>
    <w:tmpl w:val="6EFE9F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65AE1"/>
    <w:multiLevelType w:val="hybridMultilevel"/>
    <w:tmpl w:val="86E45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6873B3"/>
    <w:multiLevelType w:val="hybridMultilevel"/>
    <w:tmpl w:val="E9A64BC4"/>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2"/>
  </w:num>
  <w:num w:numId="2" w16cid:durableId="1685354084">
    <w:abstractNumId w:val="7"/>
  </w:num>
  <w:num w:numId="3" w16cid:durableId="1337926453">
    <w:abstractNumId w:val="5"/>
  </w:num>
  <w:num w:numId="4" w16cid:durableId="959914095">
    <w:abstractNumId w:val="0"/>
  </w:num>
  <w:num w:numId="5" w16cid:durableId="637762158">
    <w:abstractNumId w:val="1"/>
  </w:num>
  <w:num w:numId="6" w16cid:durableId="608512977">
    <w:abstractNumId w:val="6"/>
  </w:num>
  <w:num w:numId="7" w16cid:durableId="385955381">
    <w:abstractNumId w:val="3"/>
  </w:num>
  <w:num w:numId="8" w16cid:durableId="168717366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8B"/>
    <w:rsid w:val="001063C1"/>
    <w:rsid w:val="001176DF"/>
    <w:rsid w:val="001C3ED1"/>
    <w:rsid w:val="00245993"/>
    <w:rsid w:val="00330C95"/>
    <w:rsid w:val="004A28B7"/>
    <w:rsid w:val="004C46D1"/>
    <w:rsid w:val="00552DDF"/>
    <w:rsid w:val="006534E9"/>
    <w:rsid w:val="006D5224"/>
    <w:rsid w:val="007E0E96"/>
    <w:rsid w:val="008320AE"/>
    <w:rsid w:val="009C64EF"/>
    <w:rsid w:val="00A6051B"/>
    <w:rsid w:val="00A63010"/>
    <w:rsid w:val="00AC57D2"/>
    <w:rsid w:val="00C1078B"/>
    <w:rsid w:val="00CB1844"/>
    <w:rsid w:val="00D64087"/>
    <w:rsid w:val="00E87294"/>
    <w:rsid w:val="00EF11CC"/>
    <w:rsid w:val="00F05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37A65-7FA1-41D5-8D48-11253AED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34E9"/>
    <w:pPr>
      <w:spacing w:after="200" w:line="276" w:lineRule="auto"/>
    </w:pPr>
    <w:rPr>
      <w14:ligatures w14:val="none"/>
    </w:rPr>
  </w:style>
  <w:style w:type="paragraph" w:styleId="1">
    <w:name w:val="heading 1"/>
    <w:basedOn w:val="a0"/>
    <w:next w:val="a0"/>
    <w:link w:val="1Char"/>
    <w:uiPriority w:val="9"/>
    <w:qFormat/>
    <w:rsid w:val="00C1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C1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C10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C1078B"/>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C1078B"/>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C1078B"/>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1078B"/>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1078B"/>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1078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C1078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C1078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C1078B"/>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C1078B"/>
    <w:rPr>
      <w:rFonts w:eastAsiaTheme="majorEastAsia" w:cstheme="majorBidi"/>
      <w:i/>
      <w:iCs/>
      <w:color w:val="2F5496" w:themeColor="accent1" w:themeShade="BF"/>
    </w:rPr>
  </w:style>
  <w:style w:type="character" w:customStyle="1" w:styleId="5Char">
    <w:name w:val="عنوان 5 Char"/>
    <w:basedOn w:val="a1"/>
    <w:link w:val="5"/>
    <w:uiPriority w:val="9"/>
    <w:rsid w:val="00C1078B"/>
    <w:rPr>
      <w:rFonts w:eastAsiaTheme="majorEastAsia" w:cstheme="majorBidi"/>
      <w:color w:val="2F5496" w:themeColor="accent1" w:themeShade="BF"/>
    </w:rPr>
  </w:style>
  <w:style w:type="character" w:customStyle="1" w:styleId="6Char">
    <w:name w:val="عنوان 6 Char"/>
    <w:basedOn w:val="a1"/>
    <w:link w:val="6"/>
    <w:uiPriority w:val="9"/>
    <w:rsid w:val="00C1078B"/>
    <w:rPr>
      <w:rFonts w:eastAsiaTheme="majorEastAsia" w:cstheme="majorBidi"/>
      <w:i/>
      <w:iCs/>
      <w:color w:val="595959" w:themeColor="text1" w:themeTint="A6"/>
    </w:rPr>
  </w:style>
  <w:style w:type="character" w:customStyle="1" w:styleId="7Char">
    <w:name w:val="عنوان 7 Char"/>
    <w:basedOn w:val="a1"/>
    <w:link w:val="7"/>
    <w:uiPriority w:val="9"/>
    <w:semiHidden/>
    <w:rsid w:val="00C1078B"/>
    <w:rPr>
      <w:rFonts w:eastAsiaTheme="majorEastAsia" w:cstheme="majorBidi"/>
      <w:color w:val="595959" w:themeColor="text1" w:themeTint="A6"/>
    </w:rPr>
  </w:style>
  <w:style w:type="character" w:customStyle="1" w:styleId="8Char">
    <w:name w:val="عنوان 8 Char"/>
    <w:basedOn w:val="a1"/>
    <w:link w:val="8"/>
    <w:uiPriority w:val="9"/>
    <w:semiHidden/>
    <w:rsid w:val="00C1078B"/>
    <w:rPr>
      <w:rFonts w:eastAsiaTheme="majorEastAsia" w:cstheme="majorBidi"/>
      <w:i/>
      <w:iCs/>
      <w:color w:val="272727" w:themeColor="text1" w:themeTint="D8"/>
    </w:rPr>
  </w:style>
  <w:style w:type="character" w:customStyle="1" w:styleId="9Char">
    <w:name w:val="عنوان 9 Char"/>
    <w:basedOn w:val="a1"/>
    <w:link w:val="9"/>
    <w:uiPriority w:val="9"/>
    <w:semiHidden/>
    <w:rsid w:val="00C1078B"/>
    <w:rPr>
      <w:rFonts w:eastAsiaTheme="majorEastAsia" w:cstheme="majorBidi"/>
      <w:color w:val="272727" w:themeColor="text1" w:themeTint="D8"/>
    </w:rPr>
  </w:style>
  <w:style w:type="paragraph" w:styleId="a4">
    <w:name w:val="Title"/>
    <w:basedOn w:val="a0"/>
    <w:next w:val="a0"/>
    <w:link w:val="Char"/>
    <w:uiPriority w:val="10"/>
    <w:qFormat/>
    <w:rsid w:val="00C1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C1078B"/>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107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C1078B"/>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1078B"/>
    <w:pPr>
      <w:spacing w:before="160"/>
      <w:jc w:val="center"/>
    </w:pPr>
    <w:rPr>
      <w:i/>
      <w:iCs/>
      <w:color w:val="404040" w:themeColor="text1" w:themeTint="BF"/>
    </w:rPr>
  </w:style>
  <w:style w:type="character" w:customStyle="1" w:styleId="Char1">
    <w:name w:val="اقتباس Char"/>
    <w:basedOn w:val="a1"/>
    <w:link w:val="a6"/>
    <w:uiPriority w:val="29"/>
    <w:rsid w:val="00C1078B"/>
    <w:rPr>
      <w:i/>
      <w:iCs/>
      <w:color w:val="404040" w:themeColor="text1" w:themeTint="BF"/>
    </w:rPr>
  </w:style>
  <w:style w:type="paragraph" w:styleId="a7">
    <w:name w:val="List Paragraph"/>
    <w:basedOn w:val="a0"/>
    <w:link w:val="Char2"/>
    <w:uiPriority w:val="34"/>
    <w:qFormat/>
    <w:rsid w:val="00C1078B"/>
    <w:pPr>
      <w:ind w:left="720"/>
      <w:contextualSpacing/>
    </w:pPr>
  </w:style>
  <w:style w:type="character" w:styleId="a8">
    <w:name w:val="Intense Emphasis"/>
    <w:basedOn w:val="a1"/>
    <w:uiPriority w:val="21"/>
    <w:qFormat/>
    <w:rsid w:val="00C1078B"/>
    <w:rPr>
      <w:i/>
      <w:iCs/>
      <w:color w:val="2F5496" w:themeColor="accent1" w:themeShade="BF"/>
    </w:rPr>
  </w:style>
  <w:style w:type="paragraph" w:styleId="a9">
    <w:name w:val="Intense Quote"/>
    <w:basedOn w:val="a0"/>
    <w:next w:val="a0"/>
    <w:link w:val="Char3"/>
    <w:uiPriority w:val="30"/>
    <w:qFormat/>
    <w:rsid w:val="00C1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C1078B"/>
    <w:rPr>
      <w:i/>
      <w:iCs/>
      <w:color w:val="2F5496" w:themeColor="accent1" w:themeShade="BF"/>
    </w:rPr>
  </w:style>
  <w:style w:type="character" w:styleId="aa">
    <w:name w:val="Intense Reference"/>
    <w:basedOn w:val="a1"/>
    <w:uiPriority w:val="32"/>
    <w:qFormat/>
    <w:rsid w:val="00C1078B"/>
    <w:rPr>
      <w:b/>
      <w:bCs/>
      <w:smallCaps/>
      <w:color w:val="2F5496" w:themeColor="accent1" w:themeShade="BF"/>
      <w:spacing w:val="5"/>
    </w:rPr>
  </w:style>
  <w:style w:type="paragraph" w:styleId="ab">
    <w:name w:val="footnote text"/>
    <w:basedOn w:val="a0"/>
    <w:link w:val="Char10"/>
    <w:uiPriority w:val="99"/>
    <w:unhideWhenUsed/>
    <w:qFormat/>
    <w:rsid w:val="006534E9"/>
    <w:pPr>
      <w:spacing w:after="0" w:line="240" w:lineRule="auto"/>
    </w:pPr>
    <w:rPr>
      <w:sz w:val="20"/>
      <w:szCs w:val="20"/>
    </w:rPr>
  </w:style>
  <w:style w:type="character" w:customStyle="1" w:styleId="Char4">
    <w:name w:val="نص حاشية سفلية Char"/>
    <w:basedOn w:val="a1"/>
    <w:link w:val="10"/>
    <w:uiPriority w:val="99"/>
    <w:rsid w:val="006534E9"/>
    <w:rPr>
      <w:sz w:val="20"/>
      <w:szCs w:val="20"/>
      <w14:ligatures w14:val="none"/>
    </w:rPr>
  </w:style>
  <w:style w:type="character" w:customStyle="1" w:styleId="Char10">
    <w:name w:val="نص حاشية سفلية Char1"/>
    <w:basedOn w:val="a1"/>
    <w:link w:val="ab"/>
    <w:uiPriority w:val="99"/>
    <w:rsid w:val="006534E9"/>
    <w:rPr>
      <w:sz w:val="20"/>
      <w:szCs w:val="20"/>
      <w14:ligatures w14:val="none"/>
    </w:rPr>
  </w:style>
  <w:style w:type="character" w:styleId="ac">
    <w:name w:val="footnote reference"/>
    <w:basedOn w:val="a1"/>
    <w:uiPriority w:val="99"/>
    <w:unhideWhenUsed/>
    <w:rsid w:val="006534E9"/>
    <w:rPr>
      <w:vertAlign w:val="superscript"/>
    </w:rPr>
  </w:style>
  <w:style w:type="paragraph" w:customStyle="1" w:styleId="22">
    <w:name w:val="22"/>
    <w:basedOn w:val="a0"/>
    <w:link w:val="22Char"/>
    <w:qFormat/>
    <w:rsid w:val="006534E9"/>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1"/>
    <w:link w:val="22"/>
    <w:qFormat/>
    <w:rsid w:val="006534E9"/>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character" w:customStyle="1" w:styleId="Char2">
    <w:name w:val="سرد الفقرات Char"/>
    <w:basedOn w:val="a1"/>
    <w:link w:val="a7"/>
    <w:uiPriority w:val="34"/>
    <w:rsid w:val="006534E9"/>
  </w:style>
  <w:style w:type="paragraph" w:customStyle="1" w:styleId="11">
    <w:name w:val="1"/>
    <w:basedOn w:val="a0"/>
    <w:link w:val="1Char0"/>
    <w:qFormat/>
    <w:rsid w:val="006534E9"/>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6534E9"/>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F0529E"/>
    <w:rPr>
      <w:sz w:val="20"/>
      <w:szCs w:val="20"/>
    </w:rPr>
  </w:style>
  <w:style w:type="paragraph" w:customStyle="1" w:styleId="ad">
    <w:name w:val="العنوان الفرعي"/>
    <w:basedOn w:val="a0"/>
    <w:link w:val="Char5"/>
    <w:qFormat/>
    <w:rsid w:val="00F0529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e">
    <w:name w:val="اية"/>
    <w:basedOn w:val="a0"/>
    <w:link w:val="Char6"/>
    <w:qFormat/>
    <w:rsid w:val="00F0529E"/>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1"/>
    <w:link w:val="ad"/>
    <w:rsid w:val="00F0529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1"/>
    <w:link w:val="ae"/>
    <w:rsid w:val="00F0529E"/>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1"/>
    <w:uiPriority w:val="34"/>
    <w:rsid w:val="00F0529E"/>
  </w:style>
  <w:style w:type="paragraph" w:styleId="af">
    <w:name w:val="header"/>
    <w:basedOn w:val="a0"/>
    <w:link w:val="Char12"/>
    <w:uiPriority w:val="99"/>
    <w:unhideWhenUsed/>
    <w:qFormat/>
    <w:rsid w:val="00AC57D2"/>
    <w:pPr>
      <w:tabs>
        <w:tab w:val="center" w:pos="4153"/>
        <w:tab w:val="right" w:pos="8306"/>
      </w:tabs>
      <w:spacing w:after="0" w:line="240" w:lineRule="auto"/>
    </w:pPr>
  </w:style>
  <w:style w:type="character" w:customStyle="1" w:styleId="Char7">
    <w:name w:val="رأس الصفحة Char"/>
    <w:basedOn w:val="a1"/>
    <w:link w:val="12"/>
    <w:uiPriority w:val="99"/>
    <w:qFormat/>
    <w:rsid w:val="00AC57D2"/>
    <w:rPr>
      <w14:ligatures w14:val="none"/>
    </w:rPr>
  </w:style>
  <w:style w:type="character" w:customStyle="1" w:styleId="Char12">
    <w:name w:val="رأس الصفحة Char1"/>
    <w:basedOn w:val="a1"/>
    <w:link w:val="af"/>
    <w:uiPriority w:val="99"/>
    <w:qFormat/>
    <w:rsid w:val="00AC57D2"/>
    <w:rPr>
      <w14:ligatures w14:val="none"/>
    </w:rPr>
  </w:style>
  <w:style w:type="paragraph" w:styleId="af0">
    <w:name w:val="footer"/>
    <w:basedOn w:val="a0"/>
    <w:link w:val="Char13"/>
    <w:uiPriority w:val="99"/>
    <w:unhideWhenUsed/>
    <w:rsid w:val="00AC57D2"/>
    <w:pPr>
      <w:tabs>
        <w:tab w:val="center" w:pos="4153"/>
        <w:tab w:val="right" w:pos="8306"/>
      </w:tabs>
      <w:spacing w:after="0" w:line="240" w:lineRule="auto"/>
    </w:pPr>
  </w:style>
  <w:style w:type="character" w:customStyle="1" w:styleId="Char8">
    <w:name w:val="تذييل الصفحة Char"/>
    <w:basedOn w:val="a1"/>
    <w:link w:val="13"/>
    <w:uiPriority w:val="99"/>
    <w:rsid w:val="00AC57D2"/>
    <w:rPr>
      <w14:ligatures w14:val="none"/>
    </w:rPr>
  </w:style>
  <w:style w:type="character" w:customStyle="1" w:styleId="Char13">
    <w:name w:val="تذييل الصفحة Char1"/>
    <w:basedOn w:val="a1"/>
    <w:link w:val="af0"/>
    <w:uiPriority w:val="99"/>
    <w:rsid w:val="00AC57D2"/>
    <w:rPr>
      <w14:ligatures w14:val="none"/>
    </w:rPr>
  </w:style>
  <w:style w:type="paragraph" w:styleId="af1">
    <w:name w:val="Balloon Text"/>
    <w:basedOn w:val="a0"/>
    <w:link w:val="Char14"/>
    <w:uiPriority w:val="99"/>
    <w:semiHidden/>
    <w:unhideWhenUsed/>
    <w:rsid w:val="00AC57D2"/>
    <w:pPr>
      <w:spacing w:after="0" w:line="240" w:lineRule="auto"/>
    </w:pPr>
    <w:rPr>
      <w:rFonts w:ascii="Tahoma" w:hAnsi="Tahoma" w:cs="Tahoma"/>
      <w:sz w:val="16"/>
      <w:szCs w:val="16"/>
    </w:rPr>
  </w:style>
  <w:style w:type="character" w:customStyle="1" w:styleId="Char9">
    <w:name w:val="نص في بالون Char"/>
    <w:basedOn w:val="a1"/>
    <w:link w:val="14"/>
    <w:uiPriority w:val="99"/>
    <w:semiHidden/>
    <w:rsid w:val="00AC57D2"/>
    <w:rPr>
      <w:rFonts w:ascii="Tahoma" w:hAnsi="Tahoma" w:cs="Tahoma"/>
      <w:sz w:val="18"/>
      <w:szCs w:val="18"/>
      <w14:ligatures w14:val="none"/>
    </w:rPr>
  </w:style>
  <w:style w:type="character" w:customStyle="1" w:styleId="Char14">
    <w:name w:val="نص في بالون Char1"/>
    <w:basedOn w:val="a1"/>
    <w:link w:val="af1"/>
    <w:uiPriority w:val="99"/>
    <w:semiHidden/>
    <w:rsid w:val="00AC57D2"/>
    <w:rPr>
      <w:rFonts w:ascii="Tahoma" w:hAnsi="Tahoma" w:cs="Tahoma"/>
      <w:sz w:val="16"/>
      <w:szCs w:val="16"/>
      <w14:ligatures w14:val="none"/>
    </w:rPr>
  </w:style>
  <w:style w:type="paragraph" w:customStyle="1" w:styleId="110">
    <w:name w:val="11"/>
    <w:basedOn w:val="a0"/>
    <w:link w:val="11Char"/>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2">
    <w:name w:val="أساسي"/>
    <w:link w:val="Chara"/>
    <w:qFormat/>
    <w:rsid w:val="00AC57D2"/>
    <w:pPr>
      <w:ind w:firstLine="426"/>
    </w:pPr>
    <w:rPr>
      <w:rFonts w:ascii="Traditional Arabic" w:hAnsi="Traditional Arabic" w:cs="Traditional Arabic"/>
      <w:noProof/>
      <w:color w:val="000000" w:themeColor="text1"/>
      <w:sz w:val="36"/>
      <w:szCs w:val="36"/>
      <w14:ligatures w14:val="none"/>
    </w:rPr>
  </w:style>
  <w:style w:type="character" w:customStyle="1" w:styleId="Chara">
    <w:name w:val="أساسي Char"/>
    <w:basedOn w:val="a1"/>
    <w:link w:val="af2"/>
    <w:rsid w:val="00AC57D2"/>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AC57D2"/>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AC57D2"/>
    <w:rPr>
      <w:color w:val="0563C1" w:themeColor="hyperlink"/>
      <w:u w:val="single"/>
    </w:rPr>
  </w:style>
  <w:style w:type="paragraph" w:styleId="31">
    <w:name w:val="toc 3"/>
    <w:basedOn w:val="a0"/>
    <w:next w:val="a0"/>
    <w:autoRedefine/>
    <w:uiPriority w:val="39"/>
    <w:unhideWhenUsed/>
    <w:rsid w:val="00AC57D2"/>
    <w:pPr>
      <w:bidi w:val="0"/>
      <w:spacing w:after="0" w:line="259" w:lineRule="auto"/>
      <w:ind w:left="440"/>
    </w:pPr>
    <w:rPr>
      <w:rFonts w:cs="Times New Roman"/>
      <w:i/>
      <w:iCs/>
      <w:noProof/>
      <w:sz w:val="20"/>
      <w:szCs w:val="24"/>
    </w:rPr>
  </w:style>
  <w:style w:type="paragraph" w:styleId="af3">
    <w:name w:val="No Spacing"/>
    <w:aliases w:val="تنسيق النص"/>
    <w:link w:val="Charb"/>
    <w:uiPriority w:val="1"/>
    <w:qFormat/>
    <w:rsid w:val="00AC57D2"/>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b">
    <w:name w:val="بلا تباعد Char"/>
    <w:aliases w:val="تنسيق النص Char"/>
    <w:basedOn w:val="a1"/>
    <w:link w:val="af3"/>
    <w:uiPriority w:val="1"/>
    <w:qFormat/>
    <w:rsid w:val="00AC57D2"/>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AC57D2"/>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6">
    <w:name w:val="رئيس1"/>
    <w:basedOn w:val="a0"/>
    <w:link w:val="1Char1"/>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AC57D2"/>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4">
    <w:name w:val="FollowedHyperlink"/>
    <w:basedOn w:val="a1"/>
    <w:uiPriority w:val="99"/>
    <w:semiHidden/>
    <w:unhideWhenUsed/>
    <w:rsid w:val="00AC57D2"/>
    <w:rPr>
      <w:color w:val="954F72" w:themeColor="followedHyperlink"/>
      <w:u w:val="single"/>
    </w:rPr>
  </w:style>
  <w:style w:type="paragraph" w:customStyle="1" w:styleId="af5">
    <w:name w:val="عون رئيسي عام"/>
    <w:basedOn w:val="a0"/>
    <w:link w:val="Zchn"/>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6">
    <w:name w:val="عون فرعي عام"/>
    <w:basedOn w:val="a0"/>
    <w:link w:val="Zchn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5"/>
    <w:rsid w:val="00AC57D2"/>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6"/>
    <w:rsid w:val="00AC57D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7">
    <w:name w:val="أحاديث وايات"/>
    <w:basedOn w:val="a0"/>
    <w:link w:val="Zchn1"/>
    <w:qFormat/>
    <w:rsid w:val="00AC57D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7"/>
    <w:rsid w:val="00AC57D2"/>
    <w:rPr>
      <w:rFonts w:ascii="Traditional Arabic" w:eastAsia="Times New Roman" w:hAnsi="Traditional Arabic" w:cs="Traditional Arabic"/>
      <w:b/>
      <w:color w:val="385623" w:themeColor="accent6" w:themeShade="80"/>
      <w:sz w:val="36"/>
      <w:szCs w:val="36"/>
    </w:rPr>
  </w:style>
  <w:style w:type="paragraph" w:customStyle="1" w:styleId="af8">
    <w:name w:val="عنوان العنوان"/>
    <w:basedOn w:val="a0"/>
    <w:link w:val="Zchn2"/>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8"/>
    <w:rsid w:val="00AC57D2"/>
    <w:rPr>
      <w:rFonts w:ascii="Traditional Arabic" w:eastAsia="Times New Roman" w:hAnsi="Traditional Arabic" w:cs="Traditional Arabic"/>
      <w:color w:val="0D0D0D"/>
      <w:sz w:val="36"/>
      <w:szCs w:val="36"/>
    </w:rPr>
  </w:style>
  <w:style w:type="paragraph" w:customStyle="1" w:styleId="af9">
    <w:name w:val="قول العلماء"/>
    <w:basedOn w:val="a0"/>
    <w:link w:val="Zchn3"/>
    <w:qFormat/>
    <w:rsid w:val="00AC57D2"/>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9"/>
    <w:rsid w:val="00AC57D2"/>
    <w:rPr>
      <w:rFonts w:ascii="Traditional Arabic" w:eastAsia="Times New Roman" w:hAnsi="Traditional Arabic" w:cs="Traditional Arabic"/>
      <w:color w:val="4F6228"/>
      <w:kern w:val="2"/>
      <w:sz w:val="36"/>
      <w:szCs w:val="36"/>
    </w:rPr>
  </w:style>
  <w:style w:type="paragraph" w:customStyle="1" w:styleId="afa">
    <w:name w:val="العنوان الرئيسي"/>
    <w:basedOn w:val="a0"/>
    <w:link w:val="Charc"/>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c">
    <w:name w:val="العنوان الرئيسي Char"/>
    <w:basedOn w:val="a1"/>
    <w:link w:val="afa"/>
    <w:rsid w:val="00AC57D2"/>
    <w:rPr>
      <w:rFonts w:ascii="Traditional Arabic" w:eastAsia="Times New Roman" w:hAnsi="Traditional Arabic" w:cs="Traditional Arabic"/>
      <w:b/>
      <w:bCs/>
      <w:color w:val="FFFFFF"/>
      <w:sz w:val="44"/>
      <w:szCs w:val="44"/>
      <w:shd w:val="clear" w:color="auto" w:fill="D68568"/>
    </w:rPr>
  </w:style>
  <w:style w:type="paragraph" w:customStyle="1" w:styleId="afb">
    <w:name w:val="علماء"/>
    <w:basedOn w:val="a0"/>
    <w:link w:val="Chard"/>
    <w:qFormat/>
    <w:rsid w:val="00AC57D2"/>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d">
    <w:name w:val="علماء Char"/>
    <w:basedOn w:val="a1"/>
    <w:link w:val="afb"/>
    <w:rsid w:val="00AC57D2"/>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AC57D2"/>
    <w:pPr>
      <w:bidi w:val="0"/>
      <w:spacing w:before="240" w:after="0" w:line="259" w:lineRule="auto"/>
      <w:outlineLvl w:val="9"/>
    </w:pPr>
    <w:rPr>
      <w:sz w:val="32"/>
      <w:szCs w:val="32"/>
    </w:rPr>
  </w:style>
  <w:style w:type="character" w:styleId="afd">
    <w:name w:val="Unresolved Mention"/>
    <w:basedOn w:val="a1"/>
    <w:uiPriority w:val="99"/>
    <w:semiHidden/>
    <w:unhideWhenUsed/>
    <w:rsid w:val="00AC57D2"/>
    <w:rPr>
      <w:color w:val="605E5C"/>
      <w:shd w:val="clear" w:color="auto" w:fill="E1DFDD"/>
    </w:rPr>
  </w:style>
  <w:style w:type="numbering" w:customStyle="1" w:styleId="18">
    <w:name w:val="بلا قائمة1"/>
    <w:next w:val="a3"/>
    <w:uiPriority w:val="99"/>
    <w:semiHidden/>
    <w:unhideWhenUsed/>
    <w:rsid w:val="00AC57D2"/>
  </w:style>
  <w:style w:type="paragraph" w:customStyle="1" w:styleId="msonormal0">
    <w:name w:val="msonormal"/>
    <w:basedOn w:val="a0"/>
    <w:rsid w:val="00AC57D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AC57D2"/>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AC57D2"/>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AC57D2"/>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AC57D2"/>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AC57D2"/>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AC57D2"/>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AC57D2"/>
    <w:rPr>
      <w:rFonts w:ascii=".ArabicUIDisplay-Bold" w:hAnsi=".ArabicUIDisplay-Bold" w:hint="default"/>
      <w:b/>
      <w:bCs/>
      <w:i w:val="0"/>
      <w:iCs w:val="0"/>
      <w:sz w:val="42"/>
      <w:szCs w:val="42"/>
    </w:rPr>
  </w:style>
  <w:style w:type="character" w:customStyle="1" w:styleId="s2">
    <w:name w:val="s2"/>
    <w:basedOn w:val="a1"/>
    <w:rsid w:val="00AC57D2"/>
    <w:rPr>
      <w:rFonts w:ascii=".SFUI-Bold" w:hAnsi=".SFUI-Bold" w:hint="default"/>
      <w:b/>
      <w:bCs/>
      <w:i w:val="0"/>
      <w:iCs w:val="0"/>
      <w:sz w:val="42"/>
      <w:szCs w:val="42"/>
    </w:rPr>
  </w:style>
  <w:style w:type="character" w:customStyle="1" w:styleId="s3">
    <w:name w:val="s3"/>
    <w:basedOn w:val="a1"/>
    <w:rsid w:val="00AC57D2"/>
    <w:rPr>
      <w:rFonts w:ascii=".SFUI-Semibold" w:hAnsi=".SFUI-Semibold" w:hint="default"/>
      <w:b/>
      <w:bCs/>
      <w:i w:val="0"/>
      <w:iCs w:val="0"/>
      <w:sz w:val="26"/>
      <w:szCs w:val="26"/>
    </w:rPr>
  </w:style>
  <w:style w:type="character" w:customStyle="1" w:styleId="s4">
    <w:name w:val="s4"/>
    <w:basedOn w:val="a1"/>
    <w:rsid w:val="00AC57D2"/>
    <w:rPr>
      <w:rFonts w:ascii=".AppleColorEmojiUI" w:hAnsi=".AppleColorEmojiUI" w:hint="default"/>
      <w:b w:val="0"/>
      <w:bCs w:val="0"/>
      <w:i w:val="0"/>
      <w:iCs w:val="0"/>
      <w:sz w:val="33"/>
      <w:szCs w:val="33"/>
    </w:rPr>
  </w:style>
  <w:style w:type="character" w:customStyle="1" w:styleId="s5">
    <w:name w:val="s5"/>
    <w:basedOn w:val="a1"/>
    <w:rsid w:val="00AC57D2"/>
    <w:rPr>
      <w:rFonts w:ascii=".ArabicUIDisplay-Bold" w:hAnsi=".ArabicUIDisplay-Bold" w:hint="default"/>
      <w:b/>
      <w:bCs/>
      <w:i w:val="0"/>
      <w:iCs w:val="0"/>
      <w:sz w:val="33"/>
      <w:szCs w:val="33"/>
    </w:rPr>
  </w:style>
  <w:style w:type="character" w:customStyle="1" w:styleId="s6">
    <w:name w:val="s6"/>
    <w:basedOn w:val="a1"/>
    <w:rsid w:val="00AC57D2"/>
    <w:rPr>
      <w:rFonts w:ascii=".SFUI-Regular" w:hAnsi=".SFUI-Regular" w:hint="default"/>
      <w:b w:val="0"/>
      <w:bCs w:val="0"/>
      <w:i w:val="0"/>
      <w:iCs w:val="0"/>
      <w:sz w:val="26"/>
      <w:szCs w:val="26"/>
    </w:rPr>
  </w:style>
  <w:style w:type="character" w:customStyle="1" w:styleId="s7">
    <w:name w:val="s7"/>
    <w:basedOn w:val="a1"/>
    <w:rsid w:val="00AC57D2"/>
    <w:rPr>
      <w:rFonts w:ascii=".ArabicUIText-Regular" w:hAnsi=".ArabicUIText-Regular" w:hint="default"/>
      <w:b w:val="0"/>
      <w:bCs w:val="0"/>
      <w:i w:val="0"/>
      <w:iCs w:val="0"/>
      <w:sz w:val="26"/>
      <w:szCs w:val="26"/>
    </w:rPr>
  </w:style>
  <w:style w:type="character" w:customStyle="1" w:styleId="s8">
    <w:name w:val="s8"/>
    <w:basedOn w:val="a1"/>
    <w:rsid w:val="00AC57D2"/>
    <w:rPr>
      <w:rFonts w:ascii=".SFUI-Bold" w:hAnsi=".SFUI-Bold" w:hint="default"/>
      <w:b/>
      <w:bCs/>
      <w:i w:val="0"/>
      <w:iCs w:val="0"/>
      <w:sz w:val="33"/>
      <w:szCs w:val="33"/>
    </w:rPr>
  </w:style>
  <w:style w:type="character" w:customStyle="1" w:styleId="s9">
    <w:name w:val="s9"/>
    <w:basedOn w:val="a1"/>
    <w:rsid w:val="00AC57D2"/>
    <w:rPr>
      <w:rFonts w:ascii=".ArabicUIText-Semibold" w:hAnsi=".ArabicUIText-Semibold" w:hint="default"/>
      <w:b/>
      <w:bCs/>
      <w:i w:val="0"/>
      <w:iCs w:val="0"/>
      <w:sz w:val="26"/>
      <w:szCs w:val="26"/>
    </w:rPr>
  </w:style>
  <w:style w:type="character" w:customStyle="1" w:styleId="s10">
    <w:name w:val="s10"/>
    <w:basedOn w:val="a1"/>
    <w:rsid w:val="00AC57D2"/>
    <w:rPr>
      <w:rFonts w:ascii=".ArabicUIText-Bold" w:hAnsi=".ArabicUIText-Bold" w:hint="default"/>
      <w:b/>
      <w:bCs/>
      <w:i w:val="0"/>
      <w:iCs w:val="0"/>
      <w:sz w:val="26"/>
      <w:szCs w:val="26"/>
    </w:rPr>
  </w:style>
  <w:style w:type="character" w:customStyle="1" w:styleId="s11">
    <w:name w:val="s11"/>
    <w:basedOn w:val="a1"/>
    <w:rsid w:val="00AC57D2"/>
    <w:rPr>
      <w:rFonts w:ascii=".SFUI-Bold" w:hAnsi=".SFUI-Bold" w:hint="default"/>
      <w:b/>
      <w:bCs/>
      <w:i w:val="0"/>
      <w:iCs w:val="0"/>
      <w:sz w:val="26"/>
      <w:szCs w:val="26"/>
    </w:rPr>
  </w:style>
  <w:style w:type="paragraph" w:customStyle="1" w:styleId="li4">
    <w:name w:val="li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AC57D2"/>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AC57D2"/>
  </w:style>
  <w:style w:type="table" w:customStyle="1" w:styleId="TableNormal1">
    <w:name w:val="Table Normal1"/>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AC57D2"/>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AC57D2"/>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AC57D2"/>
    <w:rPr>
      <w:b/>
      <w:bCs/>
    </w:rPr>
  </w:style>
  <w:style w:type="character" w:styleId="aff0">
    <w:name w:val="Emphasis"/>
    <w:basedOn w:val="a1"/>
    <w:uiPriority w:val="20"/>
    <w:qFormat/>
    <w:rsid w:val="00AC57D2"/>
    <w:rPr>
      <w:i/>
      <w:iCs/>
    </w:rPr>
  </w:style>
  <w:style w:type="character" w:styleId="aff1">
    <w:name w:val="Subtle Emphasis"/>
    <w:basedOn w:val="a1"/>
    <w:uiPriority w:val="19"/>
    <w:qFormat/>
    <w:rsid w:val="00AC57D2"/>
    <w:rPr>
      <w:i/>
      <w:iCs/>
      <w:color w:val="808080" w:themeColor="text1" w:themeTint="7F"/>
    </w:rPr>
  </w:style>
  <w:style w:type="character" w:styleId="aff2">
    <w:name w:val="Subtle Reference"/>
    <w:basedOn w:val="a1"/>
    <w:uiPriority w:val="31"/>
    <w:qFormat/>
    <w:rsid w:val="00AC57D2"/>
    <w:rPr>
      <w:smallCaps/>
      <w:color w:val="ED7D31" w:themeColor="accent2"/>
      <w:u w:val="single"/>
    </w:rPr>
  </w:style>
  <w:style w:type="character" w:styleId="aff3">
    <w:name w:val="Book Title"/>
    <w:basedOn w:val="a1"/>
    <w:uiPriority w:val="33"/>
    <w:qFormat/>
    <w:rsid w:val="00AC57D2"/>
    <w:rPr>
      <w:b/>
      <w:bCs/>
      <w:smallCaps/>
      <w:spacing w:val="5"/>
    </w:rPr>
  </w:style>
  <w:style w:type="paragraph" w:customStyle="1" w:styleId="20">
    <w:name w:val="2"/>
    <w:basedOn w:val="a0"/>
    <w:link w:val="2Char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AC57D2"/>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AC57D2"/>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AC57D2"/>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AC57D2"/>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AC57D2"/>
    <w:rPr>
      <w:rFonts w:ascii="Consolas" w:hAnsi="Consolas"/>
      <w:sz w:val="21"/>
      <w:szCs w:val="21"/>
      <w14:ligatures w14:val="none"/>
    </w:rPr>
  </w:style>
  <w:style w:type="character" w:customStyle="1" w:styleId="Char16">
    <w:name w:val="نص عادي Char1"/>
    <w:basedOn w:val="a1"/>
    <w:link w:val="aff4"/>
    <w:uiPriority w:val="99"/>
    <w:rsid w:val="00AC57D2"/>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AC57D2"/>
  </w:style>
  <w:style w:type="table" w:customStyle="1" w:styleId="TableNormal11">
    <w:name w:val="Table Normal11"/>
    <w:rsid w:val="00AC57D2"/>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AC57D2"/>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AC57D2"/>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AC57D2"/>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AC57D2"/>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AC57D2"/>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AC57D2"/>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AC57D2"/>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AC57D2"/>
  </w:style>
  <w:style w:type="paragraph" w:styleId="21">
    <w:name w:val="toc 2"/>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AC57D2"/>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AC57D2"/>
  </w:style>
  <w:style w:type="character" w:customStyle="1" w:styleId="search-keys">
    <w:name w:val="search-keys"/>
    <w:basedOn w:val="a1"/>
    <w:rsid w:val="00AC57D2"/>
  </w:style>
  <w:style w:type="character" w:customStyle="1" w:styleId="berschrift5Zchn1">
    <w:name w:val="Überschrift 5 Zchn1"/>
    <w:basedOn w:val="a1"/>
    <w:uiPriority w:val="9"/>
    <w:semiHidden/>
    <w:rsid w:val="00AC57D2"/>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AC57D2"/>
  </w:style>
  <w:style w:type="paragraph" w:customStyle="1" w:styleId="aff8">
    <w:name w:val="فرعي"/>
    <w:basedOn w:val="a0"/>
    <w:link w:val="Charf"/>
    <w:qFormat/>
    <w:rsid w:val="00AC57D2"/>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AC57D2"/>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AC57D2"/>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AC57D2"/>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AC57D2"/>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AC57D2"/>
  </w:style>
  <w:style w:type="character" w:styleId="affb">
    <w:name w:val="Placeholder Text"/>
    <w:basedOn w:val="a1"/>
    <w:uiPriority w:val="99"/>
    <w:semiHidden/>
    <w:rsid w:val="00AC57D2"/>
    <w:rPr>
      <w:color w:val="808080"/>
    </w:rPr>
  </w:style>
  <w:style w:type="paragraph" w:customStyle="1" w:styleId="Style1">
    <w:name w:val="Style1"/>
    <w:basedOn w:val="a0"/>
    <w:link w:val="Style1Char"/>
    <w:autoRedefine/>
    <w:qFormat/>
    <w:rsid w:val="00AC57D2"/>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AC57D2"/>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AC57D2"/>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AC57D2"/>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AC57D2"/>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AC57D2"/>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AC57D2"/>
    <w:rPr>
      <w:sz w:val="20"/>
      <w:szCs w:val="20"/>
      <w14:ligatures w14:val="none"/>
    </w:rPr>
  </w:style>
  <w:style w:type="character" w:customStyle="1" w:styleId="Char17">
    <w:name w:val="نص تعليق ختامي Char1"/>
    <w:basedOn w:val="a1"/>
    <w:link w:val="affd"/>
    <w:uiPriority w:val="99"/>
    <w:semiHidden/>
    <w:rsid w:val="00AC57D2"/>
    <w:rPr>
      <w:kern w:val="2"/>
      <w:sz w:val="20"/>
      <w:szCs w:val="20"/>
    </w:rPr>
  </w:style>
  <w:style w:type="character" w:styleId="affe">
    <w:name w:val="endnote reference"/>
    <w:basedOn w:val="a1"/>
    <w:uiPriority w:val="99"/>
    <w:semiHidden/>
    <w:unhideWhenUsed/>
    <w:rsid w:val="00AC57D2"/>
    <w:rPr>
      <w:vertAlign w:val="superscript"/>
    </w:rPr>
  </w:style>
  <w:style w:type="paragraph" w:customStyle="1" w:styleId="Style4">
    <w:name w:val="Style4"/>
    <w:basedOn w:val="a0"/>
    <w:link w:val="Style4Char"/>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AC57D2"/>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AC57D2"/>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AC57D2"/>
  </w:style>
  <w:style w:type="paragraph" w:customStyle="1" w:styleId="Style2">
    <w:name w:val="Style2"/>
    <w:basedOn w:val="a7"/>
    <w:link w:val="Style2Char"/>
    <w:qFormat/>
    <w:rsid w:val="00AC57D2"/>
    <w:pPr>
      <w:numPr>
        <w:numId w:val="3"/>
      </w:numPr>
    </w:pPr>
    <w:rPr>
      <w:rFonts w:ascii="Traditional Arabic" w:hAnsi="Traditional Arabic" w:cs="Traditional Arabic"/>
      <w:b/>
      <w:bCs/>
      <w:sz w:val="36"/>
      <w:szCs w:val="36"/>
    </w:rPr>
  </w:style>
  <w:style w:type="character" w:customStyle="1" w:styleId="Style2Char">
    <w:name w:val="Style2 Char"/>
    <w:basedOn w:val="Char11"/>
    <w:link w:val="Style2"/>
    <w:rsid w:val="00AC57D2"/>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AC57D2"/>
  </w:style>
  <w:style w:type="paragraph" w:customStyle="1" w:styleId="40">
    <w:name w:val="4"/>
    <w:basedOn w:val="a0"/>
    <w:link w:val="4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AC57D2"/>
    <w:rPr>
      <w:rFonts w:ascii="Traditional Arabic" w:eastAsia="Times New Roman" w:hAnsi="Traditional Arabic" w:cs="Traditional Arabic"/>
      <w:color w:val="0D0D0D"/>
      <w:sz w:val="36"/>
      <w:szCs w:val="36"/>
    </w:rPr>
  </w:style>
  <w:style w:type="character" w:customStyle="1" w:styleId="5Char0">
    <w:name w:val="5 Char"/>
    <w:basedOn w:val="a1"/>
    <w:link w:val="50"/>
    <w:rsid w:val="00AC57D2"/>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AC57D2"/>
  </w:style>
  <w:style w:type="paragraph" w:customStyle="1" w:styleId="title1">
    <w:name w:val="title 1"/>
    <w:basedOn w:val="a4"/>
    <w:next w:val="a0"/>
    <w:qFormat/>
    <w:rsid w:val="00AC57D2"/>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AC57D2"/>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AC57D2"/>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AC57D2"/>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AC57D2"/>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AC57D2"/>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AC57D2"/>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AC57D2"/>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AC57D2"/>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AC57D2"/>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AC57D2"/>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AC57D2"/>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AC57D2"/>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AC57D2"/>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
    <w:link w:val="Char7"/>
    <w:uiPriority w:val="99"/>
    <w:unhideWhenUsed/>
    <w:qFormat/>
    <w:rsid w:val="00AC57D2"/>
    <w:pPr>
      <w:tabs>
        <w:tab w:val="center" w:pos="4153"/>
        <w:tab w:val="right" w:pos="8306"/>
      </w:tabs>
      <w:spacing w:after="0" w:line="240" w:lineRule="auto"/>
    </w:pPr>
  </w:style>
  <w:style w:type="paragraph" w:customStyle="1" w:styleId="13">
    <w:name w:val="تذييل الصفحة1"/>
    <w:basedOn w:val="a0"/>
    <w:next w:val="af0"/>
    <w:link w:val="Char8"/>
    <w:uiPriority w:val="99"/>
    <w:unhideWhenUsed/>
    <w:rsid w:val="00AC57D2"/>
    <w:pPr>
      <w:tabs>
        <w:tab w:val="center" w:pos="4153"/>
        <w:tab w:val="right" w:pos="8306"/>
      </w:tabs>
      <w:spacing w:after="0" w:line="240" w:lineRule="auto"/>
    </w:pPr>
  </w:style>
  <w:style w:type="paragraph" w:customStyle="1" w:styleId="14">
    <w:name w:val="نص في بالون1"/>
    <w:basedOn w:val="a0"/>
    <w:next w:val="af1"/>
    <w:link w:val="Char9"/>
    <w:uiPriority w:val="99"/>
    <w:semiHidden/>
    <w:unhideWhenUsed/>
    <w:rsid w:val="00AC57D2"/>
    <w:pPr>
      <w:spacing w:after="0" w:line="240" w:lineRule="auto"/>
    </w:pPr>
    <w:rPr>
      <w:rFonts w:ascii="Tahoma" w:hAnsi="Tahoma" w:cs="Tahoma"/>
      <w:sz w:val="18"/>
      <w:szCs w:val="18"/>
    </w:rPr>
  </w:style>
  <w:style w:type="paragraph" w:customStyle="1" w:styleId="10">
    <w:name w:val="نص حاشية سفلية1"/>
    <w:basedOn w:val="a0"/>
    <w:next w:val="ab"/>
    <w:link w:val="Char4"/>
    <w:uiPriority w:val="99"/>
    <w:unhideWhenUsed/>
    <w:qFormat/>
    <w:rsid w:val="00AC57D2"/>
    <w:pPr>
      <w:spacing w:after="0" w:line="240" w:lineRule="auto"/>
    </w:pPr>
    <w:rPr>
      <w:sz w:val="20"/>
      <w:szCs w:val="20"/>
    </w:rPr>
  </w:style>
  <w:style w:type="paragraph" w:customStyle="1" w:styleId="1d">
    <w:name w:val="سرد الفقرات1"/>
    <w:basedOn w:val="a0"/>
    <w:next w:val="a7"/>
    <w:uiPriority w:val="34"/>
    <w:qFormat/>
    <w:rsid w:val="00AC57D2"/>
    <w:pPr>
      <w:ind w:left="720"/>
      <w:contextualSpacing/>
    </w:pPr>
    <w:rPr>
      <w:rFonts w:eastAsia="Calibri"/>
    </w:rPr>
  </w:style>
  <w:style w:type="character" w:customStyle="1" w:styleId="Hyperlink1">
    <w:name w:val="Hyperlink1"/>
    <w:basedOn w:val="a1"/>
    <w:uiPriority w:val="99"/>
    <w:unhideWhenUsed/>
    <w:rsid w:val="00AC57D2"/>
    <w:rPr>
      <w:color w:val="0000FF"/>
      <w:u w:val="single"/>
    </w:rPr>
  </w:style>
  <w:style w:type="paragraph" w:customStyle="1" w:styleId="311">
    <w:name w:val="جدول محتويات 31"/>
    <w:basedOn w:val="a0"/>
    <w:next w:val="a0"/>
    <w:autoRedefine/>
    <w:uiPriority w:val="39"/>
    <w:unhideWhenUsed/>
    <w:rsid w:val="00AC57D2"/>
    <w:pPr>
      <w:bidi w:val="0"/>
      <w:spacing w:after="0" w:line="259" w:lineRule="auto"/>
      <w:ind w:left="440"/>
    </w:pPr>
    <w:rPr>
      <w:rFonts w:eastAsia="Calibri" w:cs="Times New Roman"/>
      <w:i/>
      <w:iCs/>
      <w:noProof/>
      <w:sz w:val="20"/>
      <w:szCs w:val="24"/>
    </w:rPr>
  </w:style>
  <w:style w:type="paragraph" w:customStyle="1" w:styleId="1e">
    <w:name w:val="تنسيق النص1"/>
    <w:next w:val="af3"/>
    <w:uiPriority w:val="1"/>
    <w:qFormat/>
    <w:rsid w:val="00AC57D2"/>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AC57D2"/>
    <w:rPr>
      <w:color w:val="800080"/>
      <w:u w:val="single"/>
    </w:rPr>
  </w:style>
  <w:style w:type="paragraph" w:customStyle="1" w:styleId="1f0">
    <w:name w:val="عنوان جدول المحتويات1"/>
    <w:basedOn w:val="1"/>
    <w:next w:val="a0"/>
    <w:uiPriority w:val="39"/>
    <w:unhideWhenUsed/>
    <w:qFormat/>
    <w:rsid w:val="00AC57D2"/>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AC57D2"/>
    <w:rPr>
      <w:color w:val="605E5C"/>
      <w:shd w:val="clear" w:color="auto" w:fill="E1DFDD"/>
    </w:rPr>
  </w:style>
  <w:style w:type="numbering" w:customStyle="1" w:styleId="112">
    <w:name w:val="بلا قائمة11"/>
    <w:next w:val="a3"/>
    <w:uiPriority w:val="99"/>
    <w:semiHidden/>
    <w:unhideWhenUsed/>
    <w:rsid w:val="00AC57D2"/>
  </w:style>
  <w:style w:type="paragraph" w:customStyle="1" w:styleId="1f1">
    <w:name w:val="العنوان1"/>
    <w:basedOn w:val="a0"/>
    <w:next w:val="a0"/>
    <w:uiPriority w:val="10"/>
    <w:qFormat/>
    <w:rsid w:val="00AC57D2"/>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AC57D2"/>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AC57D2"/>
    <w:pPr>
      <w:bidi w:val="0"/>
    </w:pPr>
    <w:rPr>
      <w:rFonts w:eastAsiaTheme="minorEastAsia"/>
      <w:i/>
      <w:iCs/>
      <w:color w:val="000000"/>
    </w:rPr>
  </w:style>
  <w:style w:type="paragraph" w:customStyle="1" w:styleId="1f4">
    <w:name w:val="اقتباس مكثف1"/>
    <w:basedOn w:val="a0"/>
    <w:next w:val="a0"/>
    <w:uiPriority w:val="30"/>
    <w:qFormat/>
    <w:rsid w:val="00AC57D2"/>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AC57D2"/>
    <w:rPr>
      <w:i/>
      <w:iCs/>
      <w:color w:val="808080"/>
    </w:rPr>
  </w:style>
  <w:style w:type="character" w:customStyle="1" w:styleId="1f6">
    <w:name w:val="تأكيد مكثف1"/>
    <w:basedOn w:val="a1"/>
    <w:uiPriority w:val="21"/>
    <w:qFormat/>
    <w:rsid w:val="00AC57D2"/>
    <w:rPr>
      <w:b/>
      <w:bCs/>
      <w:i/>
      <w:iCs/>
      <w:color w:val="4F81BD"/>
    </w:rPr>
  </w:style>
  <w:style w:type="character" w:customStyle="1" w:styleId="1f7">
    <w:name w:val="مرجع دقيق1"/>
    <w:basedOn w:val="a1"/>
    <w:uiPriority w:val="31"/>
    <w:qFormat/>
    <w:rsid w:val="00AC57D2"/>
    <w:rPr>
      <w:smallCaps/>
      <w:color w:val="C0504D"/>
      <w:u w:val="single"/>
    </w:rPr>
  </w:style>
  <w:style w:type="character" w:customStyle="1" w:styleId="1f8">
    <w:name w:val="مرجع مكثف1"/>
    <w:basedOn w:val="a1"/>
    <w:uiPriority w:val="32"/>
    <w:qFormat/>
    <w:rsid w:val="00AC57D2"/>
    <w:rPr>
      <w:b/>
      <w:bCs/>
      <w:smallCaps/>
      <w:color w:val="C0504D"/>
      <w:spacing w:val="5"/>
      <w:u w:val="single"/>
    </w:rPr>
  </w:style>
  <w:style w:type="paragraph" w:customStyle="1" w:styleId="19">
    <w:name w:val="نص عادي1"/>
    <w:basedOn w:val="a0"/>
    <w:next w:val="aff4"/>
    <w:link w:val="Chare"/>
    <w:uiPriority w:val="99"/>
    <w:unhideWhenUsed/>
    <w:rsid w:val="00AC57D2"/>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AC57D2"/>
    <w:pPr>
      <w:bidi w:val="0"/>
      <w:spacing w:after="0" w:line="240" w:lineRule="auto"/>
    </w:pPr>
    <w:rPr>
      <w:sz w:val="20"/>
      <w:szCs w:val="20"/>
    </w:rPr>
  </w:style>
  <w:style w:type="character" w:customStyle="1" w:styleId="1Char10">
    <w:name w:val="العنوان 1 Char1"/>
    <w:basedOn w:val="a1"/>
    <w:uiPriority w:val="9"/>
    <w:rsid w:val="00AC57D2"/>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AC57D2"/>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AC57D2"/>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AC57D2"/>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AC57D2"/>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AC57D2"/>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AC57D2"/>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AC57D2"/>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AC57D2"/>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AC57D2"/>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AC57D2"/>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AC57D2"/>
    <w:rPr>
      <w:color w:val="5A5A5A" w:themeColor="text1" w:themeTint="A5"/>
      <w:spacing w:val="15"/>
    </w:rPr>
  </w:style>
  <w:style w:type="character" w:customStyle="1" w:styleId="Char21">
    <w:name w:val="عنوان فرعي Char2"/>
    <w:basedOn w:val="a1"/>
    <w:uiPriority w:val="11"/>
    <w:rsid w:val="00AC57D2"/>
    <w:rPr>
      <w:color w:val="5A5A5A" w:themeColor="text1" w:themeTint="A5"/>
      <w:spacing w:val="15"/>
    </w:rPr>
  </w:style>
  <w:style w:type="character" w:customStyle="1" w:styleId="QuoteChar1">
    <w:name w:val="Quote Char1"/>
    <w:basedOn w:val="a1"/>
    <w:uiPriority w:val="29"/>
    <w:rsid w:val="00AC57D2"/>
    <w:rPr>
      <w:i/>
      <w:iCs/>
      <w:color w:val="404040" w:themeColor="text1" w:themeTint="BF"/>
    </w:rPr>
  </w:style>
  <w:style w:type="character" w:customStyle="1" w:styleId="Char19">
    <w:name w:val="اقتباس Char1"/>
    <w:basedOn w:val="a1"/>
    <w:uiPriority w:val="29"/>
    <w:rsid w:val="00AC57D2"/>
    <w:rPr>
      <w:i/>
      <w:iCs/>
      <w:color w:val="404040" w:themeColor="text1" w:themeTint="BF"/>
    </w:rPr>
  </w:style>
  <w:style w:type="character" w:customStyle="1" w:styleId="IntenseQuoteChar1">
    <w:name w:val="Intense Quote Char1"/>
    <w:basedOn w:val="a1"/>
    <w:uiPriority w:val="30"/>
    <w:rsid w:val="00AC57D2"/>
    <w:rPr>
      <w:i/>
      <w:iCs/>
      <w:color w:val="4472C4" w:themeColor="accent1"/>
    </w:rPr>
  </w:style>
  <w:style w:type="character" w:customStyle="1" w:styleId="Char1a">
    <w:name w:val="اقتباس مكثف Char1"/>
    <w:basedOn w:val="a1"/>
    <w:uiPriority w:val="30"/>
    <w:rsid w:val="00AC57D2"/>
    <w:rPr>
      <w:i/>
      <w:iCs/>
      <w:color w:val="4472C4" w:themeColor="accent1"/>
    </w:rPr>
  </w:style>
  <w:style w:type="table" w:styleId="afff0">
    <w:name w:val="Table Grid"/>
    <w:basedOn w:val="a2"/>
    <w:uiPriority w:val="59"/>
    <w:rsid w:val="00AC57D2"/>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3"/>
    <w:link w:val="Charf2"/>
    <w:qFormat/>
    <w:rsid w:val="00AC57D2"/>
    <w:pPr>
      <w:ind w:firstLine="720"/>
    </w:pPr>
    <w:rPr>
      <w:color w:val="385623" w:themeColor="accent6" w:themeShade="80"/>
      <w:lang w:val="ar"/>
    </w:rPr>
  </w:style>
  <w:style w:type="character" w:customStyle="1" w:styleId="Charf2">
    <w:name w:val="النصوص القرآنية والنبوية Char"/>
    <w:basedOn w:val="Charb"/>
    <w:link w:val="afff1"/>
    <w:rsid w:val="00AC57D2"/>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3846</Words>
  <Characters>21924</Characters>
  <Application>Microsoft Office Word</Application>
  <DocSecurity>0</DocSecurity>
  <Lines>182</Lines>
  <Paragraphs>51</Paragraphs>
  <ScaleCrop>false</ScaleCrop>
  <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6</cp:revision>
  <cp:lastPrinted>2026-06-14T17:47:00Z</cp:lastPrinted>
  <dcterms:created xsi:type="dcterms:W3CDTF">2026-06-14T16:49:00Z</dcterms:created>
  <dcterms:modified xsi:type="dcterms:W3CDTF">2026-06-14T17:47:00Z</dcterms:modified>
</cp:coreProperties>
</file>