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6A08" w14:textId="77777777" w:rsidR="006534E9" w:rsidRPr="00832EDE" w:rsidRDefault="006534E9" w:rsidP="006534E9">
      <w:pPr>
        <w:pStyle w:val="10"/>
      </w:pPr>
      <w:bookmarkStart w:id="0" w:name="_Toc140868226"/>
      <w:bookmarkStart w:id="1" w:name="_Toc158410965"/>
      <w:r w:rsidRPr="00832EDE">
        <w:rPr>
          <w:rFonts w:hint="cs"/>
          <w:rtl/>
        </w:rPr>
        <w:t>السيرة النبوية للمصلحين</w:t>
      </w:r>
      <w:r w:rsidRPr="00832EDE">
        <w:rPr>
          <w:rtl/>
        </w:rPr>
        <w:t xml:space="preserve"> </w:t>
      </w:r>
      <w:bookmarkEnd w:id="0"/>
      <w:r>
        <w:t>3</w:t>
      </w:r>
      <w:bookmarkEnd w:id="1"/>
    </w:p>
    <w:p w14:paraId="75D28CF2" w14:textId="77777777" w:rsidR="006534E9" w:rsidRPr="000B4C7E" w:rsidRDefault="006534E9" w:rsidP="006534E9">
      <w:pPr>
        <w:pStyle w:val="22"/>
        <w:spacing w:after="240"/>
        <w:rPr>
          <w:lang w:val="fr-FR"/>
        </w:rPr>
      </w:pPr>
      <w:bookmarkStart w:id="2" w:name="_Toc140868227"/>
      <w:r w:rsidRPr="000B4C7E">
        <w:rPr>
          <w:rFonts w:hint="cs"/>
          <w:rtl/>
          <w:lang w:val="fr-FR"/>
        </w:rPr>
        <w:t>مقدمة</w:t>
      </w:r>
      <w:bookmarkEnd w:id="2"/>
      <w:r w:rsidRPr="000B4C7E">
        <w:rPr>
          <w:lang w:val="fr-FR"/>
        </w:rPr>
        <w:tab/>
      </w:r>
    </w:p>
    <w:p w14:paraId="29760A2A" w14:textId="77777777" w:rsidR="006534E9" w:rsidRDefault="006534E9" w:rsidP="006534E9">
      <w:pPr>
        <w:ind w:firstLine="720"/>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الحمد لله رب العالمين الحمد لله كثيرًا طيبًا مباركًا فيه، الحمد لله كما ينبغي لجلال وجهه وعظيم سلطانه</w:t>
      </w:r>
      <w:r>
        <w:rPr>
          <w:rFonts w:ascii="Traditional Arabic" w:eastAsia="Traditional Arabic" w:hAnsi="Traditional Arabic" w:cs="Traditional Arabic"/>
          <w:sz w:val="36"/>
          <w:szCs w:val="36"/>
          <w:rtl/>
          <w:lang w:val="ar-SA"/>
        </w:rPr>
        <w:t>.</w:t>
      </w:r>
    </w:p>
    <w:p w14:paraId="3070B69D" w14:textId="77777777" w:rsidR="006534E9" w:rsidRDefault="006534E9" w:rsidP="006534E9">
      <w:pPr>
        <w:jc w:val="both"/>
        <w:rPr>
          <w:rFonts w:ascii="Traditional Arabic" w:eastAsia="Traditional Arabic" w:hAnsi="Traditional Arabic" w:cs="Traditional Arabic"/>
          <w:sz w:val="36"/>
          <w:szCs w:val="36"/>
          <w:rtl/>
          <w:lang w:val="ar-SA"/>
        </w:rPr>
      </w:pPr>
      <w:r>
        <w:rPr>
          <w:rFonts w:ascii="Traditional Arabic" w:eastAsia="Traditional Arabic" w:hAnsi="Traditional Arabic" w:cs="Traditional Arabic" w:hint="cs"/>
          <w:sz w:val="36"/>
          <w:szCs w:val="36"/>
          <w:rtl/>
          <w:lang w:val="ar-SA"/>
        </w:rPr>
        <w:t>اللهم صلِّ على محمد وعلى آل محمد كما صليت على إبراهيم وعلى آل إبراهيم إنك حميدٌ مجيدٌ، وبارك على محمد وعلى آل محمد كما باركت على ابراهيم وعلى آل ابراهيم، إنك حميدٌ مجيدٌ</w:t>
      </w:r>
      <w:r>
        <w:rPr>
          <w:rFonts w:ascii="Traditional Arabic" w:eastAsia="Traditional Arabic" w:hAnsi="Traditional Arabic" w:cs="Traditional Arabic"/>
          <w:sz w:val="36"/>
          <w:szCs w:val="36"/>
          <w:rtl/>
          <w:lang w:val="ar-SA"/>
        </w:rPr>
        <w:t>.</w:t>
      </w:r>
    </w:p>
    <w:p w14:paraId="6F1A7834"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نستعين بالله ونستفتح المجلس الثالث من مجالس السيرة النبوية للمصلحين، وهذه المجالس ابتدأتها بالحديث عن سؤال</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هل هناك شيءٌ بقي يقال في السيرة النبوية؟</w:t>
      </w:r>
    </w:p>
    <w:p w14:paraId="6582548E"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وأجبت عن هذا السؤال في المقطع الأول، وفي كل مجلسٍ وفي كل جزءٍ من السيرة يتأكد عندي أهمية الاستمرار في تناول السيرة النبوية</w:t>
      </w:r>
      <w:r>
        <w:rPr>
          <w:rFonts w:ascii="Traditional Arabic" w:eastAsia="Traditional Arabic" w:hAnsi="Traditional Arabic" w:cs="Traditional Arabic"/>
          <w:sz w:val="36"/>
          <w:szCs w:val="36"/>
          <w:rtl/>
          <w:lang w:val="ar-SA"/>
        </w:rPr>
        <w:t>.</w:t>
      </w:r>
    </w:p>
    <w:p w14:paraId="53F2BA8E"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ثم بعد ذلك تناولت قضية ما قبل النبوة؟</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 xml:space="preserve">وهل هي فترةٌ مهمةٌ؟ </w:t>
      </w:r>
    </w:p>
    <w:p w14:paraId="21EBB3CD" w14:textId="77777777" w:rsidR="006534E9" w:rsidRDefault="006534E9" w:rsidP="006534E9">
      <w:pPr>
        <w:jc w:val="both"/>
        <w:rPr>
          <w:rFonts w:ascii="Traditional Arabic" w:eastAsia="Traditional Arabic" w:hAnsi="Traditional Arabic" w:cs="Traditional Arabic"/>
          <w:sz w:val="36"/>
          <w:szCs w:val="36"/>
          <w:rtl/>
          <w:lang w:val="ar-SA"/>
        </w:rPr>
      </w:pPr>
      <w:r>
        <w:rPr>
          <w:rFonts w:ascii="Traditional Arabic" w:eastAsia="Traditional Arabic" w:hAnsi="Traditional Arabic" w:cs="Traditional Arabic" w:hint="cs"/>
          <w:sz w:val="36"/>
          <w:szCs w:val="36"/>
          <w:rtl/>
          <w:lang w:val="ar-SA"/>
        </w:rPr>
        <w:t xml:space="preserve">عادةً أهل السيرة يتناولون مرحلة ما قبل النبوة، هل هي فترةٌ مهمةٌ؟ ومن أي جهةٍ مهمة؟ </w:t>
      </w:r>
    </w:p>
    <w:p w14:paraId="6A5D8D9F"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وأجبت عن هذا السؤال، واليوم سأستمر في الجواب عن هذا السؤال عمليًّا تطبيقيًّا بإثبات أهمية مرحلة ما قبل السيرة النبوية ليس من الجهة -أحياناً بعض الكاتبين أو الكُتَّاب والمؤلفين في السيرة النبوية يتناولون مرحلة ما قبل السيرة، ما قبل النبوة عفوًا من زاويةٍ محددةٍ، وهي إثبات- مثلًا عظمة النبي</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إما من ناحية مثلًا الإرهاصات التي حصلت، تعرف مثلًا ما يذكر من سقوط شُرفات قصر كسرى وما إلى ذلك، وانطفاء نارهم، وإن كانت هاتان العلامتان لا تثبتان، أو من إثبات أن النبي</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لم يقع في أمور الجاهلية</w:t>
      </w:r>
      <w:r>
        <w:rPr>
          <w:rFonts w:ascii="Traditional Arabic" w:eastAsia="Traditional Arabic" w:hAnsi="Traditional Arabic" w:cs="Traditional Arabic"/>
          <w:sz w:val="36"/>
          <w:szCs w:val="36"/>
          <w:rtl/>
          <w:lang w:val="ar-SA"/>
        </w:rPr>
        <w:t>.</w:t>
      </w:r>
    </w:p>
    <w:p w14:paraId="220EF7E9" w14:textId="77777777" w:rsidR="006534E9" w:rsidRDefault="006534E9" w:rsidP="006534E9">
      <w:pPr>
        <w:rPr>
          <w:rFonts w:ascii="Traditional Arabic" w:eastAsia="Traditional Arabic" w:hAnsi="Traditional Arabic" w:cs="Traditional Arabic"/>
          <w:sz w:val="36"/>
          <w:szCs w:val="36"/>
          <w:rtl/>
          <w:lang w:val="ar-SA" w:bidi="ar-EG"/>
        </w:rPr>
      </w:pPr>
      <w:r>
        <w:rPr>
          <w:rFonts w:ascii="Traditional Arabic" w:eastAsia="Traditional Arabic" w:hAnsi="Traditional Arabic" w:cs="Traditional Arabic" w:hint="cs"/>
          <w:sz w:val="36"/>
          <w:szCs w:val="36"/>
          <w:rtl/>
          <w:lang w:val="ar-SA"/>
        </w:rPr>
        <w:lastRenderedPageBreak/>
        <w:t>وباب الإرهاصات وباب شرف النبي</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قبل النبوة من حيث الباب هما بابان صحيحان</w:t>
      </w:r>
      <w:r>
        <w:rPr>
          <w:rFonts w:ascii="Traditional Arabic" w:eastAsia="Traditional Arabic" w:hAnsi="Traditional Arabic" w:cs="Traditional Arabic" w:hint="eastAsia"/>
          <w:sz w:val="36"/>
          <w:szCs w:val="36"/>
          <w:rtl/>
          <w:lang w:val="ar-SA"/>
        </w:rPr>
        <w:t>،</w:t>
      </w:r>
      <w:r>
        <w:rPr>
          <w:rFonts w:ascii="Traditional Arabic" w:eastAsia="Traditional Arabic" w:hAnsi="Traditional Arabic" w:cs="Traditional Arabic" w:hint="cs"/>
          <w:sz w:val="36"/>
          <w:szCs w:val="36"/>
          <w:rtl/>
          <w:lang w:val="ar-SA"/>
        </w:rPr>
        <w:t xml:space="preserve"> ولكنهما لا يكفيان</w:t>
      </w:r>
      <w:r>
        <w:rPr>
          <w:rFonts w:ascii="Traditional Arabic" w:eastAsia="Traditional Arabic" w:hAnsi="Traditional Arabic" w:cs="Traditional Arabic"/>
          <w:sz w:val="36"/>
          <w:szCs w:val="36"/>
          <w:rtl/>
          <w:lang w:val="ar-SA"/>
        </w:rPr>
        <w:t>.</w:t>
      </w:r>
    </w:p>
    <w:p w14:paraId="334975BE" w14:textId="77777777" w:rsidR="006534E9" w:rsidRDefault="006534E9" w:rsidP="006534E9">
      <w:pPr>
        <w:rPr>
          <w:rFonts w:ascii="Traditional Arabic" w:eastAsia="Traditional Arabic" w:hAnsi="Traditional Arabic" w:cs="Traditional Arabic"/>
          <w:sz w:val="36"/>
          <w:szCs w:val="36"/>
          <w:rtl/>
          <w:lang w:val="ar-SA" w:bidi="ar-EG"/>
        </w:rPr>
      </w:pPr>
    </w:p>
    <w:p w14:paraId="2436DA88" w14:textId="77777777" w:rsidR="006534E9" w:rsidRPr="00A41E5B" w:rsidRDefault="006534E9" w:rsidP="006534E9">
      <w:pPr>
        <w:pStyle w:val="22"/>
        <w:spacing w:after="240"/>
        <w:rPr>
          <w:lang w:val="fr-FR"/>
        </w:rPr>
      </w:pPr>
      <w:bookmarkStart w:id="3" w:name="_Toc140868228"/>
      <w:r w:rsidRPr="00A41E5B">
        <w:rPr>
          <w:rFonts w:hint="cs"/>
          <w:rtl/>
          <w:lang w:val="fr-FR"/>
        </w:rPr>
        <w:t>عدة أمور ينبغي أن تتناول في مرحلة ما قبل النبوة</w:t>
      </w:r>
      <w:bookmarkEnd w:id="3"/>
    </w:p>
    <w:p w14:paraId="676A6B72" w14:textId="77777777" w:rsidR="006534E9" w:rsidRDefault="006534E9" w:rsidP="006534E9">
      <w:pPr>
        <w:pStyle w:val="a6"/>
        <w:numPr>
          <w:ilvl w:val="0"/>
          <w:numId w:val="1"/>
        </w:numPr>
        <w:jc w:val="both"/>
        <w:rPr>
          <w:rFonts w:ascii="Traditional Arabic" w:eastAsia="Traditional Arabic" w:hAnsi="Traditional Arabic" w:cs="Traditional Arabic"/>
          <w:b/>
          <w:bCs/>
          <w:sz w:val="36"/>
          <w:szCs w:val="36"/>
          <w:lang w:val="ar-SA"/>
        </w:rPr>
      </w:pPr>
      <w:r w:rsidRPr="00A41E5B">
        <w:rPr>
          <w:rFonts w:ascii="Traditional Arabic" w:eastAsia="Traditional Arabic" w:hAnsi="Traditional Arabic" w:cs="Traditional Arabic" w:hint="cs"/>
          <w:b/>
          <w:bCs/>
          <w:sz w:val="36"/>
          <w:szCs w:val="36"/>
          <w:rtl/>
          <w:lang w:val="ar-SA"/>
        </w:rPr>
        <w:t>الأمر الأول</w:t>
      </w:r>
      <w:r w:rsidRPr="00A41E5B">
        <w:rPr>
          <w:rFonts w:ascii="Traditional Arabic" w:eastAsia="Traditional Arabic" w:hAnsi="Traditional Arabic" w:cs="Traditional Arabic"/>
          <w:b/>
          <w:bCs/>
          <w:sz w:val="36"/>
          <w:szCs w:val="36"/>
          <w:rtl/>
          <w:lang w:val="ar-SA"/>
        </w:rPr>
        <w:t xml:space="preserve">: </w:t>
      </w:r>
      <w:r w:rsidRPr="00A41E5B">
        <w:rPr>
          <w:rFonts w:ascii="Traditional Arabic" w:eastAsia="Traditional Arabic" w:hAnsi="Traditional Arabic" w:cs="Traditional Arabic" w:hint="cs"/>
          <w:b/>
          <w:bCs/>
          <w:sz w:val="36"/>
          <w:szCs w:val="36"/>
          <w:rtl/>
          <w:lang w:val="ar-SA"/>
        </w:rPr>
        <w:t>في فهم بعض آيات القرآن</w:t>
      </w:r>
    </w:p>
    <w:p w14:paraId="78A8DEA9" w14:textId="77777777" w:rsidR="006534E9" w:rsidRPr="0063305A" w:rsidRDefault="006534E9" w:rsidP="006534E9">
      <w:pPr>
        <w:jc w:val="both"/>
        <w:rPr>
          <w:rFonts w:ascii="Traditional Arabic" w:eastAsia="Traditional Arabic" w:hAnsi="Traditional Arabic" w:cs="Traditional Arabic"/>
          <w:b/>
          <w:bCs/>
          <w:sz w:val="36"/>
          <w:szCs w:val="36"/>
          <w:lang w:val="ar-SA"/>
        </w:rPr>
      </w:pPr>
      <w:r w:rsidRPr="0063305A">
        <w:rPr>
          <w:rFonts w:ascii="Traditional Arabic" w:eastAsia="Traditional Arabic" w:hAnsi="Traditional Arabic" w:cs="Traditional Arabic" w:hint="cs"/>
          <w:sz w:val="36"/>
          <w:szCs w:val="36"/>
          <w:rtl/>
          <w:lang w:val="ar-SA"/>
        </w:rPr>
        <w:t xml:space="preserve">هناك أمور ينبغي أن تُتناول في مرحلة ما قبل النبوة أحيانًا حتى لها علاقة بفهم القرآن نفسه، </w:t>
      </w:r>
      <w:r w:rsidRPr="00BD462C">
        <w:rPr>
          <w:rFonts w:ascii="Traditional Arabic" w:eastAsia="Traditional Arabic" w:hAnsi="Traditional Arabic" w:cs="Traditional Arabic" w:hint="cs"/>
          <w:sz w:val="36"/>
          <w:szCs w:val="36"/>
          <w:u w:val="single"/>
          <w:rtl/>
          <w:lang w:val="ar-SA"/>
        </w:rPr>
        <w:t>يعني أحيانًا هناك أمورٌ في كتاب الله سبحانه وتعالى لا تفهم فهمًا جيدًا؛ إلا بفهم ما الذي كان يجري قبل نزول القرآن في الجاهلية</w:t>
      </w:r>
      <w:r w:rsidRPr="0063305A">
        <w:rPr>
          <w:rFonts w:ascii="Traditional Arabic" w:eastAsia="Traditional Arabic" w:hAnsi="Traditional Arabic" w:cs="Traditional Arabic" w:hint="cs"/>
          <w:sz w:val="36"/>
          <w:szCs w:val="36"/>
          <w:rtl/>
          <w:lang w:val="ar-SA"/>
        </w:rPr>
        <w:t>، مثلًا قول الله سبحانه وتعالى</w:t>
      </w:r>
      <w:r w:rsidRPr="0063305A">
        <w:rPr>
          <w:rFonts w:ascii="Traditional Arabic" w:eastAsia="Traditional Arabic" w:hAnsi="Traditional Arabic" w:cs="Traditional Arabic"/>
          <w:sz w:val="36"/>
          <w:szCs w:val="36"/>
          <w:rtl/>
          <w:lang w:val="ar-SA"/>
        </w:rPr>
        <w:t>:</w:t>
      </w:r>
      <w:r w:rsidRPr="0063305A">
        <w:rPr>
          <w:rFonts w:ascii="Times New Roman" w:hAnsi="Times New Roman"/>
          <w:rtl/>
          <w:lang w:val="ar-SA"/>
        </w:rPr>
        <w:t xml:space="preserve"> </w:t>
      </w:r>
      <w:r w:rsidRPr="0063305A">
        <w:rPr>
          <w:rFonts w:ascii="Traditional Arabic" w:eastAsia="Traditional Arabic" w:hAnsi="Traditional Arabic" w:cs="Traditional Arabic"/>
          <w:color w:val="984806"/>
          <w:sz w:val="36"/>
          <w:szCs w:val="36"/>
          <w:u w:color="984806"/>
          <w:rtl/>
          <w:lang w:val="ar-SA"/>
        </w:rPr>
        <w:t>{</w:t>
      </w:r>
      <w:r w:rsidRPr="0063305A">
        <w:rPr>
          <w:rFonts w:ascii="Traditional Arabic" w:eastAsia="Traditional Arabic" w:hAnsi="Traditional Arabic" w:cs="Traditional Arabic" w:hint="cs"/>
          <w:color w:val="984806"/>
          <w:sz w:val="36"/>
          <w:szCs w:val="36"/>
          <w:u w:color="984806"/>
          <w:rtl/>
          <w:lang w:val="ar-SA"/>
        </w:rPr>
        <w:t>إِنَّ ٱلصَّفَا وَٱلۡمَرۡوَةَ مِن شَعَاۤىِٕرِ ٱللَّهِۖ فَمَنۡ حَجَّ ٱلۡبَیۡتَ أَوِ ٱعۡتَمَرَ فَلَا جُنَاحَ عَلَیۡهِ أَن یَطَّوَّفَ بِهِمَا</w:t>
      </w:r>
      <w:r w:rsidRPr="0063305A">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1"/>
      </w:r>
      <w:r w:rsidRPr="0063305A">
        <w:rPr>
          <w:rFonts w:ascii="Traditional Arabic" w:eastAsia="Traditional Arabic" w:hAnsi="Traditional Arabic" w:cs="Traditional Arabic" w:hint="cs"/>
          <w:color w:val="984806"/>
          <w:sz w:val="36"/>
          <w:szCs w:val="36"/>
          <w:u w:color="984806"/>
          <w:rtl/>
          <w:lang w:val="ar-SA"/>
        </w:rPr>
        <w:t>.</w:t>
      </w:r>
    </w:p>
    <w:p w14:paraId="0172E8F8" w14:textId="77777777" w:rsidR="006534E9" w:rsidRDefault="006534E9" w:rsidP="006534E9">
      <w:pPr>
        <w:jc w:val="both"/>
        <w:rPr>
          <w:rFonts w:ascii="Traditional Arabic" w:hAnsi="Traditional Arabic" w:cs="Traditional Arabic"/>
          <w:color w:val="4F6228"/>
          <w:sz w:val="36"/>
          <w:szCs w:val="36"/>
          <w:rtl/>
        </w:rPr>
      </w:pPr>
      <w:r>
        <w:rPr>
          <w:rFonts w:ascii="Traditional Arabic" w:eastAsia="Traditional Arabic" w:hAnsi="Traditional Arabic" w:cs="Traditional Arabic" w:hint="cs"/>
          <w:sz w:val="36"/>
          <w:szCs w:val="36"/>
          <w:rtl/>
          <w:lang w:val="ar-SA"/>
        </w:rPr>
        <w:t xml:space="preserve">تعرفون حصل استشكال عند بعض التابعين، عروة لما جاء إلى عائشة فقال: </w:t>
      </w:r>
      <w:r w:rsidRPr="00031542">
        <w:rPr>
          <w:rFonts w:ascii="Traditional Arabic" w:hAnsi="Traditional Arabic" w:cs="Traditional Arabic" w:hint="cs"/>
          <w:color w:val="4F6228"/>
          <w:sz w:val="36"/>
          <w:szCs w:val="36"/>
          <w:rtl/>
        </w:rPr>
        <w:t>(</w:t>
      </w:r>
      <w:r w:rsidRPr="00031542">
        <w:rPr>
          <w:rFonts w:ascii="Traditional Arabic" w:hAnsi="Traditional Arabic" w:cs="Traditional Arabic"/>
          <w:color w:val="4F6228"/>
          <w:sz w:val="36"/>
          <w:szCs w:val="36"/>
          <w:rtl/>
        </w:rPr>
        <w:t xml:space="preserve">أرأيتِ قَولَ اللَّهِ تعالى </w:t>
      </w:r>
      <w:r w:rsidRPr="00031542">
        <w:rPr>
          <w:rFonts w:ascii="Traditional Arabic" w:eastAsia="Traditional Arabic" w:hAnsi="Traditional Arabic" w:cs="Traditional Arabic" w:hint="cs"/>
          <w:color w:val="984806"/>
          <w:sz w:val="36"/>
          <w:szCs w:val="36"/>
          <w:u w:color="984806"/>
          <w:rtl/>
          <w:lang w:val="ar-SA"/>
        </w:rPr>
        <w:t>{</w:t>
      </w:r>
      <w:r w:rsidRPr="00031542">
        <w:rPr>
          <w:rFonts w:ascii="Traditional Arabic" w:eastAsia="Traditional Arabic" w:hAnsi="Traditional Arabic" w:cs="Traditional Arabic"/>
          <w:color w:val="984806"/>
          <w:sz w:val="36"/>
          <w:szCs w:val="36"/>
          <w:u w:color="984806"/>
          <w:rtl/>
          <w:lang w:val="ar-SA"/>
        </w:rPr>
        <w:t>إِنَّ الصَّفَا وَالْمَرْوَةَ مِنْ شَعَائِرِ</w:t>
      </w:r>
      <w:r w:rsidRPr="00031542">
        <w:rPr>
          <w:rFonts w:ascii="Traditional Arabic" w:eastAsia="Traditional Arabic" w:hAnsi="Traditional Arabic" w:cs="Traditional Arabic" w:hint="cs"/>
          <w:color w:val="984806"/>
          <w:sz w:val="36"/>
          <w:szCs w:val="36"/>
          <w:u w:color="984806"/>
          <w:rtl/>
          <w:lang w:val="ar-SA"/>
        </w:rPr>
        <w:t xml:space="preserve"> </w:t>
      </w:r>
      <w:r w:rsidRPr="00031542">
        <w:rPr>
          <w:rFonts w:ascii="Traditional Arabic" w:eastAsia="Traditional Arabic" w:hAnsi="Traditional Arabic" w:cs="Traditional Arabic"/>
          <w:color w:val="984806"/>
          <w:sz w:val="36"/>
          <w:szCs w:val="36"/>
          <w:u w:color="984806"/>
          <w:rtl/>
          <w:lang w:val="ar-SA"/>
        </w:rPr>
        <w:t>اللَّهِ</w:t>
      </w:r>
      <w:r w:rsidRPr="00031542">
        <w:rPr>
          <w:rFonts w:ascii="Traditional Arabic" w:eastAsia="Traditional Arabic" w:hAnsi="Traditional Arabic" w:cs="Traditional Arabic" w:hint="cs"/>
          <w:color w:val="984806"/>
          <w:sz w:val="36"/>
          <w:szCs w:val="36"/>
          <w:u w:color="984806"/>
          <w:rtl/>
          <w:lang w:val="ar-SA"/>
        </w:rPr>
        <w:t>}</w:t>
      </w:r>
      <w:r w:rsidRPr="00031542">
        <w:rPr>
          <w:rFonts w:ascii="Traditional Arabic" w:hAnsi="Traditional Arabic" w:cs="Traditional Arabic"/>
          <w:color w:val="4F6228"/>
          <w:sz w:val="36"/>
          <w:szCs w:val="36"/>
          <w:rtl/>
        </w:rPr>
        <w:t xml:space="preserve"> فما أرَى علَى أحدٍ شيئًا أن لا يطَّوَّفَ بِهِما ، قالَت عائشةُ : كلَّا لَو كانَ كما تقولُ : كانت فلا جُناحَ علَيهِ أن لا يطَّوَّفَ بِهِما إنَّما أُنْزِلَت هذِهِ الآيةُ في الأنصارِ كانوا يُهِلُّونَ لمَناةَ وَكانت مَناةُ حذوَ قُدَيْدٍ ، وَكانوا يتحرَّجونَ أن يطوفوا بينَ الصَّفا والمرْوَةِ ، فلمَّا جاءَ الإسلامُ سألوا رسولَ اللَّهِ صلَّى اللَّهُ علَيهِ وسلَّمَ عن ذلِكَ فأنزلَ اللَّهُ تعالى إِنَّ الصَّفَا وَالْمَرْوَةَ مِنْ شَعَائِرِ اللَّه</w:t>
      </w:r>
      <w:r>
        <w:rPr>
          <w:rFonts w:ascii="Traditional Arabic" w:hAnsi="Traditional Arabic" w:cs="Traditional Arabic" w:hint="cs"/>
          <w:color w:val="4F6228"/>
          <w:sz w:val="36"/>
          <w:szCs w:val="36"/>
          <w:rtl/>
        </w:rPr>
        <w:t>)</w:t>
      </w:r>
    </w:p>
    <w:p w14:paraId="3060110A"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يعني استشكل أسلوب الآية، يعني الله سبحانه وتعالى ما قال فمن حج البيت أو اعتمر فليتطَّوف بهما، وإنما قال إيش</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فَلَا جُنَاحَ عَلَیۡهِ أَن یَطَّوَّفَ بِهِمَا</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sz w:val="36"/>
          <w:szCs w:val="36"/>
          <w:rtl/>
          <w:lang w:val="ar-SA"/>
        </w:rPr>
        <w:t xml:space="preserve"> فاستشكل عروة هذا الكلام أو هذا الأسلوب وسأل عائشة، فقالت له</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نعم في الجاهلية كانوا يفعلون كذا وكذا وكذا، وبناءً على هذا؛ كأنهم كرهوا أن يطوفوا بين الصفا والمروة خشية التشبُّه بشيءٍ من أمر الجاهلية</w:t>
      </w:r>
      <w:r>
        <w:rPr>
          <w:rFonts w:ascii="Traditional Arabic" w:eastAsia="Traditional Arabic" w:hAnsi="Traditional Arabic" w:cs="Traditional Arabic"/>
          <w:sz w:val="36"/>
          <w:szCs w:val="36"/>
          <w:rtl/>
          <w:lang w:val="ar-SA"/>
        </w:rPr>
        <w:t>.</w:t>
      </w:r>
    </w:p>
    <w:p w14:paraId="707A8725"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lastRenderedPageBreak/>
        <w:t>فأنزل الله سبحانه وتعالى</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فَلَا جُنَاحَ عَلَیۡهِ أَن یَطَّوَّفَ بِهِمَا</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sz w:val="36"/>
          <w:szCs w:val="36"/>
          <w:rtl/>
          <w:lang w:val="ar-SA"/>
        </w:rPr>
        <w:t>.</w:t>
      </w:r>
    </w:p>
    <w:p w14:paraId="279F8BF8"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الآن صار هناك أمر من أمور الجاهلية له علاقةٌ بفهم القرآن</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وبالمناسبة هناك أكثر من آيةٍ، مثلًا، قول الله سبحانه وتعالى في آيات الحج في سورة البقرة</w:t>
      </w:r>
      <w:r>
        <w:rPr>
          <w:rFonts w:ascii="Traditional Arabic" w:eastAsia="Traditional Arabic" w:hAnsi="Traditional Arabic" w:cs="Traditional Arabic"/>
          <w:sz w:val="36"/>
          <w:szCs w:val="36"/>
          <w:rtl/>
          <w:lang w:val="ar-SA"/>
        </w:rPr>
        <w:t>:</w:t>
      </w:r>
      <w:r>
        <w:rPr>
          <w:rFonts w:ascii="Times New Roman" w:hAnsi="Times New Roman"/>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لَیۡسَ عَلَیۡكُمۡ جُنَاحٌ أَن تَبۡتَغُوا۟ فَضلًا مِّن رَّبِّكُمۡۚ</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2"/>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sz w:val="36"/>
          <w:szCs w:val="36"/>
          <w:rtl/>
          <w:lang w:val="ar-SA"/>
        </w:rPr>
        <w:t>إيش المقصود أن تبتغوا فضلًا من ربكم؟</w:t>
      </w:r>
    </w:p>
    <w:p w14:paraId="2EC96C28"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في التجارة، في الحج</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لَیۡسَ عَلَیۡكُمۡ جُنَاحٌ أَن تَبۡتَغُوا۟ فَضلًا مِّن رَّبِّكُمۡۚ</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 xml:space="preserve">، </w:t>
      </w:r>
      <w:r>
        <w:rPr>
          <w:rFonts w:ascii="Traditional Arabic" w:eastAsia="Traditional Arabic" w:hAnsi="Traditional Arabic" w:cs="Traditional Arabic" w:hint="cs"/>
          <w:sz w:val="36"/>
          <w:szCs w:val="36"/>
          <w:rtl/>
          <w:lang w:val="ar-SA"/>
        </w:rPr>
        <w:t>ابنُ عَبَّاسٍ رَضيَ اللهُ عنهمَا في صحيح البخاري يقول</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 xml:space="preserve">كانَ ذُو المَجَازِ وعُكَاظٌ مَتْجَرَ النَّاسِ في الجَاهِلِيَّةِ، فَلَمَّا جَاءَ الإسْلَامُ كَأنَّهُمْ كَرِهُوا ذلكَ، </w:t>
      </w:r>
      <w:r>
        <w:rPr>
          <w:rFonts w:ascii="Traditional Arabic" w:eastAsia="Traditional Arabic" w:hAnsi="Traditional Arabic" w:cs="Traditional Arabic" w:hint="cs"/>
          <w:sz w:val="36"/>
          <w:szCs w:val="36"/>
          <w:rtl/>
          <w:lang w:val="ar-SA"/>
        </w:rPr>
        <w:t>في الحج، إن يكون فيه متجر، مَجمَع الناس هذا</w:t>
      </w:r>
      <w:r>
        <w:rPr>
          <w:rFonts w:ascii="Traditional Arabic" w:eastAsia="Traditional Arabic" w:hAnsi="Traditional Arabic" w:cs="Traditional Arabic" w:hint="cs"/>
          <w:color w:val="984806"/>
          <w:sz w:val="36"/>
          <w:szCs w:val="36"/>
          <w:u w:color="984806"/>
          <w:rtl/>
          <w:lang w:val="ar-SA"/>
        </w:rPr>
        <w:t>، حتَّى نَزَلَتْ</w:t>
      </w:r>
      <w:r>
        <w:rPr>
          <w:rFonts w:ascii="Traditional Arabic" w:eastAsia="Traditional Arabic" w:hAnsi="Traditional Arabic" w:cs="Traditional Arabic"/>
          <w:color w:val="984806"/>
          <w:sz w:val="36"/>
          <w:szCs w:val="36"/>
          <w:u w:color="984806"/>
          <w:rtl/>
          <w:lang w:val="ar-SA"/>
        </w:rPr>
        <w:t>: {</w:t>
      </w:r>
      <w:r>
        <w:rPr>
          <w:rFonts w:ascii="Traditional Arabic" w:eastAsia="Traditional Arabic" w:hAnsi="Traditional Arabic" w:cs="Traditional Arabic" w:hint="cs"/>
          <w:color w:val="984806"/>
          <w:sz w:val="36"/>
          <w:szCs w:val="36"/>
          <w:u w:color="984806"/>
          <w:rtl/>
          <w:lang w:val="ar-SA"/>
        </w:rPr>
        <w:t>لَيْسَ عَلَيْكُمْ جُنَاحٌ أَنْ تَبْتَغُوا فَضْلًا مِنْ رَبِّكُمْ</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3"/>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sz w:val="36"/>
          <w:szCs w:val="36"/>
          <w:u w:color="1F4E79"/>
          <w:rtl/>
          <w:lang w:val="ar-SA"/>
        </w:rPr>
        <w:t>وكان إبن عباس يقول</w:t>
      </w:r>
      <w:r>
        <w:rPr>
          <w:rFonts w:ascii="Traditional Arabic" w:eastAsia="Traditional Arabic" w:hAnsi="Traditional Arabic" w:cs="Traditional Arabic"/>
          <w:sz w:val="36"/>
          <w:szCs w:val="36"/>
          <w:u w:color="1F4E79"/>
          <w:rtl/>
          <w:lang w:val="ar-SA"/>
        </w:rPr>
        <w:t xml:space="preserve">: </w:t>
      </w:r>
      <w:r>
        <w:rPr>
          <w:rFonts w:ascii="Traditional Arabic" w:eastAsia="Traditional Arabic" w:hAnsi="Traditional Arabic" w:cs="Traditional Arabic" w:hint="cs"/>
          <w:color w:val="984806"/>
          <w:sz w:val="36"/>
          <w:szCs w:val="36"/>
          <w:u w:color="984806"/>
          <w:rtl/>
          <w:lang w:val="ar-SA"/>
        </w:rPr>
        <w:t>في مَوَاسِمِ الحَجِّ</w:t>
      </w:r>
      <w:r w:rsidRPr="00E82805">
        <w:rPr>
          <w:rFonts w:ascii="Traditional Arabic" w:eastAsia="Traditional Arabic" w:hAnsi="Traditional Arabic" w:cs="Traditional Arabic"/>
          <w:color w:val="984806"/>
          <w:sz w:val="36"/>
          <w:szCs w:val="36"/>
          <w:u w:color="1F4E79"/>
          <w:rtl/>
          <w:lang w:val="ar-SA"/>
        </w:rPr>
        <w:t>."</w:t>
      </w:r>
      <w:r w:rsidRPr="00E82805">
        <w:rPr>
          <w:rStyle w:val="ab"/>
          <w:rFonts w:eastAsia="Traditional Arabic"/>
          <w:color w:val="984806"/>
          <w:sz w:val="36"/>
          <w:szCs w:val="36"/>
          <w:u w:color="1F4E79"/>
          <w:rtl/>
          <w:lang w:val="ar-SA"/>
        </w:rPr>
        <w:footnoteReference w:id="4"/>
      </w:r>
      <w:r w:rsidRPr="00E82805">
        <w:rPr>
          <w:rFonts w:ascii="Traditional Arabic" w:eastAsia="Traditional Arabic" w:hAnsi="Traditional Arabic" w:cs="Traditional Arabic"/>
          <w:color w:val="984806"/>
          <w:sz w:val="36"/>
          <w:szCs w:val="36"/>
          <w:u w:color="1F4E79"/>
          <w:rtl/>
          <w:lang w:val="ar-SA"/>
        </w:rPr>
        <w:t xml:space="preserve"> </w:t>
      </w:r>
    </w:p>
    <w:p w14:paraId="004703D1" w14:textId="77777777" w:rsidR="006534E9" w:rsidRDefault="006534E9" w:rsidP="006534E9">
      <w:pPr>
        <w:jc w:val="both"/>
        <w:rPr>
          <w:rFonts w:ascii="Traditional Arabic" w:eastAsia="Traditional Arabic" w:hAnsi="Traditional Arabic" w:cs="Traditional Arabic"/>
          <w:sz w:val="36"/>
          <w:szCs w:val="36"/>
          <w:rtl/>
          <w:lang w:val="ar-SA"/>
        </w:rPr>
      </w:pPr>
      <w:r>
        <w:rPr>
          <w:rFonts w:ascii="Traditional Arabic" w:eastAsia="Traditional Arabic" w:hAnsi="Traditional Arabic" w:cs="Traditional Arabic" w:hint="cs"/>
          <w:sz w:val="36"/>
          <w:szCs w:val="36"/>
          <w:rtl/>
          <w:lang w:val="ar-SA"/>
        </w:rPr>
        <w:t>هذا أيضًا مما يفهم القرآن به، أيضًا يتضح أكثر مراد الله سبحانه وتعالى بكتابه، بشيءٍ متعلقٍ بمرحلة ما قبل النبوة أيضًا في آيات الحج، في سورة البقرة، في قول الله سبحانه وتعالى</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ثُمَّ أَفِیضُوا۟ مِنۡ حَیۡثُ أَفَاضَ ٱلنَّاسُ</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5"/>
      </w:r>
      <w:r>
        <w:rPr>
          <w:rFonts w:ascii="Traditional Arabic" w:eastAsia="Traditional Arabic" w:hAnsi="Traditional Arabic" w:cs="Traditional Arabic" w:hint="cs"/>
          <w:sz w:val="36"/>
          <w:szCs w:val="36"/>
          <w:rtl/>
          <w:lang w:val="ar-SA"/>
        </w:rPr>
        <w:t xml:space="preserve">، ليش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أَفِیضُوا۟ مِنۡ حَیۡثُ أَفَاضَ ٱلنَّاسُ</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sz w:val="36"/>
          <w:szCs w:val="36"/>
          <w:rtl/>
          <w:lang w:val="ar-SA"/>
        </w:rPr>
        <w:t>ومن هم الناس؟ وأين المكان الذي كان يفيض منه الناس؟</w:t>
      </w:r>
    </w:p>
    <w:p w14:paraId="3F6A0EC4"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ثُمَّ أَفِیضُوا۟ مِنۡ حَیۡثُ أَفَاضَ ٱلنَّاسُ</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 xml:space="preserve">، </w:t>
      </w:r>
      <w:r>
        <w:rPr>
          <w:rFonts w:ascii="Traditional Arabic" w:eastAsia="Traditional Arabic" w:hAnsi="Traditional Arabic" w:cs="Traditional Arabic" w:hint="cs"/>
          <w:sz w:val="36"/>
          <w:szCs w:val="36"/>
          <w:rtl/>
          <w:lang w:val="ar-SA"/>
        </w:rPr>
        <w:t>هذه متعلقةٌ بأمرٍ كان في الجاهلية، وكلها في صحيح البخاري هذه التفسيرات، إيش الفكرة؟</w:t>
      </w:r>
    </w:p>
    <w:p w14:paraId="62C544A0" w14:textId="77777777" w:rsidR="006534E9" w:rsidRDefault="006534E9" w:rsidP="006534E9">
      <w:pPr>
        <w:jc w:val="both"/>
        <w:rPr>
          <w:rFonts w:ascii="Traditional Arabic" w:eastAsia="Traditional Arabic" w:hAnsi="Traditional Arabic" w:cs="Traditional Arabic"/>
          <w:sz w:val="36"/>
          <w:szCs w:val="36"/>
          <w:rtl/>
          <w:lang w:val="ar-SA"/>
        </w:rPr>
      </w:pPr>
      <w:r>
        <w:rPr>
          <w:rFonts w:ascii="Traditional Arabic" w:eastAsia="Traditional Arabic" w:hAnsi="Traditional Arabic" w:cs="Traditional Arabic" w:hint="cs"/>
          <w:sz w:val="36"/>
          <w:szCs w:val="36"/>
          <w:rtl/>
          <w:lang w:val="ar-SA"/>
        </w:rPr>
        <w:t>كانت قريش</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كانوا يُسَمَّوْنَ الحُمس، وهؤلاء الحُمس كان لهم أحكامٌ خاصةٌ في الحج، في الجاهلية، فمثلًا كان الناس يُفيضون من عرفات وكانت الحُمس التي هي قريش وما ولدت تُفيض من مزدلفة ولا يصلون إلى عرفات، حتى أنه في صحيح البخاري في وقت الجاهلية -وهذا من أثبت أو من أقوى الأدلة على مخالفة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 xml:space="preserve">لأمور الجاهلية- هذا في صحيح </w:t>
      </w:r>
      <w:r>
        <w:rPr>
          <w:rFonts w:ascii="Traditional Arabic" w:eastAsia="Traditional Arabic" w:hAnsi="Traditional Arabic" w:cs="Traditional Arabic" w:hint="cs"/>
          <w:sz w:val="36"/>
          <w:szCs w:val="36"/>
          <w:rtl/>
          <w:lang w:val="ar-SA"/>
        </w:rPr>
        <w:lastRenderedPageBreak/>
        <w:t>البخاري، جبير بن مطعم قال</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 xml:space="preserve">رَأَيْتُ النبيَّ صَلَّى اللهُ عليه وسلَّمَ واقِفًا بعَرَفَةَ، </w:t>
      </w:r>
      <w:r>
        <w:rPr>
          <w:rFonts w:ascii="Traditional Arabic" w:eastAsia="Traditional Arabic" w:hAnsi="Traditional Arabic" w:cs="Traditional Arabic" w:hint="cs"/>
          <w:sz w:val="36"/>
          <w:szCs w:val="36"/>
          <w:rtl/>
          <w:lang w:val="ar-SA"/>
        </w:rPr>
        <w:t>قال</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color w:val="984806"/>
          <w:sz w:val="36"/>
          <w:szCs w:val="36"/>
          <w:u w:color="984806"/>
          <w:rtl/>
          <w:lang w:val="ar-SA"/>
        </w:rPr>
        <w:t>فَقُلتُ</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هذا واللَّهِ مِنَ الحُمْسِ، فَما شَأْنُهُ هَاهُنَا؟</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6"/>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sz w:val="36"/>
          <w:szCs w:val="36"/>
          <w:rtl/>
          <w:lang w:val="ar-SA"/>
        </w:rPr>
        <w:t>أظنُّ أن هذا كان نعم</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 xml:space="preserve">والله أعلم كان في الجاهلية، </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إنَّ هذا من الحُمس"، يقصد هذا الموقف الذي حصل بين جرير</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يعني أقصد أنه التبس عليه، هل هذا قبل إسلام جرير؟</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لكن أظنه لا، قبل ذلك كان في الجاهلية، كان يقول</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فَرَأَيْتُ النبيَّ صَلَّى اللهُ عليه وسلَّمَ واقِفًا بعَرَفَةَ،</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color w:val="984806"/>
          <w:sz w:val="36"/>
          <w:szCs w:val="36"/>
          <w:u w:color="984806"/>
          <w:rtl/>
          <w:lang w:val="ar-SA"/>
        </w:rPr>
        <w:t>فَقُلتُ</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هذا واللَّهِ مِنَ الحُمْسِ، فَما شَأْنُهُ هَاهُنَا؟</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sz w:val="36"/>
          <w:szCs w:val="36"/>
          <w:rtl/>
          <w:lang w:val="ar-SA"/>
        </w:rPr>
        <w:t xml:space="preserve"> أي أنَّ الحُمس قريشٌ وما ولدت ما كانوا إيش؟</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يقفون بعرفات، وإنما يُفيضون من مزدلفة، كأنهم هم يعني</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يَتَرَفَعون، وبالمناسبة أيضًا وهذا في البخاري</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كانَ النَّاسُ يَطُوفُونَ في الجَاهِلِيَّةِ عُرَاةً إلَّا الحُمْسَ، والحُمْسُ قُرَيْشٌ وما ولَدَتْ، وكَانَتِ الحُمْسُ يَحْتَسِبُونَ علَى النَّاسِ؛ يُعْطِي الرَّجُلُ الرَّجُلَ الثِّيَابَ يَطُوفُ فِيهَا</w:t>
      </w:r>
      <w:r>
        <w:rPr>
          <w:rFonts w:ascii="Traditional Arabic" w:eastAsia="Traditional Arabic" w:hAnsi="Traditional Arabic" w:cs="Traditional Arabic"/>
          <w:color w:val="984806"/>
          <w:sz w:val="36"/>
          <w:szCs w:val="36"/>
          <w:u w:color="984806"/>
          <w:rtl/>
          <w:lang w:val="ar-SA"/>
        </w:rPr>
        <w:t>"</w:t>
      </w:r>
      <w:r w:rsidRPr="00B859BA">
        <w:rPr>
          <w:rStyle w:val="ab"/>
          <w:rFonts w:eastAsia="Traditional Arabic"/>
          <w:color w:val="984806"/>
          <w:sz w:val="36"/>
          <w:szCs w:val="36"/>
          <w:rtl/>
          <w:lang w:val="ar-SA"/>
        </w:rPr>
        <w:footnoteReference w:id="7"/>
      </w:r>
      <w:r>
        <w:rPr>
          <w:rFonts w:ascii="Traditional Arabic" w:eastAsia="Traditional Arabic" w:hAnsi="Traditional Arabic" w:cs="Traditional Arabic"/>
          <w:sz w:val="36"/>
          <w:szCs w:val="36"/>
          <w:rtl/>
          <w:lang w:val="ar-SA"/>
        </w:rPr>
        <w:t xml:space="preserve"> </w:t>
      </w:r>
    </w:p>
    <w:p w14:paraId="44E6AB08" w14:textId="77777777" w:rsidR="006534E9" w:rsidRPr="00B859BA"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حتى في هذه القصة وما شابهها، هذا مما نزل فيه قول الله سبحانه وتعالى أو ورد أنه نزل فيه قول الله سبحانه وتعالى فيما أذكر</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یَـٰبَنِیۤ ءَادَمَ خُذُوا۟ زِینَتَكُمۡ عِندَ كُلِّ مسجد</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8"/>
      </w:r>
      <w:r>
        <w:rPr>
          <w:rFonts w:ascii="Traditional Arabic" w:eastAsia="Traditional Arabic" w:hAnsi="Traditional Arabic" w:cs="Traditional Arabic"/>
          <w:color w:val="984806"/>
          <w:sz w:val="36"/>
          <w:szCs w:val="36"/>
          <w:u w:color="984806"/>
          <w:rtl/>
          <w:lang w:val="ar-SA"/>
        </w:rPr>
        <w:t xml:space="preserve"> </w:t>
      </w:r>
    </w:p>
    <w:p w14:paraId="603C23E0"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فاا هذه أمورٌ من الجاهلية متعلقةٌ بآياتٍ من كتاب الله يَكمُل فهمنا لكتاب الله بالمرور عليها وبمعرفتها،</w:t>
      </w:r>
    </w:p>
    <w:p w14:paraId="7E393DA2" w14:textId="77777777" w:rsidR="006534E9" w:rsidRDefault="006534E9" w:rsidP="006534E9">
      <w:pPr>
        <w:jc w:val="both"/>
        <w:rPr>
          <w:rFonts w:ascii="Traditional Arabic" w:eastAsia="Traditional Arabic" w:hAnsi="Traditional Arabic" w:cs="Traditional Arabic"/>
          <w:sz w:val="36"/>
          <w:szCs w:val="36"/>
          <w:rtl/>
          <w:lang w:val="ar-SA"/>
        </w:rPr>
      </w:pPr>
      <w:r>
        <w:rPr>
          <w:rFonts w:ascii="Traditional Arabic" w:eastAsia="Traditional Arabic" w:hAnsi="Traditional Arabic" w:cs="Traditional Arabic" w:hint="cs"/>
          <w:sz w:val="36"/>
          <w:szCs w:val="36"/>
          <w:rtl/>
          <w:lang w:val="ar-SA"/>
        </w:rPr>
        <w:t>إذن مرحلة ما قبل الإسلام، ما قبل النبوة، مما هو متعلقٌ بشأن النبي</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مرحلةٌ مهمةٌ</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ولكن ليست فقط من الجانب المتعلق بمكانة النبي</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فقط وإنما هناك أمورٌ كثيرةٌ يمكن أن تُتَناولَ في مرحلة ما قبل النبوة، هذا الأمر الأول الآن ذكرته</w:t>
      </w:r>
      <w:r>
        <w:rPr>
          <w:rFonts w:ascii="Traditional Arabic" w:eastAsia="Traditional Arabic" w:hAnsi="Traditional Arabic" w:cs="Traditional Arabic"/>
          <w:sz w:val="36"/>
          <w:szCs w:val="36"/>
          <w:rtl/>
          <w:lang w:val="ar-SA"/>
        </w:rPr>
        <w:t>.</w:t>
      </w:r>
    </w:p>
    <w:p w14:paraId="74FE7A51" w14:textId="77777777" w:rsidR="006534E9" w:rsidRPr="00AE7CEA" w:rsidRDefault="006534E9" w:rsidP="006534E9">
      <w:pPr>
        <w:jc w:val="both"/>
        <w:rPr>
          <w:rFonts w:ascii="Traditional Arabic" w:eastAsia="Traditional Arabic" w:hAnsi="Traditional Arabic" w:cs="Traditional Arabic"/>
          <w:sz w:val="36"/>
          <w:szCs w:val="36"/>
          <w:lang w:val="ar-SA"/>
        </w:rPr>
      </w:pPr>
      <w:r w:rsidRPr="00AE7CEA">
        <w:rPr>
          <w:rFonts w:ascii="Traditional Arabic" w:eastAsia="Traditional Arabic" w:hAnsi="Traditional Arabic" w:cs="Traditional Arabic" w:hint="cs"/>
          <w:b/>
          <w:bCs/>
          <w:sz w:val="36"/>
          <w:szCs w:val="36"/>
          <w:rtl/>
          <w:lang w:val="ar-SA"/>
        </w:rPr>
        <w:t>الأمر الثاني</w:t>
      </w:r>
      <w:r w:rsidRPr="00AE7CEA">
        <w:rPr>
          <w:rFonts w:ascii="Traditional Arabic" w:eastAsia="Traditional Arabic" w:hAnsi="Traditional Arabic" w:cs="Traditional Arabic"/>
          <w:b/>
          <w:bCs/>
          <w:sz w:val="36"/>
          <w:szCs w:val="36"/>
          <w:rtl/>
          <w:lang w:val="ar-SA"/>
        </w:rPr>
        <w:t xml:space="preserve">: </w:t>
      </w:r>
      <w:r w:rsidRPr="00AE7CEA">
        <w:rPr>
          <w:rFonts w:ascii="Traditional Arabic" w:eastAsia="Traditional Arabic" w:hAnsi="Traditional Arabic" w:cs="Traditional Arabic" w:hint="cs"/>
          <w:b/>
          <w:bCs/>
          <w:sz w:val="36"/>
          <w:szCs w:val="36"/>
          <w:rtl/>
          <w:lang w:val="ar-SA"/>
        </w:rPr>
        <w:t>إدراك جمال تشريعات الإسلام</w:t>
      </w:r>
    </w:p>
    <w:p w14:paraId="61A7690A" w14:textId="77777777" w:rsidR="006534E9" w:rsidRPr="00B859BA" w:rsidRDefault="006534E9" w:rsidP="006534E9">
      <w:pPr>
        <w:jc w:val="both"/>
        <w:rPr>
          <w:rFonts w:ascii="Traditional Arabic" w:eastAsia="Traditional Arabic" w:hAnsi="Traditional Arabic" w:cs="Traditional Arabic"/>
          <w:b/>
          <w:bCs/>
          <w:sz w:val="36"/>
          <w:szCs w:val="36"/>
          <w:lang w:val="ar-SA"/>
        </w:rPr>
      </w:pPr>
      <w:r w:rsidRPr="00B859BA">
        <w:rPr>
          <w:rFonts w:ascii="Traditional Arabic" w:eastAsia="Traditional Arabic" w:hAnsi="Traditional Arabic" w:cs="Traditional Arabic" w:hint="cs"/>
          <w:sz w:val="36"/>
          <w:szCs w:val="36"/>
          <w:rtl/>
          <w:lang w:val="ar-SA"/>
        </w:rPr>
        <w:lastRenderedPageBreak/>
        <w:t>الأمر الثاني هو</w:t>
      </w:r>
      <w:r w:rsidRPr="00B859BA">
        <w:rPr>
          <w:rFonts w:ascii="Traditional Arabic" w:eastAsia="Traditional Arabic" w:hAnsi="Traditional Arabic" w:cs="Traditional Arabic"/>
          <w:sz w:val="36"/>
          <w:szCs w:val="36"/>
          <w:rtl/>
          <w:lang w:val="ar-SA"/>
        </w:rPr>
        <w:t xml:space="preserve">.. </w:t>
      </w:r>
      <w:r w:rsidRPr="00B859BA">
        <w:rPr>
          <w:rFonts w:ascii="Traditional Arabic" w:eastAsia="Traditional Arabic" w:hAnsi="Traditional Arabic" w:cs="Traditional Arabic" w:hint="cs"/>
          <w:sz w:val="36"/>
          <w:szCs w:val="36"/>
          <w:rtl/>
          <w:lang w:val="ar-SA"/>
        </w:rPr>
        <w:t>وهذا مبحثٌ شريفٌ جدًّا في مرحلة ما قبل البعثة، وهو مبحث</w:t>
      </w:r>
      <w:r w:rsidRPr="00B859BA">
        <w:rPr>
          <w:rFonts w:ascii="Traditional Arabic" w:eastAsia="Traditional Arabic" w:hAnsi="Traditional Arabic" w:cs="Traditional Arabic"/>
          <w:sz w:val="36"/>
          <w:szCs w:val="36"/>
          <w:rtl/>
          <w:lang w:val="ar-SA"/>
        </w:rPr>
        <w:t>: "</w:t>
      </w:r>
      <w:r w:rsidRPr="00B859BA">
        <w:rPr>
          <w:rFonts w:ascii="Traditional Arabic" w:eastAsia="Traditional Arabic" w:hAnsi="Traditional Arabic" w:cs="Traditional Arabic" w:hint="cs"/>
          <w:sz w:val="36"/>
          <w:szCs w:val="36"/>
          <w:rtl/>
          <w:lang w:val="ar-SA"/>
        </w:rPr>
        <w:t>معرفة عقائد أهل الجاهلية التي كانت منتشرةً بينهم</w:t>
      </w:r>
      <w:r w:rsidRPr="00B859BA">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w:t>
      </w:r>
      <w:r w:rsidRPr="00B859BA">
        <w:rPr>
          <w:rFonts w:ascii="Traditional Arabic" w:eastAsia="Traditional Arabic" w:hAnsi="Traditional Arabic" w:cs="Traditional Arabic"/>
          <w:sz w:val="36"/>
          <w:szCs w:val="36"/>
          <w:rtl/>
          <w:lang w:val="ar-SA"/>
        </w:rPr>
        <w:t>"</w:t>
      </w:r>
      <w:r w:rsidRPr="00B859BA">
        <w:rPr>
          <w:rFonts w:ascii="Traditional Arabic" w:eastAsia="Traditional Arabic" w:hAnsi="Traditional Arabic" w:cs="Traditional Arabic" w:hint="cs"/>
          <w:sz w:val="36"/>
          <w:szCs w:val="36"/>
          <w:rtl/>
          <w:lang w:val="ar-SA"/>
        </w:rPr>
        <w:t>ومعرفة تميُّز الإسلام ومقدار ما صححه الإسلام وأَخرج به الناس من تلك الظلمات التي كانوا عليها</w:t>
      </w:r>
      <w:r w:rsidRPr="00B859BA">
        <w:rPr>
          <w:rFonts w:ascii="Traditional Arabic" w:eastAsia="Traditional Arabic" w:hAnsi="Traditional Arabic" w:cs="Traditional Arabic"/>
          <w:sz w:val="36"/>
          <w:szCs w:val="36"/>
          <w:rtl/>
          <w:lang w:val="ar-SA"/>
        </w:rPr>
        <w:t>".</w:t>
      </w:r>
    </w:p>
    <w:p w14:paraId="6E7588F6"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فبمقدار معرفتك لأمر الجاهلية الذي كان منتشرًا في تلك المرحلة، ثم بمعرفتك بما جاء به الإسلام من أحكامٍ وتشريعاتٍ؛ يتميَّز لك فضل الإسلام، يعني أن تنظر إلى تشريعات الإسلام</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إلى جمالها في ذاتها، هذا شيء، وأن تنظر إليها باعتبار جمالها في ذاتها، وباعتبار جمالها مخالفةً لما كان قبلها، هذا زيادةُ ... حُسن وزيادةُ جَمال، فهمتم الفكرة؟  </w:t>
      </w:r>
    </w:p>
    <w:p w14:paraId="2E142786"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ولذلك</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مثلًا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وهذا طبعًا واردٌ عن الصحابة وكانوا يلاحظون</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وحتى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ثبت عنه أنه كان يذكر بعض هذه الأمور</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فمثلًا</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في العِدَّة، عِدَّةِ التي توفى عنها زوجها، كأنه حصل كلامٌ في استطالة تلك العِدَّة، فقال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إنَّما هي أرْبَعَةُ أشْهُرٍ وعَشْرٌ، وقدْ كانَتْ إحْداكُنَّ في الجاهِلِيَّةِ تَرْمِي بالبَعْرَةِ علَى رَأْسِ الحَوْلِ</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9"/>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sz w:val="36"/>
          <w:szCs w:val="36"/>
          <w:rtl/>
          <w:lang w:val="ar-SA"/>
        </w:rPr>
        <w:t xml:space="preserve"> </w:t>
      </w:r>
    </w:p>
    <w:p w14:paraId="563D17B8"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 xml:space="preserve">كانوا يمكثون حولًا كاملًا في الجاهلية، وهذه ترمي بالبعرة، اقرأوا عنها فيها اعتقادٌ جاهليٌّ بين قوسين </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سخيف</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يعني</w:t>
      </w:r>
      <w:r>
        <w:rPr>
          <w:rFonts w:ascii="Traditional Arabic" w:eastAsia="Traditional Arabic" w:hAnsi="Traditional Arabic" w:cs="Traditional Arabic"/>
          <w:sz w:val="36"/>
          <w:szCs w:val="36"/>
          <w:rtl/>
          <w:lang w:val="ar-SA"/>
        </w:rPr>
        <w:t>..</w:t>
      </w:r>
    </w:p>
    <w:p w14:paraId="00C3D819"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وكذلك في قضية المغير بن شعبة لما ذهب إلى الفُرس، وهذا أيضًا في صحيح البخاري</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لما خاطب أمير الفرس</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دعوني إذا وجدت النص سريعًا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إي نعم هذا هو، فقال المغيرة</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سَل عن ما شئت، كان يتكلم مع أمير الـ</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هذا وقَف الجيشين أمام بعضٍ</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دعوني أقرأ لكم البداية، عن نعمان بن مقرِّن قال</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ذكر أمرًا، ثم قال المغيرة</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حتَّى إذَا كُنَّا بأَرْضِ العَدُوِّ، وخَرَجَ عَلَيْنَا عَامِلُ كِسْرَى في أرْبَعِينَ ألْفًا، فَقَامَ تَرْجُمَانٌ، فَقَالَ</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لِيُكَلِّمْنِي رَجُلٌ مِنكُمْ</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فَقَالَ المُغِيرَةُ</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سَلْ عَمَّا شِئْتَ، قَالَ</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ما أنتُمْ؟ قَالَ</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 xml:space="preserve">نَحْنُ أُنَاسٌ مِنَ العَرَبِ كُنَّا في شَقَاءٍ شَدِيدٍ وبَلَاءٍ شَدِيدٍ، نَمَصُّ الجِلْدَ والنَّوَى مِنَ الجُوعِ، ونَلْبَسُ الوَبَرَ والشَّعَرَ، ونَعْبُدُ الشَّجَرَ والحَجَرَ، فَبيْنَا نَحْنُ كَذلكَ إذْ بَعَثَ رَبُّ </w:t>
      </w:r>
      <w:r>
        <w:rPr>
          <w:rFonts w:ascii="Traditional Arabic" w:eastAsia="Traditional Arabic" w:hAnsi="Traditional Arabic" w:cs="Traditional Arabic" w:hint="cs"/>
          <w:color w:val="984806"/>
          <w:sz w:val="36"/>
          <w:szCs w:val="36"/>
          <w:u w:color="984806"/>
          <w:rtl/>
          <w:lang w:val="ar-SA"/>
        </w:rPr>
        <w:lastRenderedPageBreak/>
        <w:t xml:space="preserve">السَّمَوَاتِ ورَبُّ الأرَضِينَ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تَعَالَى ذِكْرُهُ وجَلَّتْ عَظَمَتُهُ</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 xml:space="preserve">إلَيْنَا نَبِيًّا مِن أنْفُسِنَا نَعْرِفُ أبَاهُ وأُمَّهُ، فأمَرَنَا نَبِيُّنَا رَسولُ رَبِّنَا </w:t>
      </w:r>
      <w:r w:rsidRPr="002A3B9F">
        <w:rPr>
          <w:rFonts w:ascii="Traditional Arabic" w:eastAsia="Traditional Arabic" w:hAnsi="Traditional Arabic" w:cs="Traditional Arabic" w:hint="cs"/>
          <w:color w:val="984806"/>
          <w:sz w:val="36"/>
          <w:szCs w:val="36"/>
          <w:u w:color="984806"/>
          <w:rtl/>
          <w:lang w:val="ar-SA"/>
        </w:rPr>
        <w:t xml:space="preserve">ﷺ </w:t>
      </w:r>
      <w:r>
        <w:rPr>
          <w:rFonts w:ascii="Traditional Arabic" w:eastAsia="Traditional Arabic" w:hAnsi="Traditional Arabic" w:cs="Traditional Arabic" w:hint="cs"/>
          <w:color w:val="984806"/>
          <w:sz w:val="36"/>
          <w:szCs w:val="36"/>
          <w:u w:color="984806"/>
          <w:rtl/>
          <w:lang w:val="ar-SA"/>
        </w:rPr>
        <w:t xml:space="preserve">أنْ نُقَاتِلَكُمْ حتَّى تَعْبُدُوا اللَّهَ وَحْدَهُ، أوْ تُؤَدُّوا الجِزْيَةَ، وأَخْبَرَنَا نَبِيُّنَا </w:t>
      </w:r>
      <w:r w:rsidRPr="002A3B9F">
        <w:rPr>
          <w:rFonts w:ascii="Traditional Arabic" w:eastAsia="Traditional Arabic" w:hAnsi="Traditional Arabic" w:cs="Traditional Arabic" w:hint="cs"/>
          <w:color w:val="984806"/>
          <w:sz w:val="36"/>
          <w:szCs w:val="36"/>
          <w:u w:color="984806"/>
          <w:rtl/>
          <w:lang w:val="ar-SA"/>
        </w:rPr>
        <w:t xml:space="preserve">ﷺ </w:t>
      </w:r>
      <w:r>
        <w:rPr>
          <w:rFonts w:ascii="Traditional Arabic" w:eastAsia="Traditional Arabic" w:hAnsi="Traditional Arabic" w:cs="Traditional Arabic" w:hint="cs"/>
          <w:color w:val="984806"/>
          <w:sz w:val="36"/>
          <w:szCs w:val="36"/>
          <w:u w:color="984806"/>
          <w:rtl/>
          <w:lang w:val="ar-SA"/>
        </w:rPr>
        <w:t>عن رِسَالَةِ رَبِّنَا</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أنَّه مَن قُتِلَ مِنَّا صَارَ إلى الجَنَّةِ في نَعِيمٍ لَمْ يَرَ مِثْلَهَا قَطُّ، ومَن بَقِيَ مِنَّا مَلَكَ رِقَابَكُمْ</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10"/>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sz w:val="36"/>
          <w:szCs w:val="36"/>
          <w:rtl/>
          <w:lang w:val="ar-SA"/>
        </w:rPr>
        <w:t xml:space="preserve"> </w:t>
      </w:r>
    </w:p>
    <w:p w14:paraId="7445D9EC"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هذا في صحيح البخاري، كتاب الجزية باب الجزية والموادعة مع أهل الحرب</w:t>
      </w:r>
      <w:r>
        <w:rPr>
          <w:rFonts w:ascii="Traditional Arabic" w:eastAsia="Traditional Arabic" w:hAnsi="Traditional Arabic" w:cs="Traditional Arabic"/>
          <w:sz w:val="36"/>
          <w:szCs w:val="36"/>
          <w:rtl/>
          <w:lang w:val="ar-SA"/>
        </w:rPr>
        <w:t>.</w:t>
      </w:r>
    </w:p>
    <w:p w14:paraId="36C61E55"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إيش القضية يا جماعة؟ يعني لاحظوا سَعة الأمور المرتبطة بقضية الجاهلية، يعني قالوا كنا</w:t>
      </w:r>
      <w:r>
        <w:rPr>
          <w:rFonts w:ascii="Traditional Arabic" w:eastAsia="Traditional Arabic" w:hAnsi="Traditional Arabic" w:cs="Traditional Arabic"/>
          <w:sz w:val="36"/>
          <w:szCs w:val="36"/>
          <w:rtl/>
          <w:lang w:val="ar-SA"/>
        </w:rPr>
        <w:t xml:space="preserve">: </w:t>
      </w:r>
      <w:r w:rsidRPr="004F798E">
        <w:rPr>
          <w:rFonts w:ascii="Traditional Arabic" w:eastAsia="Traditional Arabic" w:hAnsi="Traditional Arabic" w:cs="Traditional Arabic"/>
          <w:color w:val="984806"/>
          <w:sz w:val="36"/>
          <w:szCs w:val="36"/>
          <w:rtl/>
          <w:lang w:val="ar-SA"/>
        </w:rPr>
        <w:t>"</w:t>
      </w:r>
      <w:r>
        <w:rPr>
          <w:rFonts w:ascii="Traditional Arabic" w:eastAsia="Traditional Arabic" w:hAnsi="Traditional Arabic" w:cs="Traditional Arabic" w:hint="cs"/>
          <w:color w:val="984806"/>
          <w:sz w:val="36"/>
          <w:szCs w:val="36"/>
          <w:u w:color="984806"/>
          <w:rtl/>
          <w:lang w:val="ar-SA"/>
        </w:rPr>
        <w:t xml:space="preserve">نَعْبُدُ الشَّجَرَ </w:t>
      </w:r>
      <w:r w:rsidRPr="004F798E">
        <w:rPr>
          <w:rFonts w:ascii="Traditional Arabic" w:eastAsia="Traditional Arabic" w:hAnsi="Traditional Arabic" w:cs="Traditional Arabic" w:hint="cs"/>
          <w:color w:val="984806"/>
          <w:sz w:val="36"/>
          <w:szCs w:val="36"/>
          <w:u w:color="984806"/>
          <w:rtl/>
          <w:lang w:val="ar-SA"/>
        </w:rPr>
        <w:t>والحَجَرَ ونَمَصُّ الجِلْدَ</w:t>
      </w:r>
      <w:r>
        <w:rPr>
          <w:rFonts w:ascii="Traditional Arabic" w:eastAsia="Traditional Arabic" w:hAnsi="Traditional Arabic" w:cs="Traditional Arabic" w:hint="cs"/>
          <w:color w:val="984806"/>
          <w:sz w:val="36"/>
          <w:szCs w:val="36"/>
          <w:u w:color="984806"/>
          <w:rtl/>
          <w:lang w:val="ar-SA"/>
        </w:rPr>
        <w:t xml:space="preserve"> والنَّوَى مِنَ الجُوعِ، ونَلْبَسُ الوَبَرَ والشَّعَرَ، حَتَى بعَثَ إلينَا رَبُّ السَّمَوَاتِ ورَبُّ الأرَضِينَ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تَعَالَى ذِكْرُهُ وجَلَّتْ عَظَمَتُهُ</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إلَيْنَا نَبِيًّا مِن أنْفُسِنَا نَعْرِفُ أبَاهُ وأُمَّهُ</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sz w:val="36"/>
          <w:szCs w:val="36"/>
          <w:u w:color="984806"/>
          <w:rtl/>
          <w:lang w:val="ar-SA"/>
        </w:rPr>
        <w:t xml:space="preserve">، </w:t>
      </w:r>
      <w:r>
        <w:rPr>
          <w:rFonts w:ascii="Traditional Arabic" w:eastAsia="Traditional Arabic" w:hAnsi="Traditional Arabic" w:cs="Traditional Arabic" w:hint="cs"/>
          <w:sz w:val="36"/>
          <w:szCs w:val="36"/>
          <w:rtl/>
          <w:lang w:val="ar-SA"/>
        </w:rPr>
        <w:t>لاحظ قضية الجاهلية إيش كانوا في أمور</w:t>
      </w:r>
      <w:r>
        <w:rPr>
          <w:rFonts w:ascii="Traditional Arabic" w:eastAsia="Traditional Arabic" w:hAnsi="Traditional Arabic" w:cs="Traditional Arabic"/>
          <w:sz w:val="36"/>
          <w:szCs w:val="36"/>
          <w:rtl/>
          <w:lang w:val="ar-SA"/>
        </w:rPr>
        <w:t>..</w:t>
      </w:r>
    </w:p>
    <w:p w14:paraId="698681F6" w14:textId="77777777" w:rsidR="006534E9" w:rsidRDefault="006534E9" w:rsidP="006534E9">
      <w:pPr>
        <w:jc w:val="both"/>
        <w:rPr>
          <w:rFonts w:ascii="Traditional Arabic" w:eastAsia="Traditional Arabic" w:hAnsi="Traditional Arabic" w:cs="Traditional Arabic"/>
          <w:sz w:val="36"/>
          <w:szCs w:val="36"/>
          <w:rtl/>
          <w:lang w:val="ar-SA"/>
        </w:rPr>
      </w:pPr>
      <w:r>
        <w:rPr>
          <w:rFonts w:ascii="Traditional Arabic" w:eastAsia="Traditional Arabic" w:hAnsi="Traditional Arabic" w:cs="Traditional Arabic" w:hint="cs"/>
          <w:sz w:val="36"/>
          <w:szCs w:val="36"/>
          <w:rtl/>
          <w:lang w:val="ar-SA"/>
        </w:rPr>
        <w:t>ولذلك ثبت في صحيح مسلم عن جابر بن سمرة رضي الله تعالى عنهأنه سُأل</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 xml:space="preserve">أَكُنْتَ تُجَالِسُ رَسولَ اللهِ </w:t>
      </w:r>
      <w:r w:rsidRPr="004F798E">
        <w:rPr>
          <w:rFonts w:ascii="Traditional Arabic" w:eastAsia="Traditional Arabic" w:hAnsi="Traditional Arabic" w:cs="Traditional Arabic" w:hint="cs"/>
          <w:color w:val="984806"/>
          <w:sz w:val="36"/>
          <w:szCs w:val="36"/>
          <w:u w:color="984806"/>
          <w:rtl/>
          <w:lang w:val="ar-SA"/>
        </w:rPr>
        <w:t>ﷺ</w:t>
      </w:r>
      <w:r>
        <w:rPr>
          <w:rFonts w:ascii="Traditional Arabic" w:eastAsia="Traditional Arabic" w:hAnsi="Traditional Arabic" w:cs="Traditional Arabic" w:hint="cs"/>
          <w:color w:val="984806"/>
          <w:sz w:val="36"/>
          <w:szCs w:val="36"/>
          <w:u w:color="984806"/>
          <w:rtl/>
          <w:lang w:val="ar-SA"/>
        </w:rPr>
        <w:t>؟</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11"/>
      </w:r>
      <w:r>
        <w:rPr>
          <w:rFonts w:ascii="Traditional Arabic" w:eastAsia="Traditional Arabic" w:hAnsi="Traditional Arabic" w:cs="Traditional Arabic"/>
          <w:color w:val="984806"/>
          <w:sz w:val="36"/>
          <w:szCs w:val="36"/>
          <w:u w:color="984806"/>
          <w:rtl/>
          <w:lang w:val="ar-SA"/>
        </w:rPr>
        <w:t>.</w:t>
      </w:r>
    </w:p>
    <w:p w14:paraId="6834A776"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التابعين يسألونه</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طبعًا هذه يحتاج لها درس لحالها فعلًا، تتبع أسئلة التابعين للصحابة التي فيها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 xml:space="preserve">أنه نعم إيش كان عندكم مع النبي </w:t>
      </w:r>
      <w:bookmarkStart w:id="4" w:name="_Hlk140866007"/>
      <w:r>
        <w:rPr>
          <w:rFonts w:ascii="Traditional Arabic" w:eastAsia="Traditional Arabic" w:hAnsi="Traditional Arabic" w:cs="Traditional Arabic"/>
          <w:sz w:val="36"/>
          <w:szCs w:val="36"/>
          <w:rtl/>
          <w:lang w:val="ar-SA"/>
        </w:rPr>
        <w:t>ﷺ</w:t>
      </w:r>
      <w:bookmarkEnd w:id="4"/>
      <w:r>
        <w:rPr>
          <w:rFonts w:ascii="Traditional Arabic" w:eastAsia="Traditional Arabic" w:hAnsi="Traditional Arabic" w:cs="Traditional Arabic" w:hint="cs"/>
          <w:sz w:val="36"/>
          <w:szCs w:val="36"/>
          <w:rtl/>
          <w:lang w:val="ar-SA"/>
        </w:rPr>
        <w:t xml:space="preserve">؟ إيش كان فيه؟ </w:t>
      </w:r>
    </w:p>
    <w:p w14:paraId="470945B0" w14:textId="77777777" w:rsidR="006534E9" w:rsidRDefault="006534E9" w:rsidP="006534E9">
      <w:pPr>
        <w:jc w:val="both"/>
        <w:rPr>
          <w:rFonts w:ascii="Traditional Arabic" w:eastAsia="Traditional Arabic" w:hAnsi="Traditional Arabic" w:cs="Traditional Arabic"/>
          <w:color w:val="984806"/>
          <w:sz w:val="36"/>
          <w:szCs w:val="36"/>
          <w:u w:color="984806"/>
          <w:lang w:val="ar-SA"/>
        </w:rPr>
      </w:pP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 xml:space="preserve">أَكُنْتَ تُجَالِسُ رَسولَ اللهِ </w:t>
      </w:r>
      <w:r w:rsidRPr="004F798E">
        <w:rPr>
          <w:rFonts w:ascii="Traditional Arabic" w:eastAsia="Traditional Arabic" w:hAnsi="Traditional Arabic" w:cs="Traditional Arabic" w:hint="cs"/>
          <w:color w:val="984806"/>
          <w:sz w:val="36"/>
          <w:szCs w:val="36"/>
          <w:u w:color="984806"/>
          <w:rtl/>
          <w:lang w:val="ar-SA"/>
        </w:rPr>
        <w:t>ﷺ</w:t>
      </w:r>
      <w:r>
        <w:rPr>
          <w:rFonts w:ascii="Traditional Arabic" w:eastAsia="Traditional Arabic" w:hAnsi="Traditional Arabic" w:cs="Traditional Arabic" w:hint="cs"/>
          <w:color w:val="984806"/>
          <w:sz w:val="36"/>
          <w:szCs w:val="36"/>
          <w:u w:color="984806"/>
          <w:rtl/>
          <w:lang w:val="ar-SA"/>
        </w:rPr>
        <w:t>؟ قالَ</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نَعَمْ كَثِيرًا، كانَ لا يَقُومُ مِن مُصَلَّاهُ الذي يُصَلِّي فيه الصُّبْحَ، أَوِ الغَدَاةَ، حتَّى تَطْلُعَ الشَّمْسُ، فَإِذَا طَلَعَتِ الشَّمْسُ قَامَ، وَكَانُوا يَتَحَدَّثُونَ فَيَأْخُذُونَ في أَمْرِ الجَاهِلِيَّةِ، فَيَضْحَكُونَ وَيَتَبَسَّمُ</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12"/>
      </w:r>
      <w:r>
        <w:rPr>
          <w:rFonts w:ascii="Traditional Arabic" w:eastAsia="Traditional Arabic" w:hAnsi="Traditional Arabic" w:cs="Traditional Arabic"/>
          <w:color w:val="984806"/>
          <w:sz w:val="36"/>
          <w:szCs w:val="36"/>
          <w:u w:color="984806"/>
          <w:rtl/>
          <w:lang w:val="ar-SA"/>
        </w:rPr>
        <w:t xml:space="preserve">. </w:t>
      </w:r>
    </w:p>
    <w:p w14:paraId="49C35963" w14:textId="77777777" w:rsidR="006534E9" w:rsidRDefault="006534E9" w:rsidP="006534E9">
      <w:pPr>
        <w:jc w:val="both"/>
        <w:rPr>
          <w:rFonts w:ascii="Traditional Arabic" w:eastAsia="Traditional Arabic" w:hAnsi="Traditional Arabic" w:cs="Traditional Arabic"/>
          <w:color w:val="FF0000"/>
          <w:sz w:val="36"/>
          <w:szCs w:val="36"/>
          <w:u w:color="FF0000"/>
          <w:rtl/>
          <w:lang w:val="ar-SA"/>
        </w:rPr>
      </w:pPr>
      <w:r>
        <w:rPr>
          <w:rFonts w:ascii="Traditional Arabic" w:eastAsia="Traditional Arabic" w:hAnsi="Traditional Arabic" w:cs="Traditional Arabic" w:hint="cs"/>
          <w:sz w:val="36"/>
          <w:szCs w:val="36"/>
          <w:rtl/>
          <w:lang w:val="ar-SA"/>
        </w:rPr>
        <w:t xml:space="preserve">هذه اللي هيا تتذكروا لمَّن كنا في مكة مدري إيش، تتذكروا قبل ما هذا، أنت إيش كنت تعمل؟ تمام؟، هذه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فَيَأْخُذُونَ في أَمْرِ الجَاهِلِيَّةِ، فَيَضْحَكُونَ وَيَتَبَسَّمُ</w:t>
      </w:r>
      <w:r>
        <w:rPr>
          <w:rFonts w:ascii="Traditional Arabic" w:eastAsia="Traditional Arabic" w:hAnsi="Traditional Arabic" w:cs="Traditional Arabic"/>
          <w:color w:val="984806"/>
          <w:sz w:val="36"/>
          <w:szCs w:val="36"/>
          <w:u w:color="984806"/>
          <w:rtl/>
          <w:lang w:val="ar-SA"/>
        </w:rPr>
        <w:t>".</w:t>
      </w:r>
    </w:p>
    <w:p w14:paraId="66490CBF" w14:textId="77777777" w:rsidR="006534E9" w:rsidRPr="004F798E" w:rsidRDefault="006534E9" w:rsidP="006534E9">
      <w:pPr>
        <w:jc w:val="both"/>
        <w:rPr>
          <w:rFonts w:ascii="Traditional Arabic" w:eastAsia="Traditional Arabic" w:hAnsi="Traditional Arabic" w:cs="Traditional Arabic"/>
          <w:color w:val="FF0000"/>
          <w:sz w:val="36"/>
          <w:szCs w:val="36"/>
          <w:u w:color="FF0000"/>
          <w:lang w:val="ar-SA"/>
        </w:rPr>
      </w:pPr>
      <w:r>
        <w:rPr>
          <w:rFonts w:ascii="Traditional Arabic" w:eastAsia="Traditional Arabic" w:hAnsi="Traditional Arabic" w:cs="Traditional Arabic" w:hint="cs"/>
          <w:sz w:val="36"/>
          <w:szCs w:val="36"/>
          <w:rtl/>
          <w:lang w:val="ar-SA"/>
        </w:rPr>
        <w:lastRenderedPageBreak/>
        <w:t>وطبعًا هذا</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أنا أفهم هذا السياق كله في سياق ذكر النعمة، أنهم يذكرون نعمة الله عليهم حين مَنَّ الله عليهم بهذا الإسلام وبهذا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 xml:space="preserve">بعد إذ كانوا في تلك الحال،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فَيَأْخُذُونَ في أَمْرِ الجَاهِلِيَّةِ، فَيَضْحَكُونَ وَيَتَبَسَّمُ</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color w:val="FF0000"/>
          <w:sz w:val="36"/>
          <w:szCs w:val="36"/>
          <w:u w:color="FF0000"/>
          <w:rtl/>
          <w:lang w:val="ar-SA"/>
        </w:rPr>
        <w:t xml:space="preserve"> </w:t>
      </w:r>
    </w:p>
    <w:p w14:paraId="1B7AD6CD" w14:textId="77777777" w:rsidR="006534E9" w:rsidRDefault="006534E9" w:rsidP="006534E9">
      <w:pPr>
        <w:jc w:val="both"/>
        <w:rPr>
          <w:rFonts w:ascii="Traditional Arabic" w:eastAsia="Traditional Arabic" w:hAnsi="Traditional Arabic" w:cs="Traditional Arabic"/>
          <w:color w:val="1F4E79"/>
          <w:sz w:val="36"/>
          <w:szCs w:val="36"/>
          <w:u w:color="1F4E79"/>
          <w:rtl/>
          <w:lang w:val="ar-SA"/>
        </w:rPr>
      </w:pPr>
      <w:r>
        <w:rPr>
          <w:rFonts w:ascii="Traditional Arabic" w:eastAsia="Traditional Arabic" w:hAnsi="Traditional Arabic" w:cs="Traditional Arabic" w:hint="cs"/>
          <w:sz w:val="36"/>
          <w:szCs w:val="36"/>
          <w:rtl/>
          <w:lang w:val="ar-SA"/>
        </w:rPr>
        <w:t>وفائدةٌ</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 xml:space="preserve">فقط استطراديةٌ، وفي هذا الحديث أن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 xml:space="preserve">كان يقعد حتى إذا طلعت الشمس خرج من المسجد، وهو أصح من الحديث الذي فيه صلاة الركعتين بعد طلوع الشمس اللي هو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مَنْ صَلَّى الغَدَاةَ فِي جَمَاعَةٍ ثُمَّ قَعَدَ يَذْكُرُ اللَّهَ حَتَّى تَطْلُعَ الشَّمْسُ، ثُمَّ صَلَّى رَكْعَتَيْنِ كَانَتْ لَهُ كَأَجْرِ حَجَّةٍ وَعُمْرَةٍ تَامَّةٍ تَامَّةٍ</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13"/>
      </w:r>
      <w:r>
        <w:rPr>
          <w:rFonts w:ascii="Traditional Arabic" w:eastAsia="Traditional Arabic" w:hAnsi="Traditional Arabic" w:cs="Traditional Arabic"/>
          <w:color w:val="833C0B"/>
          <w:sz w:val="36"/>
          <w:szCs w:val="36"/>
          <w:u w:color="833C0B"/>
          <w:rtl/>
          <w:lang w:val="ar-SA"/>
        </w:rPr>
        <w:t>.</w:t>
      </w:r>
    </w:p>
    <w:p w14:paraId="528F4107"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 xml:space="preserve">أصلًا الحديث ضعيف الإسناد لا يصح، وفي صحيح مسلم أنه كان يجلس حتى تطلع الشمس ثم يقوم النبي </w:t>
      </w:r>
      <w:r>
        <w:rPr>
          <w:rFonts w:ascii="Traditional Arabic" w:eastAsia="Traditional Arabic" w:hAnsi="Traditional Arabic" w:cs="Traditional Arabic"/>
          <w:sz w:val="36"/>
          <w:szCs w:val="36"/>
          <w:rtl/>
          <w:lang w:val="ar-SA"/>
        </w:rPr>
        <w:t>ﷺ</w:t>
      </w:r>
      <w:r>
        <w:rPr>
          <w:rFonts w:ascii="Traditional Arabic" w:eastAsia="Traditional Arabic" w:hAnsi="Traditional Arabic" w:cs="Traditional Arabic" w:hint="cs"/>
          <w:sz w:val="36"/>
          <w:szCs w:val="36"/>
          <w:rtl/>
          <w:lang w:val="ar-SA"/>
        </w:rPr>
        <w:t xml:space="preserve">، وإن كانت طبعًا صلاة الضحى ثابتةً فيما بعد ارتفاع الشمس، </w:t>
      </w:r>
    </w:p>
    <w:p w14:paraId="5CBE791E" w14:textId="77777777" w:rsidR="006534E9" w:rsidRDefault="006534E9" w:rsidP="006534E9">
      <w:pPr>
        <w:jc w:val="both"/>
        <w:rPr>
          <w:rFonts w:ascii="Traditional Arabic" w:eastAsia="Traditional Arabic" w:hAnsi="Traditional Arabic" w:cs="Traditional Arabic"/>
          <w:sz w:val="36"/>
          <w:szCs w:val="36"/>
          <w:rtl/>
          <w:lang w:val="ar-SA"/>
        </w:rPr>
      </w:pPr>
      <w:r>
        <w:rPr>
          <w:rFonts w:ascii="Traditional Arabic" w:eastAsia="Traditional Arabic" w:hAnsi="Traditional Arabic" w:cs="Traditional Arabic" w:hint="cs"/>
          <w:sz w:val="36"/>
          <w:szCs w:val="36"/>
          <w:rtl/>
          <w:lang w:val="ar-SA"/>
        </w:rPr>
        <w:t xml:space="preserve">طيب، الآن لاحظوا في مساحةٌ واسعةٌ فيما قبل البعثة صحيح؟ </w:t>
      </w:r>
    </w:p>
    <w:p w14:paraId="123949FF" w14:textId="77777777" w:rsidR="006534E9" w:rsidRDefault="006534E9" w:rsidP="006534E9">
      <w:pPr>
        <w:jc w:val="both"/>
        <w:rPr>
          <w:rFonts w:ascii="Traditional Arabic" w:eastAsia="Traditional Arabic" w:hAnsi="Traditional Arabic" w:cs="Traditional Arabic"/>
          <w:sz w:val="36"/>
          <w:szCs w:val="36"/>
          <w:lang w:val="ar-SA"/>
        </w:rPr>
      </w:pPr>
    </w:p>
    <w:p w14:paraId="3AD863CD" w14:textId="77777777" w:rsidR="006534E9" w:rsidRPr="004F798E" w:rsidRDefault="006534E9" w:rsidP="006534E9">
      <w:pPr>
        <w:pStyle w:val="a6"/>
        <w:numPr>
          <w:ilvl w:val="0"/>
          <w:numId w:val="2"/>
        </w:numPr>
        <w:jc w:val="both"/>
        <w:rPr>
          <w:rFonts w:ascii="Traditional Arabic" w:eastAsia="Traditional Arabic" w:hAnsi="Traditional Arabic" w:cs="Traditional Arabic"/>
          <w:b/>
          <w:bCs/>
          <w:sz w:val="36"/>
          <w:szCs w:val="36"/>
          <w:lang w:val="ar-SA"/>
        </w:rPr>
      </w:pPr>
      <w:r w:rsidRPr="004F798E">
        <w:rPr>
          <w:rFonts w:ascii="Traditional Arabic" w:eastAsia="Traditional Arabic" w:hAnsi="Traditional Arabic" w:cs="Traditional Arabic" w:hint="cs"/>
          <w:b/>
          <w:bCs/>
          <w:sz w:val="36"/>
          <w:szCs w:val="36"/>
          <w:rtl/>
          <w:lang w:val="ar-SA"/>
        </w:rPr>
        <w:t>الأمر الثالث</w:t>
      </w:r>
      <w:r w:rsidRPr="004F798E">
        <w:rPr>
          <w:rFonts w:ascii="Traditional Arabic" w:eastAsia="Traditional Arabic" w:hAnsi="Traditional Arabic" w:cs="Traditional Arabic"/>
          <w:b/>
          <w:bCs/>
          <w:sz w:val="36"/>
          <w:szCs w:val="36"/>
          <w:rtl/>
          <w:lang w:val="ar-SA"/>
        </w:rPr>
        <w:t xml:space="preserve">: </w:t>
      </w:r>
      <w:r w:rsidRPr="004F798E">
        <w:rPr>
          <w:rFonts w:ascii="Traditional Arabic" w:eastAsia="Traditional Arabic" w:hAnsi="Traditional Arabic" w:cs="Traditional Arabic" w:hint="cs"/>
          <w:b/>
          <w:bCs/>
          <w:sz w:val="36"/>
          <w:szCs w:val="36"/>
          <w:rtl/>
          <w:lang w:val="ar-SA"/>
        </w:rPr>
        <w:t xml:space="preserve">نهي النبي </w:t>
      </w:r>
      <w:r w:rsidRPr="004F798E">
        <w:rPr>
          <w:rFonts w:ascii="Traditional Arabic" w:eastAsia="Traditional Arabic" w:hAnsi="Traditional Arabic" w:cs="Traditional Arabic"/>
          <w:b/>
          <w:bCs/>
          <w:sz w:val="36"/>
          <w:szCs w:val="36"/>
          <w:rtl/>
          <w:lang w:val="ar-SA"/>
        </w:rPr>
        <w:t xml:space="preserve">ﷺ </w:t>
      </w:r>
      <w:r w:rsidRPr="004F798E">
        <w:rPr>
          <w:rFonts w:ascii="Traditional Arabic" w:eastAsia="Traditional Arabic" w:hAnsi="Traditional Arabic" w:cs="Traditional Arabic" w:hint="cs"/>
          <w:b/>
          <w:bCs/>
          <w:sz w:val="36"/>
          <w:szCs w:val="36"/>
          <w:rtl/>
          <w:lang w:val="ar-SA"/>
        </w:rPr>
        <w:t>أصحابه عن أمور من الجاهلية</w:t>
      </w:r>
      <w:r>
        <w:rPr>
          <w:rFonts w:ascii="Traditional Arabic" w:eastAsia="Traditional Arabic" w:hAnsi="Traditional Arabic" w:cs="Traditional Arabic" w:hint="cs"/>
          <w:b/>
          <w:bCs/>
          <w:sz w:val="36"/>
          <w:szCs w:val="36"/>
          <w:rtl/>
          <w:lang w:val="ar-SA"/>
        </w:rPr>
        <w:t xml:space="preserve"> يعلمون انها كانت تقع:</w:t>
      </w:r>
    </w:p>
    <w:p w14:paraId="1A7970BD"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 xml:space="preserve">أيضًا نذكر أمرًا ثالثًا وهو أن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كان ينهى أصحابه عن أمورٍ من أمور الجاهلية التي يعلمون أنها كانت تقع، بل أحيانًا</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وهذا له علاقةٌ بالأمر الأول، أنَّك لا تستطيع أن تفهم </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أحيانًا</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بعض آيات القرآن، أو لا يَكمُلُ فهم بعض آيات كتاب الله وبعض سنة رسول الله</w:t>
      </w:r>
      <w:r>
        <w:rPr>
          <w:rFonts w:ascii="Traditional Arabic" w:eastAsia="Traditional Arabic" w:hAnsi="Traditional Arabic" w:cs="Traditional Arabic"/>
          <w:sz w:val="36"/>
          <w:szCs w:val="36"/>
          <w:rtl/>
          <w:lang w:val="ar-SA"/>
        </w:rPr>
        <w:t>ﷺ</w:t>
      </w:r>
      <w:r>
        <w:rPr>
          <w:rFonts w:ascii="Traditional Arabic" w:eastAsia="Traditional Arabic" w:hAnsi="Traditional Arabic" w:cs="Traditional Arabic" w:hint="cs"/>
          <w:sz w:val="36"/>
          <w:szCs w:val="36"/>
          <w:rtl/>
          <w:lang w:val="ar-SA"/>
        </w:rPr>
        <w:t xml:space="preserve">؛ إلا بمعرفتك بالأمر الذي كان في الجاهلية مما هو متعلقٌ بهذه الآيات والأحاديث، فمثلًا في البخاري قول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ليسَ مِنَّا مَن لَطَمَ الخُدُودَ، وشَقَّ الجُيُوبَ، ودَعَا بدَعْوَى الجَاهِلِيَّةِ</w:t>
      </w:r>
      <w:r>
        <w:rPr>
          <w:rFonts w:ascii="Traditional Arabic" w:eastAsia="Traditional Arabic" w:hAnsi="Traditional Arabic" w:cs="Traditional Arabic"/>
          <w:color w:val="833C0B"/>
          <w:sz w:val="36"/>
          <w:szCs w:val="36"/>
          <w:u w:color="833C0B"/>
          <w:rtl/>
          <w:lang w:val="ar-SA"/>
        </w:rPr>
        <w:t>"</w:t>
      </w:r>
      <w:r w:rsidRPr="004F798E">
        <w:rPr>
          <w:rStyle w:val="ab"/>
          <w:rFonts w:eastAsia="Traditional Arabic"/>
          <w:color w:val="984806"/>
          <w:sz w:val="36"/>
          <w:szCs w:val="36"/>
          <w:rtl/>
          <w:lang w:val="ar-SA"/>
        </w:rPr>
        <w:footnoteReference w:id="14"/>
      </w:r>
      <w:r>
        <w:rPr>
          <w:rFonts w:ascii="Traditional Arabic" w:eastAsia="Traditional Arabic" w:hAnsi="Traditional Arabic" w:cs="Traditional Arabic" w:hint="cs"/>
          <w:sz w:val="36"/>
          <w:szCs w:val="36"/>
          <w:rtl/>
          <w:lang w:val="ar-SA"/>
        </w:rPr>
        <w:t>،</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فقط هكذا، ما هي دعوى الجاهلية؟</w:t>
      </w:r>
    </w:p>
    <w:p w14:paraId="3FE6BE27"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lastRenderedPageBreak/>
        <w:t>واضح أنها دعوى مرتبطةٌ بـ؟ إيش؟ ما قبل النبوة .. طبعًا هذا في سياق المصيبة</w:t>
      </w:r>
      <w:r>
        <w:rPr>
          <w:rFonts w:ascii="Traditional Arabic" w:eastAsia="Traditional Arabic" w:hAnsi="Traditional Arabic" w:cs="Traditional Arabic"/>
          <w:color w:val="FF0000"/>
          <w:sz w:val="36"/>
          <w:szCs w:val="36"/>
          <w:u w:color="FF0000"/>
          <w:rtl/>
          <w:lang w:val="ar-SA"/>
        </w:rPr>
        <w:t xml:space="preserve">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 xml:space="preserve">ليسَ مِنَّا مَن لَطَمَ الخُدُودَ، </w:t>
      </w:r>
      <w:r>
        <w:rPr>
          <w:rFonts w:ascii="Traditional Arabic" w:eastAsia="Traditional Arabic" w:hAnsi="Traditional Arabic" w:cs="Traditional Arabic"/>
          <w:sz w:val="36"/>
          <w:szCs w:val="36"/>
          <w:u w:color="833C0B"/>
          <w:rtl/>
          <w:lang w:val="ar-SA"/>
        </w:rPr>
        <w:t>-</w:t>
      </w:r>
      <w:r>
        <w:rPr>
          <w:rFonts w:ascii="Traditional Arabic" w:eastAsia="Traditional Arabic" w:hAnsi="Traditional Arabic" w:cs="Traditional Arabic" w:hint="cs"/>
          <w:sz w:val="36"/>
          <w:szCs w:val="36"/>
          <w:u w:color="833C0B"/>
          <w:rtl/>
          <w:lang w:val="ar-SA"/>
        </w:rPr>
        <w:t>قال يا ويلي</w:t>
      </w:r>
      <w:r>
        <w:rPr>
          <w:rFonts w:ascii="Traditional Arabic" w:eastAsia="Traditional Arabic" w:hAnsi="Traditional Arabic" w:cs="Traditional Arabic"/>
          <w:sz w:val="36"/>
          <w:szCs w:val="36"/>
          <w:u w:color="833C0B"/>
          <w:rtl/>
          <w:lang w:val="ar-SA"/>
        </w:rPr>
        <w:t xml:space="preserve">.. </w:t>
      </w:r>
      <w:r>
        <w:rPr>
          <w:rFonts w:ascii="Traditional Arabic" w:eastAsia="Traditional Arabic" w:hAnsi="Traditional Arabic" w:cs="Traditional Arabic" w:hint="cs"/>
          <w:sz w:val="36"/>
          <w:szCs w:val="36"/>
          <w:u w:color="833C0B"/>
          <w:rtl/>
          <w:lang w:val="ar-SA"/>
        </w:rPr>
        <w:t>ضرب الوجه</w:t>
      </w:r>
      <w:r>
        <w:rPr>
          <w:rFonts w:ascii="Traditional Arabic" w:eastAsia="Traditional Arabic" w:hAnsi="Traditional Arabic" w:cs="Traditional Arabic"/>
          <w:sz w:val="36"/>
          <w:szCs w:val="36"/>
          <w:u w:color="833C0B"/>
          <w:rtl/>
          <w:lang w:val="ar-SA"/>
        </w:rPr>
        <w:t xml:space="preserve">- </w:t>
      </w:r>
      <w:r>
        <w:rPr>
          <w:rFonts w:ascii="Traditional Arabic" w:eastAsia="Traditional Arabic" w:hAnsi="Traditional Arabic" w:cs="Traditional Arabic" w:hint="cs"/>
          <w:color w:val="833C0B"/>
          <w:sz w:val="36"/>
          <w:szCs w:val="36"/>
          <w:u w:color="833C0B"/>
          <w:rtl/>
          <w:lang w:val="ar-SA"/>
        </w:rPr>
        <w:t>وشَقَّ الجُيُوبَ، ودَعَا بدَعْوَى الجَاهِلِيَّةِ</w:t>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sz w:val="36"/>
          <w:szCs w:val="36"/>
          <w:rtl/>
          <w:lang w:val="ar-SA"/>
        </w:rPr>
        <w:t>قال لك بعض شُرَّاح الحديث</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color w:val="833C0B"/>
          <w:sz w:val="36"/>
          <w:szCs w:val="36"/>
          <w:u w:color="833C0B"/>
          <w:rtl/>
          <w:lang w:val="ar-SA"/>
        </w:rPr>
        <w:t>دَعَا بدَعْوَى الجَاهِلِيَّةِ</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sz w:val="36"/>
          <w:szCs w:val="36"/>
          <w:rtl/>
          <w:lang w:val="ar-SA"/>
        </w:rPr>
        <w:t xml:space="preserve"> النياحة وندب الميت والدعاء بالويل</w:t>
      </w:r>
      <w:r>
        <w:rPr>
          <w:rFonts w:ascii="Traditional Arabic" w:eastAsia="Traditional Arabic" w:hAnsi="Traditional Arabic" w:cs="Traditional Arabic"/>
          <w:sz w:val="36"/>
          <w:szCs w:val="36"/>
          <w:rtl/>
          <w:lang w:val="ar-SA"/>
        </w:rPr>
        <w:t>.</w:t>
      </w:r>
    </w:p>
    <w:p w14:paraId="1219C08D" w14:textId="77777777" w:rsidR="006534E9" w:rsidRDefault="006534E9" w:rsidP="006534E9">
      <w:pPr>
        <w:jc w:val="both"/>
        <w:rPr>
          <w:rFonts w:ascii="Traditional Arabic" w:eastAsia="Traditional Arabic" w:hAnsi="Traditional Arabic" w:cs="Traditional Arabic"/>
          <w:color w:val="1F4E79"/>
          <w:sz w:val="36"/>
          <w:szCs w:val="36"/>
          <w:u w:color="1F4E79"/>
          <w:lang w:val="ar-SA"/>
        </w:rPr>
      </w:pPr>
      <w:r>
        <w:rPr>
          <w:rFonts w:ascii="Traditional Arabic" w:eastAsia="Traditional Arabic" w:hAnsi="Traditional Arabic" w:cs="Traditional Arabic" w:hint="cs"/>
          <w:sz w:val="36"/>
          <w:szCs w:val="36"/>
          <w:rtl/>
          <w:lang w:val="ar-SA"/>
        </w:rPr>
        <w:t>صارت الآن</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شوف</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النهي صار نهيًا عن أمرٍ هو عَلمٌ من أعلام أفعال الجاهلية التي كانت قبل البعثة، فقال</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color w:val="833C0B"/>
          <w:sz w:val="36"/>
          <w:szCs w:val="36"/>
          <w:u w:color="833C0B"/>
          <w:rtl/>
          <w:lang w:val="ar-SA"/>
        </w:rPr>
        <w:t>ودَعَا بدَعْوَى الجَاهِلِيَّةِ</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sz w:val="36"/>
          <w:szCs w:val="36"/>
          <w:rtl/>
          <w:lang w:val="ar-SA"/>
        </w:rPr>
        <w:t xml:space="preserve">، طيب إيش هي دعوى الجاهلية؟ وبالمناسبة أحيانًا </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وهذا يدخل في تفسير الحديث وشَرح الحديث</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أحيانًا فَهْمُ بعض أمور الجاهلية التي كانت، يَحُلُّ بعض مشكلات الأحاديث التي وقع فيها اختلافٌ بين العلماء، فمثلًا في قول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إنَّ المَيِّتَ يُعَذَّبُ ببُكَاءِ أَهْلِهِ عليه</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15"/>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color w:val="FF0000"/>
          <w:sz w:val="36"/>
          <w:szCs w:val="36"/>
          <w:u w:color="FF0000"/>
          <w:rtl/>
          <w:lang w:val="ar-SA"/>
        </w:rPr>
        <w:t xml:space="preserve"> </w:t>
      </w:r>
    </w:p>
    <w:p w14:paraId="00FCA7A9"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 xml:space="preserve">تعرفون هذا الحديث مما أشكل على الصحابة، فبعضهم رأى أن هذا اللفظ لم يُحفَظ بطريقةٍ صحيحةٍ وأنه يتعارض مع قول الله سبحانه وتعالى </w:t>
      </w:r>
      <w:r>
        <w:rPr>
          <w:rFonts w:ascii="Traditional Arabic" w:eastAsia="Traditional Arabic" w:hAnsi="Traditional Arabic" w:cs="Traditional Arabic"/>
          <w:color w:val="984806"/>
          <w:sz w:val="36"/>
          <w:szCs w:val="36"/>
          <w:u w:color="984806"/>
          <w:rtl/>
          <w:lang w:val="ar-SA"/>
        </w:rPr>
        <w:t>{</w:t>
      </w:r>
      <w:r>
        <w:rPr>
          <w:rFonts w:ascii="Traditional Arabic" w:eastAsia="Traditional Arabic" w:hAnsi="Traditional Arabic" w:cs="Traditional Arabic" w:hint="cs"/>
          <w:color w:val="984806"/>
          <w:sz w:val="36"/>
          <w:szCs w:val="36"/>
          <w:u w:color="984806"/>
          <w:rtl/>
          <w:lang w:val="ar-SA"/>
        </w:rPr>
        <w:t>وَلَا تَزِرُ وَازِرَة</w:t>
      </w:r>
      <w:r>
        <w:rPr>
          <w:rFonts w:ascii="Traditional Arabic" w:eastAsia="Traditional Arabic" w:hAnsi="Traditional Arabic" w:cs="Traditional Arabic"/>
          <w:color w:val="984806"/>
          <w:sz w:val="36"/>
          <w:szCs w:val="36"/>
          <w:u w:color="984806"/>
          <w:rtl/>
          <w:lang w:val="ar-SA"/>
        </w:rPr>
        <w:t xml:space="preserve">ࣱ </w:t>
      </w:r>
      <w:r>
        <w:rPr>
          <w:rFonts w:ascii="Traditional Arabic" w:eastAsia="Traditional Arabic" w:hAnsi="Traditional Arabic" w:cs="Traditional Arabic" w:hint="cs"/>
          <w:color w:val="984806"/>
          <w:sz w:val="36"/>
          <w:szCs w:val="36"/>
          <w:u w:color="984806"/>
          <w:rtl/>
          <w:lang w:val="ar-SA"/>
        </w:rPr>
        <w:t>وِزۡرَ أُخۡرَىٰۚ</w:t>
      </w:r>
      <w:r>
        <w:rPr>
          <w:rFonts w:ascii="Traditional Arabic" w:eastAsia="Traditional Arabic" w:hAnsi="Traditional Arabic" w:cs="Traditional Arabic"/>
          <w:color w:val="984806"/>
          <w:sz w:val="36"/>
          <w:szCs w:val="36"/>
          <w:u w:color="984806"/>
          <w:rtl/>
          <w:lang w:val="ar-SA"/>
        </w:rPr>
        <w:t>}</w:t>
      </w:r>
      <w:r>
        <w:rPr>
          <w:rStyle w:val="ab"/>
          <w:rFonts w:eastAsia="Traditional Arabic"/>
          <w:color w:val="984806"/>
          <w:sz w:val="36"/>
          <w:szCs w:val="36"/>
          <w:u w:color="984806"/>
          <w:rtl/>
          <w:lang w:val="ar-SA"/>
        </w:rPr>
        <w:footnoteReference w:id="16"/>
      </w:r>
      <w:r>
        <w:rPr>
          <w:rFonts w:ascii="Traditional Arabic" w:eastAsia="Traditional Arabic" w:hAnsi="Traditional Arabic" w:cs="Traditional Arabic"/>
          <w:color w:val="1F4E79"/>
          <w:sz w:val="36"/>
          <w:szCs w:val="36"/>
          <w:u w:color="1F4E79"/>
          <w:rtl/>
          <w:lang w:val="ar-SA"/>
        </w:rPr>
        <w:t xml:space="preserve"> </w:t>
      </w:r>
      <w:r>
        <w:rPr>
          <w:rFonts w:ascii="Traditional Arabic" w:eastAsia="Traditional Arabic" w:hAnsi="Traditional Arabic" w:cs="Traditional Arabic" w:hint="cs"/>
          <w:sz w:val="36"/>
          <w:szCs w:val="36"/>
          <w:rtl/>
          <w:lang w:val="ar-SA"/>
        </w:rPr>
        <w:t>وبعضهم حملهُ على وجه آخر وبعضهم جمع بينه وبين</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إلى آخره، لكن واحدةً من وجوه الجمع يستند إلى فعل كان مستقرًّا عند أهل الجاهلية، وهو</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أنَّ الميت قبل أن يموت يوصي بالبكاء عليه، ويذكر بعضهم أحيانًا أبياتًا من شعر الجاهلية التي فيها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فابكوا عليَّ</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إلى آخره،</w:t>
      </w:r>
    </w:p>
    <w:p w14:paraId="77B8A7FA"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أنَّه كانت كأنها علم من أعلام الجاهلية، فكأنَّ بكاء أهل الميت عليه الذي يعذب الميت عليه، هو البكاء الذي للميت فيه علاقة وَدَخل، وذلك باعتبار العادة التي كانت موجودة في أنَّ هذا مما يرضاه الميت ويحبه ويدعو إليه حتى، ولذلك بعضهم قال هذا ما لم يَنهى عنه، يُعذَّب، يعني ما لم يكن قد صحَّح هذا المفهوم لدى أهله بأن لا يبكوا عليه ولا يندبوه ولا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وإلى آخره، واضح الفكرة؟</w:t>
      </w:r>
    </w:p>
    <w:p w14:paraId="02111AC3" w14:textId="77777777" w:rsidR="006534E9" w:rsidRDefault="006534E9" w:rsidP="006534E9">
      <w:pPr>
        <w:jc w:val="both"/>
        <w:rPr>
          <w:rFonts w:ascii="Traditional Arabic" w:eastAsia="Traditional Arabic" w:hAnsi="Traditional Arabic" w:cs="Traditional Arabic"/>
          <w:b/>
          <w:bCs/>
          <w:sz w:val="36"/>
          <w:szCs w:val="36"/>
          <w:rtl/>
          <w:lang w:val="ar-SA" w:bidi="ar-EG"/>
        </w:rPr>
      </w:pPr>
    </w:p>
    <w:p w14:paraId="653C49EF" w14:textId="77777777" w:rsidR="006534E9" w:rsidRPr="00FA52E3" w:rsidRDefault="006534E9" w:rsidP="006534E9">
      <w:pPr>
        <w:pStyle w:val="a6"/>
        <w:numPr>
          <w:ilvl w:val="0"/>
          <w:numId w:val="2"/>
        </w:numPr>
        <w:jc w:val="both"/>
        <w:rPr>
          <w:rFonts w:ascii="Traditional Arabic" w:eastAsia="Traditional Arabic" w:hAnsi="Traditional Arabic" w:cs="Traditional Arabic"/>
          <w:b/>
          <w:bCs/>
          <w:sz w:val="36"/>
          <w:szCs w:val="36"/>
          <w:lang w:val="ar-SA"/>
        </w:rPr>
      </w:pPr>
      <w:r w:rsidRPr="00FA52E3">
        <w:rPr>
          <w:rFonts w:ascii="Traditional Arabic" w:eastAsia="Traditional Arabic" w:hAnsi="Traditional Arabic" w:cs="Traditional Arabic" w:hint="cs"/>
          <w:b/>
          <w:bCs/>
          <w:sz w:val="36"/>
          <w:szCs w:val="36"/>
          <w:rtl/>
          <w:lang w:val="ar-SA"/>
        </w:rPr>
        <w:lastRenderedPageBreak/>
        <w:t>فائدة استطرادية</w:t>
      </w:r>
      <w:r w:rsidRPr="00FA52E3">
        <w:rPr>
          <w:rFonts w:ascii="Traditional Arabic" w:eastAsia="Traditional Arabic" w:hAnsi="Traditional Arabic" w:cs="Traditional Arabic"/>
          <w:b/>
          <w:bCs/>
          <w:sz w:val="36"/>
          <w:szCs w:val="36"/>
          <w:rtl/>
          <w:lang w:val="ar-SA"/>
        </w:rPr>
        <w:t xml:space="preserve">: </w:t>
      </w:r>
      <w:r w:rsidRPr="00FA52E3">
        <w:rPr>
          <w:rFonts w:ascii="Traditional Arabic" w:eastAsia="Traditional Arabic" w:hAnsi="Traditional Arabic" w:cs="Traditional Arabic" w:hint="cs"/>
          <w:b/>
          <w:bCs/>
          <w:sz w:val="36"/>
          <w:szCs w:val="36"/>
          <w:rtl/>
          <w:lang w:val="ar-SA"/>
        </w:rPr>
        <w:t>أهمية البخاري ومسلم</w:t>
      </w:r>
    </w:p>
    <w:p w14:paraId="54ED3E47" w14:textId="77777777" w:rsidR="006534E9" w:rsidRPr="00FA52E3" w:rsidRDefault="006534E9" w:rsidP="006534E9">
      <w:pPr>
        <w:pStyle w:val="a6"/>
        <w:numPr>
          <w:ilvl w:val="0"/>
          <w:numId w:val="3"/>
        </w:numPr>
        <w:jc w:val="both"/>
        <w:rPr>
          <w:rFonts w:ascii="Traditional Arabic" w:eastAsia="Traditional Arabic" w:hAnsi="Traditional Arabic" w:cs="Traditional Arabic"/>
          <w:sz w:val="36"/>
          <w:szCs w:val="36"/>
          <w:lang w:val="ar-SA"/>
        </w:rPr>
      </w:pPr>
      <w:r w:rsidRPr="00FA52E3">
        <w:rPr>
          <w:rFonts w:ascii="Traditional Arabic" w:eastAsia="Traditional Arabic" w:hAnsi="Traditional Arabic" w:cs="Traditional Arabic" w:hint="cs"/>
          <w:sz w:val="36"/>
          <w:szCs w:val="36"/>
          <w:rtl/>
          <w:lang w:val="ar-SA"/>
        </w:rPr>
        <w:t>إذًا صارت هناك أمورٌ كثيرةٌ في أمر الجاهلية تستحق الوقوف عندها، ملاحظة جمال تشريعات الإسلام</w:t>
      </w:r>
      <w:r w:rsidRPr="00FA52E3">
        <w:rPr>
          <w:rFonts w:ascii="Traditional Arabic" w:eastAsia="Traditional Arabic" w:hAnsi="Traditional Arabic" w:cs="Traditional Arabic"/>
          <w:sz w:val="36"/>
          <w:szCs w:val="36"/>
          <w:rtl/>
          <w:lang w:val="ar-SA"/>
        </w:rPr>
        <w:t xml:space="preserve"> </w:t>
      </w:r>
      <w:r w:rsidRPr="00FA52E3">
        <w:rPr>
          <w:rFonts w:ascii="Traditional Arabic" w:eastAsia="Traditional Arabic" w:hAnsi="Traditional Arabic" w:cs="Traditional Arabic" w:hint="cs"/>
          <w:sz w:val="36"/>
          <w:szCs w:val="36"/>
          <w:rtl/>
          <w:lang w:val="ar-SA"/>
        </w:rPr>
        <w:t>كما ذكرت، هذا مذكور في كثيرٍ من الأحاديث، أو يمكن الوقوف عليه في كثيرٍ من الأحكام، فمثلًا عائشة رضي الله تعالى عنها</w:t>
      </w:r>
      <w:r w:rsidRPr="00FA52E3">
        <w:rPr>
          <w:rFonts w:ascii="Traditional Arabic" w:eastAsia="Traditional Arabic" w:hAnsi="Traditional Arabic" w:cs="Traditional Arabic"/>
          <w:sz w:val="36"/>
          <w:szCs w:val="36"/>
          <w:rtl/>
          <w:lang w:val="ar-SA"/>
        </w:rPr>
        <w:t xml:space="preserve">.. </w:t>
      </w:r>
      <w:r w:rsidRPr="00FA52E3">
        <w:rPr>
          <w:rFonts w:ascii="Traditional Arabic" w:eastAsia="Traditional Arabic" w:hAnsi="Traditional Arabic" w:cs="Traditional Arabic" w:hint="cs"/>
          <w:sz w:val="36"/>
          <w:szCs w:val="36"/>
          <w:rtl/>
          <w:lang w:val="ar-SA"/>
        </w:rPr>
        <w:t>ولاحظوا كل الأحاديث التي ذكرتها لكم إلى الآن كلها في البخاري وفي مسلم، ودعوني أذكر فائدةً استطراديةً هنا أيضًا، وهي</w:t>
      </w:r>
      <w:r w:rsidRPr="00FA52E3">
        <w:rPr>
          <w:rFonts w:ascii="Traditional Arabic" w:eastAsia="Traditional Arabic" w:hAnsi="Traditional Arabic" w:cs="Traditional Arabic"/>
          <w:sz w:val="36"/>
          <w:szCs w:val="36"/>
          <w:rtl/>
          <w:lang w:val="ar-SA"/>
        </w:rPr>
        <w:t>:</w:t>
      </w:r>
      <w:r w:rsidRPr="00FA52E3">
        <w:rPr>
          <w:rFonts w:ascii="Traditional Arabic" w:eastAsia="Traditional Arabic" w:hAnsi="Traditional Arabic" w:cs="Traditional Arabic" w:hint="cs"/>
          <w:sz w:val="36"/>
          <w:szCs w:val="36"/>
          <w:rtl/>
          <w:lang w:val="ar-SA"/>
        </w:rPr>
        <w:t xml:space="preserve"> أنَّ مقدار العلم الموجود في صحيحيْ البخاري ومسلم، فوق ما يتصور كثير من طلبة العلم، وفوق ما يتصور كثير من المشتغلين بالثقافة الإسلاميَّة والفكر الإسلاميِّ وما إلى ذلك، الخير والعلم الموجودان في صحيحي البخاري ومسلم خيرٌ لا يوصف، علمٌ لا يوصف من الكثرة والتنوع والشمولية</w:t>
      </w:r>
      <w:r w:rsidRPr="00FA52E3">
        <w:rPr>
          <w:rFonts w:ascii="Traditional Arabic" w:eastAsia="Traditional Arabic" w:hAnsi="Traditional Arabic" w:cs="Traditional Arabic"/>
          <w:sz w:val="36"/>
          <w:szCs w:val="36"/>
          <w:rtl/>
          <w:lang w:val="ar-SA"/>
        </w:rPr>
        <w:t>.</w:t>
      </w:r>
    </w:p>
    <w:p w14:paraId="2C7AFC37"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 xml:space="preserve">ويا حسرةً ويا أسفًا على من يسمي نفسه طالب علمٍ ويُمضي في طلب العلم سنواتٍ، ويكون حظه من العلم مجموعة متونٍ ومنظوماتٍ وحواشي، دون أن يكون له حظٌّ وافٍ من كتاب الله ومن سنةِ رسول الله </w:t>
      </w:r>
      <w:r>
        <w:rPr>
          <w:rFonts w:ascii="Traditional Arabic" w:eastAsia="Traditional Arabic" w:hAnsi="Traditional Arabic" w:cs="Traditional Arabic"/>
          <w:sz w:val="36"/>
          <w:szCs w:val="36"/>
          <w:rtl/>
          <w:lang w:val="ar-SA"/>
        </w:rPr>
        <w:t>ﷺ.</w:t>
      </w:r>
    </w:p>
    <w:p w14:paraId="052A9C55"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 xml:space="preserve">وأهمُّ ما يدخل في سنة رسول الله </w:t>
      </w:r>
      <w:r>
        <w:rPr>
          <w:rFonts w:ascii="Traditional Arabic" w:eastAsia="Traditional Arabic" w:hAnsi="Traditional Arabic" w:cs="Traditional Arabic"/>
          <w:sz w:val="36"/>
          <w:szCs w:val="36"/>
          <w:rtl/>
          <w:lang w:val="ar-SA"/>
        </w:rPr>
        <w:t>ﷺ</w:t>
      </w:r>
      <w:r>
        <w:rPr>
          <w:rFonts w:ascii="Traditional Arabic" w:eastAsia="Traditional Arabic" w:hAnsi="Traditional Arabic" w:cs="Traditional Arabic" w:hint="cs"/>
          <w:sz w:val="36"/>
          <w:szCs w:val="36"/>
          <w:rtl/>
          <w:lang w:val="ar-SA"/>
        </w:rPr>
        <w:t>،</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 xml:space="preserve">هو ما جمعه الإمام أبو عبد الله محمد بن إسماعيل البخاري رحمه الله تعالى، وهو أهمُّ مما جمعه غيرهُ سواءً الإمام أبو الحسين، اللي هو من؟ من أبو الحسين؟ مسلم بن الحجاج النيسابوري، فمن بعده من الأئمة، ما جمعه أبو عبد الله البخاري هو أهم من ما جُمِعَ من سنة رسول الله </w:t>
      </w:r>
      <w:r>
        <w:rPr>
          <w:rFonts w:ascii="Traditional Arabic" w:eastAsia="Traditional Arabic" w:hAnsi="Traditional Arabic" w:cs="Traditional Arabic"/>
          <w:sz w:val="36"/>
          <w:szCs w:val="36"/>
          <w:rtl/>
          <w:lang w:val="ar-SA"/>
        </w:rPr>
        <w:t>ﷺ.</w:t>
      </w:r>
    </w:p>
    <w:p w14:paraId="4EBC0DE5"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ولاحظوا مثل هذا الموضوع الذي هو موضوع أهمية دراسة مرحلة ما قبل النبوة وعلاقة ذلك بفهم الإسلام</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لاحظوا ذكرت لكم عددًا من الأحاديث كلها من البخاري ومسلم تُبين أهمية دراسة مرحلة ما قبل النبوة، وأنَّ أمورًا من الدين يتوقف فهمها أو إنما يكمل فهمها بفهم ما كان في وقت الجاهلية وهذا أمر ما ورد عن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في الصحيح</w:t>
      </w:r>
      <w:r>
        <w:rPr>
          <w:rFonts w:ascii="Traditional Arabic" w:eastAsia="Traditional Arabic" w:hAnsi="Traditional Arabic" w:cs="Traditional Arabic"/>
          <w:sz w:val="36"/>
          <w:szCs w:val="36"/>
          <w:rtl/>
          <w:lang w:val="ar-SA"/>
        </w:rPr>
        <w:t>.</w:t>
      </w:r>
    </w:p>
    <w:p w14:paraId="1F6DD9B1" w14:textId="77777777" w:rsidR="006534E9" w:rsidRDefault="006534E9" w:rsidP="006534E9">
      <w:pPr>
        <w:rPr>
          <w:rFonts w:ascii="Traditional Arabic" w:eastAsia="Traditional Arabic" w:hAnsi="Traditional Arabic" w:cs="Traditional Arabic"/>
          <w:sz w:val="36"/>
          <w:szCs w:val="36"/>
          <w:lang w:val="ar-SA"/>
        </w:rPr>
      </w:pPr>
    </w:p>
    <w:p w14:paraId="54452A6D" w14:textId="77777777" w:rsidR="006534E9" w:rsidRPr="00FA52E3" w:rsidRDefault="006534E9" w:rsidP="006534E9">
      <w:pPr>
        <w:pStyle w:val="22"/>
        <w:spacing w:after="240"/>
        <w:rPr>
          <w:lang w:val="fr-FR"/>
        </w:rPr>
      </w:pPr>
      <w:bookmarkStart w:id="5" w:name="_Toc140868229"/>
      <w:r w:rsidRPr="00FA52E3">
        <w:rPr>
          <w:rFonts w:hint="cs"/>
          <w:rtl/>
          <w:lang w:val="fr-FR"/>
        </w:rPr>
        <w:lastRenderedPageBreak/>
        <w:t>زيادة اليقين بـربَّانية القرآن</w:t>
      </w:r>
      <w:bookmarkEnd w:id="5"/>
    </w:p>
    <w:p w14:paraId="7C796A3D" w14:textId="77777777" w:rsidR="006534E9" w:rsidRDefault="006534E9" w:rsidP="006534E9">
      <w:pPr>
        <w:ind w:firstLine="720"/>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طيب، من الأمور التي أيضًا ينبغي أو التي تكشف عن أهمية مرحلة ما قبل البعثة وهي لها علاقة بكتاب الله سبحانه وتعالى، أن ننظر إلى أحوال العرب قبل البعثة، ثم ننظر إلى كتاب الله وما فيه من العلم المتعلق بأخبار الأمم السابقة وبـ</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حتى بالتشريعات والأحكام ثم مُجمَل الحال الذي كان عند العرب</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هل كان يحتمل إخراج علمٍ كهذا؟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هل كان الواقع ولو بالاجتماع يعني ولو اجتمع سادة العرب، هل كانت العلوم المتوفرة في ذلك العصر</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في تلك البيئة تحتمل إنتاج علم كالذي في كتاب الله سبحانه وتعالى؟</w:t>
      </w:r>
    </w:p>
    <w:p w14:paraId="58EDB3C6" w14:textId="77777777" w:rsidR="006534E9" w:rsidRDefault="006534E9" w:rsidP="006534E9">
      <w:pPr>
        <w:jc w:val="both"/>
        <w:rPr>
          <w:rFonts w:ascii="Traditional Arabic" w:eastAsia="Traditional Arabic" w:hAnsi="Traditional Arabic" w:cs="Traditional Arabic"/>
          <w:color w:val="1F4E79"/>
          <w:sz w:val="36"/>
          <w:szCs w:val="36"/>
          <w:u w:color="1F4E79"/>
          <w:lang w:val="ar-SA"/>
        </w:rPr>
      </w:pPr>
      <w:r>
        <w:rPr>
          <w:rFonts w:ascii="Traditional Arabic" w:eastAsia="Traditional Arabic" w:hAnsi="Traditional Arabic" w:cs="Traditional Arabic" w:hint="cs"/>
          <w:sz w:val="36"/>
          <w:szCs w:val="36"/>
          <w:rtl/>
          <w:lang w:val="ar-SA"/>
        </w:rPr>
        <w:t>كلما تعرفت على أحوال العرب في تلك المرحلة ستجد أنه لا يمكن، وهذا يزيدك يقينًا بـربانية القرآن، ومما يدل على هذا المعنى أن الله سبحانه وتعالى كان يذكر في كتابه أو يشير إلى هذا المعنى حين يذكر قَصصًا من الغيب، أو قصصًا من أمور سابقة، فقال سبحانه وتعالى بعد قصة نوحٍ في سورة هودٍ إيش؟ ها إيش قال؟  نهاية قصة نوح إيش</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قِيلَ یَـٰنُوحُ ٱهۡبِطۡ بِسَلَـٰم</w:t>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color w:val="833C0B"/>
          <w:sz w:val="36"/>
          <w:szCs w:val="36"/>
          <w:u w:color="833C0B"/>
          <w:rtl/>
          <w:lang w:val="ar-SA"/>
        </w:rPr>
        <w:t>مِّنَّا وَبَرَكَـٰتٍ عَلَیۡكَ وَعَلَىٰۤ أُمَمٍ مِّمَّن مَّعَكَۚ وَأُمَمٌ سَنُمَتِّعُهُمۡ ثُمَّ یَمَسُّهُم مِّنَّا عَذَابٌ أَلِيم</w:t>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color w:val="833C0B"/>
          <w:sz w:val="36"/>
          <w:szCs w:val="36"/>
          <w:u w:color="833C0B"/>
          <w:rtl/>
          <w:lang w:val="ar-SA"/>
        </w:rPr>
        <w:t>٤٨</w:t>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sz w:val="36"/>
          <w:szCs w:val="36"/>
          <w:u w:color="833C0B"/>
          <w:rtl/>
          <w:lang w:val="ar-SA"/>
        </w:rPr>
        <w:t>إيش؟</w:t>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color w:val="833C0B"/>
          <w:sz w:val="36"/>
          <w:szCs w:val="36"/>
          <w:u w:color="833C0B"/>
          <w:rtl/>
          <w:lang w:val="ar-SA"/>
        </w:rPr>
        <w:t>تِلۡكَ مِنۡ أَنۢبَاۤءِ ٱلۡغَیۡبِ نُوحِیهَاۤ إِلَیۡكَۖ</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17"/>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sz w:val="36"/>
          <w:szCs w:val="36"/>
          <w:rtl/>
          <w:lang w:val="ar-SA"/>
        </w:rPr>
        <w:t>وين الشاهد؟</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مَا كُنتَ تَعۡلَمُهَاۤ أَنتَ وَلَا قَوۡمُكَ مِن قَبۡلِ هَـٰذَاۖ</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sz w:val="36"/>
          <w:szCs w:val="36"/>
          <w:u w:color="833C0B"/>
          <w:rtl/>
          <w:lang w:val="ar-SA"/>
        </w:rPr>
        <w:t xml:space="preserve">، </w:t>
      </w:r>
      <w:r>
        <w:rPr>
          <w:rFonts w:ascii="Traditional Arabic" w:eastAsia="Traditional Arabic" w:hAnsi="Traditional Arabic" w:cs="Traditional Arabic" w:hint="cs"/>
          <w:sz w:val="36"/>
          <w:szCs w:val="36"/>
          <w:rtl/>
          <w:lang w:val="ar-SA"/>
        </w:rPr>
        <w:t>وهذا المعنى يكثر ذكرُهُ في كتاب الله في قصص الأنبياء، لذلك تجد مثلًا في سورة القصص تكَرَّرَ هذا المعنى ثلاث مراتٍ أو أكثر، وذلك في</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أيِّ آياتٍ في سورة القصص يا أحمد؟</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وَما كُنتَ بِجانِبِ الغَربِيِّ إِذ قَضَينا إِلى موسَى الأَمرَ وَما كُنتَ مِنَ الشّاهِدينَ</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18"/>
      </w:r>
      <w:r>
        <w:rPr>
          <w:rFonts w:ascii="Traditional Arabic" w:eastAsia="Traditional Arabic" w:hAnsi="Traditional Arabic" w:cs="Traditional Arabic"/>
          <w:color w:val="833C0B"/>
          <w:sz w:val="36"/>
          <w:szCs w:val="36"/>
          <w:u w:color="833C0B"/>
          <w:rtl/>
          <w:lang w:val="ar-SA"/>
        </w:rPr>
        <w:t xml:space="preserve"> </w:t>
      </w:r>
    </w:p>
    <w:p w14:paraId="32169875" w14:textId="77777777" w:rsidR="006534E9" w:rsidRDefault="006534E9" w:rsidP="006534E9">
      <w:pPr>
        <w:jc w:val="both"/>
        <w:rPr>
          <w:rFonts w:ascii="Traditional Arabic" w:eastAsia="Traditional Arabic" w:hAnsi="Traditional Arabic" w:cs="Traditional Arabic"/>
          <w:color w:val="833C0B"/>
          <w:sz w:val="36"/>
          <w:szCs w:val="36"/>
          <w:u w:color="833C0B"/>
          <w:lang w:val="ar-SA"/>
        </w:rPr>
      </w:pP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وَما كُنتَ ثاوِيًا في أَهلِ مَديَنَ تَتلو عَلَيهِم آياتِنا</w:t>
      </w:r>
      <w:r>
        <w:rPr>
          <w:rFonts w:ascii="Traditional Arabic" w:eastAsia="Traditional Arabic" w:hAnsi="Traditional Arabic" w:cs="Traditional Arabic"/>
          <w:color w:val="833C0B"/>
          <w:sz w:val="36"/>
          <w:szCs w:val="36"/>
          <w:u w:color="833C0B"/>
          <w:rtl/>
          <w:lang w:val="ar-SA"/>
        </w:rPr>
        <w:t>}</w:t>
      </w:r>
      <w:r>
        <w:rPr>
          <w:rStyle w:val="ab"/>
          <w:rFonts w:eastAsia="Traditional Arabic"/>
          <w:sz w:val="36"/>
          <w:szCs w:val="36"/>
          <w:rtl/>
          <w:lang w:val="ar-SA"/>
        </w:rPr>
        <w:footnoteReference w:id="19"/>
      </w:r>
      <w:r>
        <w:rPr>
          <w:rFonts w:ascii="Traditional Arabic" w:eastAsia="Traditional Arabic" w:hAnsi="Traditional Arabic" w:cs="Traditional Arabic"/>
          <w:sz w:val="36"/>
          <w:szCs w:val="36"/>
          <w:rtl/>
          <w:lang w:val="ar-SA"/>
        </w:rPr>
        <w:t xml:space="preserve"> </w:t>
      </w:r>
    </w:p>
    <w:p w14:paraId="27E39F11" w14:textId="77777777" w:rsidR="006534E9" w:rsidRDefault="006534E9" w:rsidP="006534E9">
      <w:pPr>
        <w:jc w:val="both"/>
        <w:rPr>
          <w:rFonts w:ascii="Traditional Arabic" w:eastAsia="Traditional Arabic" w:hAnsi="Traditional Arabic" w:cs="Traditional Arabic"/>
          <w:color w:val="1F4E79"/>
          <w:sz w:val="36"/>
          <w:szCs w:val="36"/>
          <w:u w:color="1F4E79"/>
          <w:rtl/>
          <w:lang w:val="ar-SA"/>
        </w:rPr>
      </w:pP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وَما كُنتَ بِجانِبِ الطّورِ إِذ نادَينا</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20"/>
      </w:r>
      <w:r>
        <w:rPr>
          <w:rFonts w:ascii="Traditional Arabic" w:eastAsia="Traditional Arabic" w:hAnsi="Traditional Arabic" w:cs="Traditional Arabic"/>
          <w:color w:val="833C0B"/>
          <w:sz w:val="36"/>
          <w:szCs w:val="36"/>
          <w:u w:color="833C0B"/>
          <w:rtl/>
          <w:lang w:val="ar-SA"/>
        </w:rPr>
        <w:t xml:space="preserve"> </w:t>
      </w:r>
    </w:p>
    <w:p w14:paraId="625A0B7E" w14:textId="77777777" w:rsidR="006534E9" w:rsidRDefault="006534E9" w:rsidP="006534E9">
      <w:pPr>
        <w:jc w:val="both"/>
        <w:rPr>
          <w:rFonts w:ascii="Traditional Arabic" w:eastAsia="Traditional Arabic" w:hAnsi="Traditional Arabic" w:cs="Traditional Arabic"/>
          <w:color w:val="1F4E79"/>
          <w:sz w:val="36"/>
          <w:szCs w:val="36"/>
          <w:u w:color="1F4E79"/>
          <w:lang w:val="ar-SA"/>
        </w:rPr>
      </w:pPr>
      <w:r>
        <w:rPr>
          <w:rFonts w:ascii="Traditional Arabic" w:eastAsia="Traditional Arabic" w:hAnsi="Traditional Arabic" w:cs="Traditional Arabic" w:hint="cs"/>
          <w:sz w:val="36"/>
          <w:szCs w:val="36"/>
          <w:rtl/>
          <w:lang w:val="ar-SA"/>
        </w:rPr>
        <w:lastRenderedPageBreak/>
        <w:t xml:space="preserve">ثم في نهاية السورة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وَمَا كُنتَ تَرۡجُوۤا۟ أَن یُلۡقَىٰۤ إِلَیۡكَ ٱلۡكِتَـٰبُ إِلَّا رَحۡمَة</w:t>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color w:val="833C0B"/>
          <w:sz w:val="36"/>
          <w:szCs w:val="36"/>
          <w:u w:color="833C0B"/>
          <w:rtl/>
          <w:lang w:val="ar-SA"/>
        </w:rPr>
        <w:t>مِّن رَّبِّكَۖ</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21"/>
      </w:r>
      <w:r>
        <w:rPr>
          <w:rFonts w:ascii="Traditional Arabic" w:eastAsia="Traditional Arabic" w:hAnsi="Traditional Arabic" w:cs="Traditional Arabic"/>
          <w:color w:val="833C0B"/>
          <w:sz w:val="36"/>
          <w:szCs w:val="36"/>
          <w:u w:color="833C0B"/>
          <w:rtl/>
          <w:lang w:val="ar-SA"/>
        </w:rPr>
        <w:t xml:space="preserve"> </w:t>
      </w:r>
    </w:p>
    <w:p w14:paraId="3377C315"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فهذه معاني مهمةٌ حين تبصر ما الذي كان عليه أهل الجاهلية ثم ترى ما في كتاب الله من العلم؛ تعلم أنَّ هذا الكتاب من عند الله سبحانه وتعالى، وتزداد يقينًا بأنه لم يكن لمحمد عليه الصلاة والسلام ولا لمن حوله أن يأتوا بمثل هذا القرآن؛ ولذلك جاء التحدي واضحًا في كتاب الله سبحانه وتعالى للعرب بأن يأتوا بمثل هذا القرآن</w:t>
      </w:r>
      <w:r>
        <w:rPr>
          <w:rFonts w:ascii="Traditional Arabic" w:eastAsia="Traditional Arabic" w:hAnsi="Traditional Arabic" w:cs="Traditional Arabic"/>
          <w:sz w:val="36"/>
          <w:szCs w:val="36"/>
          <w:rtl/>
          <w:lang w:val="ar-SA"/>
        </w:rPr>
        <w:t>.</w:t>
      </w:r>
    </w:p>
    <w:p w14:paraId="1483BC19"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 xml:space="preserve">هذا الآن فقط صفحةٌ متعلقة بالعرب وأمورهم وأحوالهم، إذا فتحنا صفحة أهل الكتاب، وكيف تناول القرآن أمور أهل الكتاب، وما الذي هو موجودٌ عندهم في كتبهم؛ تعلم أن هذا لم يكن من طَوق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ولم يكن من أمر العرب، أصلًا العرب إيش كانوا يسووا؟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بالنسبة لأهل الكتاب، إيش كان موقف العرب من أهل الجاهلية؟ إيش موقفهم من أهل الكتاب إنه إيش؟ إن هم المتعلمون، هم أهل العلم وأهل الـ</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ولذلك تعرفون كانوا يستنصرون بأهل الكتاب بعد بعثة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أحيانًا، وأهل الكتاب أحيانًا يؤزونهم لبعض الأسئلة وهم يعني يحاولون أن يأتوا بشيءٍ</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يعني أهل الكتاب هم أهل العلم، تمام؟ والعرب لم يكونوا معروفين بالعلم، ثم تجد أنَّ القرآن الذي أتى به النبي</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من عند رَبِّ العالمين، يأتي لا، ليس فقط يناقش أهل الكتاب، لا لا، يُصحِّح لهم، يُصحِّح لهم يقول لا، أنتم أصلًا هذا خطأٌ، يعني أن يكون السائد والمنتشر بل والمركزي في عقائد أهل الكتاب، هو أنَّ المسيح عليه السلام قد صُلب، ومن هذا الصَّلب عادْ أَخرِج ما شئت، لماذا وما بعد وما الذي يتمحور على هذه العقيدة، وهي الصليب أصلًا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يعني، الصليب، يأتي القرآن</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بواضح العبارة</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وَمَا قَتَلُوهُ وَمَا صَلَبُوهُ</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22"/>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sz w:val="36"/>
          <w:szCs w:val="36"/>
          <w:rtl/>
          <w:lang w:val="ar-SA"/>
        </w:rPr>
        <w:t>يعني إيش</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أنت لمَّا تتخيَّل هذا</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من الذي يتجرأ من العرب فيقول مثل هذا الكلام؟</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ويأتي بالحجج والبراهين،</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ويا أهل الكتاب ويستدل عليهم بكتبهم ويأتي عليهم بأنبائهم، وبصحفهم التي كانوا يخبئونها عن عامة الناس</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جيد؟</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 xml:space="preserve">حتى المفسرين الذين جاءوا بعد وفاة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 xml:space="preserve">بمراحل خَفِيَت عليهم </w:t>
      </w:r>
      <w:r>
        <w:rPr>
          <w:rFonts w:ascii="Traditional Arabic" w:eastAsia="Traditional Arabic" w:hAnsi="Traditional Arabic" w:cs="Traditional Arabic" w:hint="cs"/>
          <w:sz w:val="36"/>
          <w:szCs w:val="36"/>
          <w:rtl/>
          <w:lang w:val="ar-SA"/>
        </w:rPr>
        <w:lastRenderedPageBreak/>
        <w:t xml:space="preserve">أمور من صُحُفِ أهل الكتاب، كان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قد بلَّغها من كتاب الله، لم يكتشفوها إلا بعد ذلك، بعد انتشار صُحُفِ أهلِ الكتاب في أيدي المسلمين</w:t>
      </w:r>
      <w:r>
        <w:rPr>
          <w:rFonts w:ascii="Traditional Arabic" w:eastAsia="Traditional Arabic" w:hAnsi="Traditional Arabic" w:cs="Traditional Arabic"/>
          <w:sz w:val="36"/>
          <w:szCs w:val="36"/>
          <w:rtl/>
          <w:lang w:val="ar-SA"/>
        </w:rPr>
        <w:t>.</w:t>
      </w:r>
    </w:p>
    <w:p w14:paraId="1CD3B8CA" w14:textId="77777777" w:rsidR="006534E9" w:rsidRDefault="006534E9" w:rsidP="006534E9">
      <w:pPr>
        <w:ind w:firstLine="720"/>
        <w:jc w:val="both"/>
        <w:rPr>
          <w:rFonts w:ascii="Traditional Arabic" w:eastAsia="Traditional Arabic" w:hAnsi="Traditional Arabic" w:cs="Traditional Arabic"/>
          <w:color w:val="833C0B"/>
          <w:sz w:val="36"/>
          <w:szCs w:val="36"/>
          <w:u w:color="833C0B"/>
          <w:lang w:val="ar-SA"/>
        </w:rPr>
      </w:pPr>
      <w:r>
        <w:rPr>
          <w:rFonts w:ascii="Traditional Arabic" w:eastAsia="Traditional Arabic" w:hAnsi="Traditional Arabic" w:cs="Traditional Arabic" w:hint="cs"/>
          <w:sz w:val="36"/>
          <w:szCs w:val="36"/>
          <w:rtl/>
          <w:lang w:val="ar-SA"/>
        </w:rPr>
        <w:t xml:space="preserve">اقرأ مثلًا في تفسير قول الله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وَلَقَدۡ كَتَبۡنَا فِی ٱلزَّبُورِ مِنۢ بَعۡدِ ٱلذِّكۡرِ أَنَّ ٱلۡأَرۡضَ یَرِثُهَا عِبَادِیَ ٱلصَّـٰلِحُونَ</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23"/>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sz w:val="36"/>
          <w:szCs w:val="36"/>
          <w:rtl/>
          <w:lang w:val="ar-SA"/>
        </w:rPr>
        <w:t>ستجد أنَّ  طوائف من المفسرين خَفي عليهم النصُّ الواردُ في ما يُسمى بالكتاب المقدس الذي يتفق مع هذه الآية تمامًا،  وفي أسفار المزامير</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وَلَقَدۡ كَتَبۡنَا فِی ٱلزَّبُورِ مِنۢ بَعۡدِ ٱلذِّكۡرِ أَنَّ ٱلۡأَرۡضَ یَرِثُهَا عِبَادِیَ ٱلصَّـٰلِحُونَ</w:t>
      </w:r>
      <w:r>
        <w:rPr>
          <w:rFonts w:ascii="Traditional Arabic" w:eastAsia="Traditional Arabic" w:hAnsi="Traditional Arabic" w:cs="Traditional Arabic"/>
          <w:color w:val="833C0B"/>
          <w:sz w:val="36"/>
          <w:szCs w:val="36"/>
          <w:u w:color="833C0B"/>
          <w:rtl/>
          <w:lang w:val="ar-SA"/>
        </w:rPr>
        <w:t xml:space="preserve">} </w:t>
      </w:r>
      <w:r>
        <w:rPr>
          <w:rFonts w:ascii="Traditional Arabic" w:eastAsia="Traditional Arabic" w:hAnsi="Traditional Arabic" w:cs="Traditional Arabic" w:hint="cs"/>
          <w:sz w:val="36"/>
          <w:szCs w:val="36"/>
          <w:rtl/>
          <w:lang w:val="ar-SA"/>
        </w:rPr>
        <w:t>النص موجودٌ إلى الآن، بقوله</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4F6228"/>
          <w:sz w:val="36"/>
          <w:szCs w:val="36"/>
          <w:u w:color="4F6228"/>
          <w:rtl/>
          <w:lang w:val="ar-SA"/>
        </w:rPr>
        <w:t>(</w:t>
      </w:r>
      <w:r>
        <w:rPr>
          <w:rFonts w:ascii="Traditional Arabic" w:eastAsia="Traditional Arabic" w:hAnsi="Traditional Arabic" w:cs="Traditional Arabic" w:hint="cs"/>
          <w:color w:val="4F6228"/>
          <w:sz w:val="36"/>
          <w:szCs w:val="36"/>
          <w:u w:color="4F6228"/>
          <w:rtl/>
          <w:lang w:val="ar-SA"/>
        </w:rPr>
        <w:t xml:space="preserve">الصديقون يرثون الأرض </w:t>
      </w:r>
      <w:r>
        <w:rPr>
          <w:rFonts w:ascii="Traditional Arabic" w:eastAsia="Traditional Arabic" w:hAnsi="Traditional Arabic" w:cs="Traditional Arabic"/>
          <w:color w:val="4F6228"/>
          <w:sz w:val="36"/>
          <w:szCs w:val="36"/>
          <w:u w:color="4F6228"/>
          <w:rtl/>
          <w:lang w:val="ar-SA"/>
        </w:rPr>
        <w:t>-</w:t>
      </w:r>
      <w:r>
        <w:rPr>
          <w:rFonts w:ascii="Traditional Arabic" w:eastAsia="Traditional Arabic" w:hAnsi="Traditional Arabic" w:cs="Traditional Arabic" w:hint="cs"/>
          <w:sz w:val="36"/>
          <w:szCs w:val="36"/>
          <w:rtl/>
          <w:lang w:val="ar-SA"/>
        </w:rPr>
        <w:t>أو إيش؟</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color w:val="4F6228"/>
          <w:sz w:val="36"/>
          <w:szCs w:val="36"/>
          <w:u w:color="4F6228"/>
          <w:rtl/>
          <w:lang w:val="ar-SA"/>
        </w:rPr>
        <w:t>ويسكنونها إلى الأبد</w:t>
      </w:r>
      <w:r>
        <w:rPr>
          <w:rFonts w:ascii="Traditional Arabic" w:eastAsia="Traditional Arabic" w:hAnsi="Traditional Arabic" w:cs="Traditional Arabic"/>
          <w:color w:val="4F6228"/>
          <w:sz w:val="36"/>
          <w:szCs w:val="36"/>
          <w:u w:color="4F6228"/>
          <w:rtl/>
          <w:lang w:val="ar-SA"/>
        </w:rPr>
        <w:t>)</w:t>
      </w:r>
      <w:r>
        <w:rPr>
          <w:rFonts w:ascii="Traditional Arabic" w:eastAsia="Traditional Arabic" w:hAnsi="Traditional Arabic" w:cs="Traditional Arabic" w:hint="cs"/>
          <w:color w:val="4F6228"/>
          <w:sz w:val="36"/>
          <w:szCs w:val="36"/>
          <w:u w:color="4F6228"/>
          <w:rtl/>
          <w:lang w:val="ar-SA"/>
        </w:rPr>
        <w:t xml:space="preserve">، </w:t>
      </w:r>
      <w:r>
        <w:rPr>
          <w:rFonts w:ascii="Traditional Arabic" w:eastAsia="Traditional Arabic" w:hAnsi="Traditional Arabic" w:cs="Traditional Arabic" w:hint="cs"/>
          <w:sz w:val="36"/>
          <w:szCs w:val="36"/>
          <w:rtl/>
          <w:lang w:val="ar-SA"/>
        </w:rPr>
        <w:t xml:space="preserve"> طيب</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وَلَقَدۡ كَتَبۡنَا فِی ٱلزَّبُورِ مِنۢ بَعۡدِ ٱلذِّكۡرِ أَنَّ ٱلۡأَرۡضَ یَرِثُهَا عِبَادِیَ ٱلصَّـٰلِحُونَ</w:t>
      </w:r>
      <w:r>
        <w:rPr>
          <w:rFonts w:ascii="Traditional Arabic" w:eastAsia="Traditional Arabic" w:hAnsi="Traditional Arabic" w:cs="Traditional Arabic"/>
          <w:color w:val="833C0B"/>
          <w:sz w:val="36"/>
          <w:szCs w:val="36"/>
          <w:u w:color="833C0B"/>
          <w:rtl/>
          <w:lang w:val="ar-SA"/>
        </w:rPr>
        <w:t>}.</w:t>
      </w:r>
    </w:p>
    <w:p w14:paraId="0164EF95"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 xml:space="preserve">فهذه حتى خَفيت على بعض من جاء بعد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بسنواتٍ أو بأكثر من قرنٍ</w:t>
      </w:r>
      <w:r>
        <w:rPr>
          <w:rFonts w:ascii="Traditional Arabic" w:eastAsia="Traditional Arabic" w:hAnsi="Traditional Arabic" w:cs="Traditional Arabic"/>
          <w:sz w:val="36"/>
          <w:szCs w:val="36"/>
          <w:rtl/>
          <w:lang w:val="ar-SA"/>
        </w:rPr>
        <w:t>.</w:t>
      </w:r>
    </w:p>
    <w:p w14:paraId="1847E493" w14:textId="77777777" w:rsidR="006534E9"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 xml:space="preserve">طيب، </w:t>
      </w:r>
      <w:r w:rsidRPr="00520688">
        <w:rPr>
          <w:rFonts w:ascii="Traditional Arabic" w:eastAsia="Traditional Arabic" w:hAnsi="Traditional Arabic" w:cs="Traditional Arabic" w:hint="cs"/>
          <w:sz w:val="36"/>
          <w:szCs w:val="36"/>
          <w:u w:val="single"/>
          <w:rtl/>
          <w:lang w:val="ar-SA"/>
        </w:rPr>
        <w:t>إذًا معرفة الأمور والأحوال التي كانت قبل البعثة النبوية</w:t>
      </w:r>
      <w:r>
        <w:rPr>
          <w:rFonts w:ascii="Traditional Arabic" w:eastAsia="Traditional Arabic" w:hAnsi="Traditional Arabic" w:cs="Traditional Arabic" w:hint="cs"/>
          <w:sz w:val="36"/>
          <w:szCs w:val="36"/>
          <w:u w:val="single"/>
          <w:rtl/>
          <w:lang w:val="ar-SA"/>
        </w:rPr>
        <w:t>،</w:t>
      </w:r>
      <w:r w:rsidRPr="00520688">
        <w:rPr>
          <w:rFonts w:ascii="Traditional Arabic" w:eastAsia="Traditional Arabic" w:hAnsi="Traditional Arabic" w:cs="Traditional Arabic" w:hint="cs"/>
          <w:sz w:val="36"/>
          <w:szCs w:val="36"/>
          <w:u w:val="single"/>
          <w:rtl/>
          <w:lang w:val="ar-SA"/>
        </w:rPr>
        <w:t xml:space="preserve"> معرفةٌ مهمةٌ جدًّا تعين على فهم كثيرٍ من أمور كتاب الله سبحانه وتعالى ومن سنة رسول الله </w:t>
      </w:r>
      <w:r w:rsidRPr="00520688">
        <w:rPr>
          <w:rFonts w:ascii="Traditional Arabic" w:eastAsia="Traditional Arabic" w:hAnsi="Traditional Arabic" w:cs="Traditional Arabic"/>
          <w:sz w:val="36"/>
          <w:szCs w:val="36"/>
          <w:u w:val="single"/>
          <w:rtl/>
          <w:lang w:val="ar-SA"/>
        </w:rPr>
        <w:t>ﷺ</w:t>
      </w:r>
      <w:r>
        <w:rPr>
          <w:rFonts w:ascii="Traditional Arabic" w:eastAsia="Traditional Arabic" w:hAnsi="Traditional Arabic" w:cs="Traditional Arabic"/>
          <w:sz w:val="36"/>
          <w:szCs w:val="36"/>
          <w:rtl/>
          <w:lang w:val="ar-SA"/>
        </w:rPr>
        <w:t>.</w:t>
      </w:r>
    </w:p>
    <w:p w14:paraId="19188CC9" w14:textId="77777777" w:rsidR="006534E9" w:rsidRDefault="006534E9" w:rsidP="006534E9">
      <w:pPr>
        <w:ind w:firstLine="720"/>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حقيقةً</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يعني بقيت أمورٌ كثيرةٌ، كلام عائشة في أنكحة الجاهلية، واستحضارُها لأنواع الفساد الذي كان في نكاح الجاهلية ثم كيف جاء الإسلام فصحح وهدم</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 xml:space="preserve">كذا عبرت بلفظ </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هدم</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هدم</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صور نكاح الجاهلية، وأبقى صورةً واحدةً وهي الصورة المعتمدة في الشريعة أن تُخطَب المرأة إلى وليها أو من وليها، واستحضار مثل هذه المعاني إذا ألغيته؛ ستجد أنَّ طرفًا أو حظًّا وافرًا من العلم المتعلق بكتاب الله وبسنة رسول الله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 xml:space="preserve">سيلغى، وما أجمل استحضار ابن عباس وهو الحَبْرُ المفسِّرُ لكتاب الله لهذا المعنى، أو لقريب منه، وذلك حين قال كما في صحيح البخاري، </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بس هذا استدلالٌ عكسيٌّ</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يعني هذا استدلالٌ بالقرآن على أحوال العرب قبل الإسلام، لكن قال كلمةً جميلةً في هذا المعنى في صحيح البخاري، قال</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 xml:space="preserve">إذَا سَرَّكَ أنْ تَعْلَمَ </w:t>
      </w:r>
      <w:r>
        <w:rPr>
          <w:rFonts w:ascii="Traditional Arabic" w:eastAsia="Traditional Arabic" w:hAnsi="Traditional Arabic" w:cs="Traditional Arabic" w:hint="cs"/>
          <w:color w:val="833C0B"/>
          <w:sz w:val="36"/>
          <w:szCs w:val="36"/>
          <w:u w:color="833C0B"/>
          <w:rtl/>
          <w:lang w:val="ar-SA"/>
        </w:rPr>
        <w:lastRenderedPageBreak/>
        <w:t>جَهْلَ العَرَبِ، فَاقْرَأْ ما فَوْقَ الثَّلَاثِينَ ومِئَةٍ في سُورَةِ الأنْعَامِ</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24"/>
      </w:r>
      <w:r>
        <w:rPr>
          <w:rFonts w:ascii="Traditional Arabic" w:eastAsia="Traditional Arabic" w:hAnsi="Traditional Arabic" w:cs="Traditional Arabic" w:hint="cs"/>
          <w:sz w:val="36"/>
          <w:szCs w:val="36"/>
          <w:u w:color="1F4E79"/>
          <w:rtl/>
          <w:lang w:val="ar-SA"/>
        </w:rPr>
        <w:t xml:space="preserve">، </w:t>
      </w:r>
      <w:r>
        <w:rPr>
          <w:rFonts w:ascii="Traditional Arabic" w:eastAsia="Traditional Arabic" w:hAnsi="Traditional Arabic" w:cs="Traditional Arabic" w:hint="cs"/>
          <w:sz w:val="36"/>
          <w:szCs w:val="36"/>
          <w:rtl/>
          <w:lang w:val="ar-SA"/>
        </w:rPr>
        <w:t>عاد ارجعوا لسورة الأنعام وشوفوا الآيات التي في هذا المعنى، بوَّب البخاري على هذا الحديث تعرفون ماذا؟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باب جهل العرب</w:t>
      </w:r>
      <w:r>
        <w:rPr>
          <w:rFonts w:ascii="Traditional Arabic" w:eastAsia="Traditional Arabic" w:hAnsi="Traditional Arabic" w:cs="Traditional Arabic"/>
          <w:sz w:val="36"/>
          <w:szCs w:val="36"/>
          <w:rtl/>
          <w:lang w:val="ar-SA"/>
        </w:rPr>
        <w:t>!</w:t>
      </w:r>
    </w:p>
    <w:p w14:paraId="5DDDAE88" w14:textId="77777777" w:rsidR="006534E9" w:rsidRDefault="006534E9" w:rsidP="006534E9">
      <w:pPr>
        <w:ind w:firstLine="720"/>
        <w:jc w:val="both"/>
        <w:rPr>
          <w:rFonts w:ascii="Traditional Arabic" w:eastAsia="Traditional Arabic" w:hAnsi="Traditional Arabic" w:cs="Traditional Arabic"/>
          <w:color w:val="1F4E79"/>
          <w:sz w:val="36"/>
          <w:szCs w:val="36"/>
          <w:u w:color="1F4E79"/>
          <w:lang w:val="ar-SA"/>
        </w:rPr>
      </w:pPr>
      <w:r>
        <w:rPr>
          <w:rFonts w:ascii="Traditional Arabic" w:eastAsia="Traditional Arabic" w:hAnsi="Traditional Arabic" w:cs="Traditional Arabic" w:hint="cs"/>
          <w:sz w:val="36"/>
          <w:szCs w:val="36"/>
          <w:rtl/>
          <w:lang w:val="ar-SA"/>
        </w:rPr>
        <w:t xml:space="preserve">ما نبغى ندخل طبعًا في قضية أنه كان هناك بعض الأمور الحسنة عند العرب، وإلى آخره وحتى هذا نجد في حديث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 xml:space="preserve">إثباتًا له وحفظًا له، وذلك كما في صحيح البخاري في قول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color w:val="833C0B"/>
          <w:sz w:val="36"/>
          <w:szCs w:val="36"/>
          <w:u w:color="833C0B"/>
          <w:rtl/>
          <w:lang w:val="ar-SA"/>
        </w:rPr>
        <w:t>"</w:t>
      </w:r>
      <w:r>
        <w:rPr>
          <w:rFonts w:ascii="Traditional Arabic" w:eastAsia="Traditional Arabic" w:hAnsi="Traditional Arabic" w:cs="Traditional Arabic" w:hint="cs"/>
          <w:color w:val="833C0B"/>
          <w:sz w:val="36"/>
          <w:szCs w:val="36"/>
          <w:u w:color="833C0B"/>
          <w:rtl/>
          <w:lang w:val="ar-SA"/>
        </w:rPr>
        <w:t>النَّاسَ مَعادِنَ، خِيارُهُمْ في الجاهِلِيَّةِ خِيارُهُمْ في الإسْلامِ، إذا فقُهُوا</w:t>
      </w:r>
      <w:r>
        <w:rPr>
          <w:rFonts w:ascii="Traditional Arabic" w:eastAsia="Traditional Arabic" w:hAnsi="Traditional Arabic" w:cs="Traditional Arabic"/>
          <w:color w:val="833C0B"/>
          <w:sz w:val="36"/>
          <w:szCs w:val="36"/>
          <w:u w:color="833C0B"/>
          <w:rtl/>
          <w:lang w:val="ar-SA"/>
        </w:rPr>
        <w:t>"</w:t>
      </w:r>
      <w:r>
        <w:rPr>
          <w:rStyle w:val="ab"/>
          <w:rFonts w:eastAsia="Traditional Arabic"/>
          <w:color w:val="833C0B"/>
          <w:sz w:val="36"/>
          <w:szCs w:val="36"/>
          <w:u w:color="833C0B"/>
          <w:rtl/>
          <w:lang w:val="ar-SA"/>
        </w:rPr>
        <w:footnoteReference w:id="25"/>
      </w:r>
      <w:r>
        <w:rPr>
          <w:rFonts w:ascii="Traditional Arabic" w:eastAsia="Traditional Arabic" w:hAnsi="Traditional Arabic" w:cs="Traditional Arabic" w:hint="cs"/>
          <w:color w:val="833C0B"/>
          <w:sz w:val="36"/>
          <w:szCs w:val="36"/>
          <w:u w:color="833C0B"/>
          <w:rtl/>
          <w:lang w:val="ar-SA"/>
        </w:rPr>
        <w:t>.</w:t>
      </w:r>
      <w:r>
        <w:rPr>
          <w:rFonts w:ascii="Traditional Arabic" w:eastAsia="Traditional Arabic" w:hAnsi="Traditional Arabic" w:cs="Traditional Arabic"/>
          <w:color w:val="833C0B"/>
          <w:sz w:val="36"/>
          <w:szCs w:val="36"/>
          <w:u w:color="833C0B"/>
          <w:rtl/>
          <w:lang w:val="ar-SA"/>
        </w:rPr>
        <w:t xml:space="preserve"> </w:t>
      </w:r>
    </w:p>
    <w:p w14:paraId="1C7D7FBF" w14:textId="77777777" w:rsidR="006534E9" w:rsidRDefault="006534E9" w:rsidP="006534E9">
      <w:pPr>
        <w:ind w:firstLine="720"/>
        <w:jc w:val="both"/>
        <w:rPr>
          <w:rFonts w:ascii="Traditional Arabic" w:eastAsia="Traditional Arabic" w:hAnsi="Traditional Arabic" w:cs="Traditional Arabic"/>
          <w:sz w:val="36"/>
          <w:szCs w:val="36"/>
          <w:rtl/>
          <w:lang w:val="ar-SA"/>
        </w:rPr>
      </w:pPr>
      <w:r w:rsidRPr="00FA52E3">
        <w:rPr>
          <w:rFonts w:ascii="Traditional Arabic" w:eastAsia="Traditional Arabic" w:hAnsi="Traditional Arabic" w:cs="Traditional Arabic" w:hint="cs"/>
          <w:color w:val="984806"/>
          <w:sz w:val="36"/>
          <w:szCs w:val="36"/>
          <w:u w:color="FF0000"/>
          <w:rtl/>
          <w:lang w:val="ar-SA"/>
        </w:rPr>
        <w:t>و</w:t>
      </w:r>
      <w:r>
        <w:rPr>
          <w:rFonts w:ascii="Traditional Arabic" w:eastAsia="Traditional Arabic" w:hAnsi="Traditional Arabic" w:cs="Traditional Arabic" w:hint="cs"/>
          <w:sz w:val="36"/>
          <w:szCs w:val="36"/>
          <w:rtl/>
          <w:lang w:val="ar-SA"/>
        </w:rPr>
        <w:t>هناك بعض الأمور التي بقيت من أمور الجاهلية</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 xml:space="preserve">حصلت فيها فائدةٌ في وقت الإسلام، مثلًا قضية الجوار، تعرفون العرب دائمًا تفاخر بالجوار، وبعد بعثة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 xml:space="preserve">كان هناك من أمور الجوار التي انتفع منها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وأصحابه</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أليس كذلك؟</w:t>
      </w:r>
    </w:p>
    <w:p w14:paraId="159A8693" w14:textId="77777777" w:rsidR="006534E9" w:rsidRDefault="006534E9" w:rsidP="006534E9">
      <w:pPr>
        <w:rPr>
          <w:rFonts w:ascii="Traditional Arabic" w:eastAsia="Traditional Arabic" w:hAnsi="Traditional Arabic" w:cs="Traditional Arabic"/>
          <w:sz w:val="36"/>
          <w:szCs w:val="36"/>
          <w:lang w:val="ar-SA"/>
        </w:rPr>
      </w:pPr>
    </w:p>
    <w:p w14:paraId="6429741E" w14:textId="77777777" w:rsidR="006534E9" w:rsidRPr="00FA52E3" w:rsidRDefault="006534E9" w:rsidP="006534E9">
      <w:pPr>
        <w:pStyle w:val="22"/>
        <w:spacing w:after="240"/>
        <w:rPr>
          <w:lang w:val="fr-FR"/>
        </w:rPr>
      </w:pPr>
      <w:bookmarkStart w:id="6" w:name="_Toc140868230"/>
      <w:r>
        <w:rPr>
          <w:rFonts w:eastAsia="Traditional Arabic" w:hint="cs"/>
          <w:sz w:val="36"/>
          <w:szCs w:val="36"/>
          <w:rtl/>
        </w:rPr>
        <w:t>الخلاصة</w:t>
      </w:r>
      <w:bookmarkEnd w:id="6"/>
    </w:p>
    <w:p w14:paraId="25587E03" w14:textId="77777777" w:rsidR="006534E9" w:rsidRDefault="006534E9" w:rsidP="006534E9">
      <w:pPr>
        <w:ind w:firstLine="720"/>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t>إذًا خلاصة هذا المجلس هو</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أنَّنا إذا تناولنا سيرة النبي </w:t>
      </w:r>
      <w:r>
        <w:rPr>
          <w:rFonts w:ascii="Traditional Arabic" w:eastAsia="Traditional Arabic" w:hAnsi="Traditional Arabic" w:cs="Traditional Arabic"/>
          <w:sz w:val="36"/>
          <w:szCs w:val="36"/>
          <w:rtl/>
          <w:lang w:val="ar-SA"/>
        </w:rPr>
        <w:t>ﷺ</w:t>
      </w:r>
      <w:r>
        <w:rPr>
          <w:rFonts w:ascii="Traditional Arabic" w:eastAsia="Traditional Arabic" w:hAnsi="Traditional Arabic" w:cs="Traditional Arabic" w:hint="cs"/>
          <w:sz w:val="36"/>
          <w:szCs w:val="36"/>
          <w:rtl/>
          <w:lang w:val="ar-SA"/>
        </w:rPr>
        <w:t>، فهل نبدأ بمرحلة ما قبل البعثة والنبوة؟ أو نبدأ بمرحلة النبوة والبعثة فما بعدها؟</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الجواب</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من المهم ان نبدأ بمرحلة ما قبل النبوة والبعثة، ولكن</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يعني التنبيه المهم في هذا </w:t>
      </w:r>
      <w:r w:rsidRPr="00520688">
        <w:rPr>
          <w:rFonts w:ascii="Traditional Arabic" w:eastAsia="Traditional Arabic" w:hAnsi="Traditional Arabic" w:cs="Traditional Arabic" w:hint="cs"/>
          <w:sz w:val="36"/>
          <w:szCs w:val="36"/>
          <w:u w:val="single"/>
          <w:rtl/>
          <w:lang w:val="ar-SA"/>
        </w:rPr>
        <w:t>هو أنَّ كثيرًا مِمَّن يتناول السيرةَ النبويَّة قبل البعثة يتناولها من زاويةٍ محدودةٍ</w:t>
      </w:r>
      <w:r>
        <w:rPr>
          <w:rFonts w:ascii="Traditional Arabic" w:eastAsia="Traditional Arabic" w:hAnsi="Traditional Arabic" w:cs="Traditional Arabic" w:hint="cs"/>
          <w:sz w:val="36"/>
          <w:szCs w:val="36"/>
          <w:rtl/>
          <w:lang w:val="ar-SA"/>
        </w:rPr>
        <w:t>، وهي كما قلت</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يعني يتناولها من جهة</w:t>
      </w:r>
      <w:r>
        <w:rPr>
          <w:rFonts w:ascii="Traditional Arabic" w:eastAsia="Traditional Arabic" w:hAnsi="Traditional Arabic" w:cs="Traditional Arabic"/>
          <w:sz w:val="36"/>
          <w:szCs w:val="36"/>
          <w:rtl/>
          <w:lang w:val="ar-SA"/>
        </w:rPr>
        <w:t xml:space="preserve">.. </w:t>
      </w:r>
      <w:r>
        <w:rPr>
          <w:rFonts w:ascii="Traditional Arabic" w:eastAsia="Traditional Arabic" w:hAnsi="Traditional Arabic" w:cs="Traditional Arabic" w:hint="cs"/>
          <w:sz w:val="36"/>
          <w:szCs w:val="36"/>
          <w:rtl/>
          <w:lang w:val="ar-SA"/>
        </w:rPr>
        <w:t>مثلًا</w:t>
      </w:r>
      <w:r>
        <w:rPr>
          <w:rFonts w:ascii="Traditional Arabic" w:eastAsia="Traditional Arabic" w:hAnsi="Traditional Arabic" w:cs="Traditional Arabic"/>
          <w:sz w:val="36"/>
          <w:szCs w:val="36"/>
          <w:rtl/>
          <w:lang w:val="ar-SA"/>
        </w:rPr>
        <w:t>..</w:t>
      </w:r>
      <w:r>
        <w:rPr>
          <w:rFonts w:ascii="Traditional Arabic" w:eastAsia="Traditional Arabic" w:hAnsi="Traditional Arabic" w:cs="Traditional Arabic" w:hint="cs"/>
          <w:sz w:val="36"/>
          <w:szCs w:val="36"/>
          <w:rtl/>
          <w:lang w:val="ar-SA"/>
        </w:rPr>
        <w:t xml:space="preserve"> فقط البيان العام لفضل الإسلام على ما كان فيه الجاهلية، أو لبيان الإرهاصات المتعلقة ببعثة النبي </w:t>
      </w:r>
      <w:r>
        <w:rPr>
          <w:rFonts w:ascii="Traditional Arabic" w:eastAsia="Traditional Arabic" w:hAnsi="Traditional Arabic" w:cs="Traditional Arabic"/>
          <w:sz w:val="36"/>
          <w:szCs w:val="36"/>
          <w:rtl/>
          <w:lang w:val="ar-SA"/>
        </w:rPr>
        <w:t xml:space="preserve">ﷺ </w:t>
      </w:r>
      <w:r>
        <w:rPr>
          <w:rFonts w:ascii="Traditional Arabic" w:eastAsia="Traditional Arabic" w:hAnsi="Traditional Arabic" w:cs="Traditional Arabic" w:hint="cs"/>
          <w:sz w:val="36"/>
          <w:szCs w:val="36"/>
          <w:rtl/>
          <w:lang w:val="ar-SA"/>
        </w:rPr>
        <w:t xml:space="preserve">وما حصل وإثبْاتُ فَضْلِ النَّبِيِّ </w:t>
      </w:r>
      <w:r>
        <w:rPr>
          <w:rFonts w:ascii="Traditional Arabic" w:eastAsia="Traditional Arabic" w:hAnsi="Traditional Arabic" w:cs="Traditional Arabic"/>
          <w:sz w:val="36"/>
          <w:szCs w:val="36"/>
          <w:rtl/>
          <w:lang w:val="ar-SA"/>
        </w:rPr>
        <w:t>ﷺ</w:t>
      </w:r>
      <w:r>
        <w:rPr>
          <w:rFonts w:ascii="Traditional Arabic" w:eastAsia="Traditional Arabic" w:hAnsi="Traditional Arabic" w:cs="Traditional Arabic" w:hint="cs"/>
          <w:sz w:val="36"/>
          <w:szCs w:val="36"/>
          <w:rtl/>
          <w:lang w:val="ar-SA"/>
        </w:rPr>
        <w:t>، والموضوع أوسع من ذلك بكثيرٍ على ضَوء ما ذُكر في هذا المجلس</w:t>
      </w:r>
      <w:r>
        <w:rPr>
          <w:rFonts w:ascii="Traditional Arabic" w:eastAsia="Traditional Arabic" w:hAnsi="Traditional Arabic" w:cs="Traditional Arabic"/>
          <w:sz w:val="36"/>
          <w:szCs w:val="36"/>
          <w:rtl/>
          <w:lang w:val="ar-SA"/>
        </w:rPr>
        <w:t>.</w:t>
      </w:r>
    </w:p>
    <w:p w14:paraId="4EE70E22" w14:textId="77777777" w:rsidR="006534E9" w:rsidRPr="00031542" w:rsidRDefault="006534E9" w:rsidP="006534E9">
      <w:pPr>
        <w:jc w:val="both"/>
        <w:rPr>
          <w:rFonts w:ascii="Traditional Arabic" w:eastAsia="Traditional Arabic" w:hAnsi="Traditional Arabic" w:cs="Traditional Arabic"/>
          <w:sz w:val="36"/>
          <w:szCs w:val="36"/>
          <w:lang w:val="ar-SA"/>
        </w:rPr>
      </w:pPr>
      <w:r>
        <w:rPr>
          <w:rFonts w:ascii="Traditional Arabic" w:eastAsia="Traditional Arabic" w:hAnsi="Traditional Arabic" w:cs="Traditional Arabic" w:hint="cs"/>
          <w:sz w:val="36"/>
          <w:szCs w:val="36"/>
          <w:rtl/>
          <w:lang w:val="ar-SA"/>
        </w:rPr>
        <w:lastRenderedPageBreak/>
        <w:t>وأسأل الله سبحانه وتعالى أن يتقبل منا ومنكم صالح الاعمال، وصلِّ اللهم على نبينا مُحَمَّدٍ وعلى آله وصحبه أجمعين</w:t>
      </w:r>
      <w:r>
        <w:rPr>
          <w:rFonts w:ascii="Traditional Arabic" w:eastAsia="Traditional Arabic" w:hAnsi="Traditional Arabic" w:cs="Traditional Arabic"/>
          <w:sz w:val="36"/>
          <w:szCs w:val="36"/>
          <w:rtl/>
          <w:lang w:val="ar-SA"/>
        </w:rPr>
        <w:t>.</w:t>
      </w:r>
    </w:p>
    <w:p w14:paraId="11160E6A" w14:textId="77777777" w:rsidR="006534E9" w:rsidRPr="00C6420D" w:rsidRDefault="006534E9" w:rsidP="006534E9">
      <w:pPr>
        <w:bidi w:val="0"/>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lang w:val="ar-SA"/>
        </w:rPr>
        <w:br w:type="page"/>
      </w:r>
    </w:p>
    <w:p w14:paraId="18ADF5FA" w14:textId="77777777" w:rsidR="007E0E96" w:rsidRPr="006534E9" w:rsidRDefault="007E0E96"/>
    <w:sectPr w:rsidR="007E0E96" w:rsidRPr="006534E9"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28E05" w14:textId="77777777" w:rsidR="00D64087" w:rsidRDefault="00D64087" w:rsidP="006534E9">
      <w:pPr>
        <w:spacing w:after="0" w:line="240" w:lineRule="auto"/>
      </w:pPr>
      <w:r>
        <w:separator/>
      </w:r>
    </w:p>
  </w:endnote>
  <w:endnote w:type="continuationSeparator" w:id="0">
    <w:p w14:paraId="7D42F395" w14:textId="77777777" w:rsidR="00D64087" w:rsidRDefault="00D64087" w:rsidP="0065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10FC" w14:textId="77777777" w:rsidR="00D64087" w:rsidRDefault="00D64087" w:rsidP="006534E9">
      <w:pPr>
        <w:spacing w:after="0" w:line="240" w:lineRule="auto"/>
      </w:pPr>
      <w:r>
        <w:separator/>
      </w:r>
    </w:p>
  </w:footnote>
  <w:footnote w:type="continuationSeparator" w:id="0">
    <w:p w14:paraId="58828611" w14:textId="77777777" w:rsidR="00D64087" w:rsidRDefault="00D64087" w:rsidP="006534E9">
      <w:pPr>
        <w:spacing w:after="0" w:line="240" w:lineRule="auto"/>
      </w:pPr>
      <w:r>
        <w:continuationSeparator/>
      </w:r>
    </w:p>
  </w:footnote>
  <w:footnote w:id="1">
    <w:p w14:paraId="1633A6BE" w14:textId="77777777" w:rsidR="006534E9" w:rsidRPr="00A41E5B" w:rsidRDefault="006534E9" w:rsidP="006534E9">
      <w:pPr>
        <w:pStyle w:val="aa"/>
        <w:rPr>
          <w:rFonts w:ascii="Traditional Arabic" w:hAnsi="Traditional Arabic" w:cs="Traditional Arabic"/>
          <w:sz w:val="24"/>
          <w:szCs w:val="24"/>
          <w:lang w:bidi="ar-EG"/>
        </w:rPr>
      </w:pPr>
      <w:r w:rsidRPr="00A41E5B">
        <w:rPr>
          <w:rStyle w:val="ab"/>
          <w:sz w:val="24"/>
          <w:szCs w:val="24"/>
        </w:rPr>
        <w:footnoteRef/>
      </w:r>
      <w:r w:rsidRPr="00A41E5B">
        <w:rPr>
          <w:rFonts w:ascii="Traditional Arabic" w:hAnsi="Traditional Arabic" w:cs="Traditional Arabic"/>
          <w:sz w:val="24"/>
          <w:szCs w:val="24"/>
          <w:rtl/>
        </w:rPr>
        <w:t xml:space="preserve"> </w:t>
      </w:r>
      <w:r w:rsidRPr="00A41E5B">
        <w:rPr>
          <w:rFonts w:ascii="Traditional Arabic" w:hAnsi="Traditional Arabic" w:cs="Traditional Arabic"/>
          <w:sz w:val="24"/>
          <w:szCs w:val="24"/>
          <w:rtl/>
          <w:lang w:bidi="ar-EG"/>
        </w:rPr>
        <w:t>[البقرة: ١٥٨]</w:t>
      </w:r>
    </w:p>
  </w:footnote>
  <w:footnote w:id="2">
    <w:p w14:paraId="56907D45" w14:textId="77777777" w:rsidR="006534E9" w:rsidRDefault="006534E9" w:rsidP="006534E9">
      <w:pPr>
        <w:pStyle w:val="aa"/>
        <w:rPr>
          <w:rtl/>
          <w:lang w:bidi="ar-EG"/>
        </w:rPr>
      </w:pPr>
      <w:r w:rsidRPr="00A41E5B">
        <w:rPr>
          <w:rStyle w:val="ab"/>
          <w:sz w:val="24"/>
          <w:szCs w:val="24"/>
        </w:rPr>
        <w:footnoteRef/>
      </w:r>
      <w:r w:rsidRPr="00A41E5B">
        <w:rPr>
          <w:rFonts w:ascii="Traditional Arabic" w:hAnsi="Traditional Arabic" w:cs="Traditional Arabic"/>
          <w:sz w:val="24"/>
          <w:szCs w:val="24"/>
          <w:rtl/>
        </w:rPr>
        <w:t xml:space="preserve"> </w:t>
      </w:r>
      <w:r w:rsidRPr="00A41E5B">
        <w:rPr>
          <w:rFonts w:ascii="Traditional Arabic" w:hAnsi="Traditional Arabic" w:cs="Traditional Arabic"/>
          <w:sz w:val="24"/>
          <w:szCs w:val="24"/>
          <w:rtl/>
          <w:lang w:bidi="ar-EG"/>
        </w:rPr>
        <w:t xml:space="preserve">[البقرة: ١٩٨]  </w:t>
      </w:r>
    </w:p>
  </w:footnote>
  <w:footnote w:id="3">
    <w:p w14:paraId="0022AD64" w14:textId="77777777" w:rsidR="006534E9" w:rsidRPr="00E82805" w:rsidRDefault="006534E9" w:rsidP="006534E9">
      <w:pPr>
        <w:pStyle w:val="aa"/>
        <w:rPr>
          <w:rFonts w:ascii="Traditional Arabic" w:hAnsi="Traditional Arabic" w:cs="Traditional Arabic"/>
          <w:sz w:val="24"/>
          <w:szCs w:val="24"/>
          <w:rtl/>
          <w:lang w:bidi="ar-EG"/>
        </w:rPr>
      </w:pPr>
      <w:r w:rsidRPr="00E82805">
        <w:rPr>
          <w:rStyle w:val="ab"/>
          <w:sz w:val="24"/>
          <w:szCs w:val="24"/>
        </w:rPr>
        <w:footnoteRef/>
      </w:r>
      <w:r w:rsidRPr="00E82805">
        <w:rPr>
          <w:rFonts w:ascii="Traditional Arabic" w:hAnsi="Traditional Arabic" w:cs="Traditional Arabic"/>
          <w:sz w:val="24"/>
          <w:szCs w:val="24"/>
          <w:rtl/>
        </w:rPr>
        <w:t xml:space="preserve"> </w:t>
      </w:r>
      <w:r w:rsidRPr="00E82805">
        <w:rPr>
          <w:rFonts w:ascii="Traditional Arabic" w:hAnsi="Traditional Arabic" w:cs="Traditional Arabic"/>
          <w:sz w:val="24"/>
          <w:szCs w:val="24"/>
          <w:rtl/>
          <w:lang w:bidi="ar-EG"/>
        </w:rPr>
        <w:t>[البقرة: 198]</w:t>
      </w:r>
    </w:p>
  </w:footnote>
  <w:footnote w:id="4">
    <w:p w14:paraId="4D628954" w14:textId="77777777" w:rsidR="006534E9" w:rsidRPr="00E82805" w:rsidRDefault="006534E9" w:rsidP="006534E9">
      <w:pPr>
        <w:pStyle w:val="aa"/>
        <w:rPr>
          <w:rFonts w:ascii="Traditional Arabic" w:hAnsi="Traditional Arabic" w:cs="Traditional Arabic"/>
          <w:sz w:val="24"/>
          <w:szCs w:val="24"/>
          <w:rtl/>
          <w:lang w:bidi="ar-EG"/>
        </w:rPr>
      </w:pPr>
      <w:r w:rsidRPr="00E82805">
        <w:rPr>
          <w:rStyle w:val="ab"/>
          <w:sz w:val="24"/>
          <w:szCs w:val="24"/>
        </w:rPr>
        <w:footnoteRef/>
      </w:r>
      <w:r w:rsidRPr="00E82805">
        <w:rPr>
          <w:rFonts w:ascii="Traditional Arabic" w:hAnsi="Traditional Arabic" w:cs="Traditional Arabic"/>
          <w:sz w:val="24"/>
          <w:szCs w:val="24"/>
          <w:rtl/>
        </w:rPr>
        <w:t xml:space="preserve"> </w:t>
      </w:r>
      <w:r w:rsidRPr="00E82805">
        <w:rPr>
          <w:rFonts w:ascii="Traditional Arabic" w:hAnsi="Traditional Arabic" w:cs="Traditional Arabic"/>
          <w:sz w:val="24"/>
          <w:szCs w:val="24"/>
          <w:rtl/>
          <w:lang w:bidi="ar-EG"/>
        </w:rPr>
        <w:t>[صحيح البخاري: 1770]</w:t>
      </w:r>
    </w:p>
  </w:footnote>
  <w:footnote w:id="5">
    <w:p w14:paraId="583B379A" w14:textId="77777777" w:rsidR="006534E9" w:rsidRPr="00E82805" w:rsidRDefault="006534E9" w:rsidP="006534E9">
      <w:pPr>
        <w:pStyle w:val="aa"/>
        <w:rPr>
          <w:rFonts w:ascii="Traditional Arabic" w:hAnsi="Traditional Arabic" w:cs="Traditional Arabic"/>
          <w:sz w:val="24"/>
          <w:szCs w:val="24"/>
          <w:lang w:bidi="ar-EG"/>
        </w:rPr>
      </w:pPr>
      <w:r w:rsidRPr="00E82805">
        <w:rPr>
          <w:rStyle w:val="ab"/>
          <w:sz w:val="24"/>
          <w:szCs w:val="24"/>
        </w:rPr>
        <w:footnoteRef/>
      </w:r>
      <w:r w:rsidRPr="00E82805">
        <w:rPr>
          <w:rFonts w:ascii="Traditional Arabic" w:hAnsi="Traditional Arabic" w:cs="Traditional Arabic"/>
          <w:sz w:val="24"/>
          <w:szCs w:val="24"/>
          <w:rtl/>
        </w:rPr>
        <w:t xml:space="preserve"> </w:t>
      </w:r>
      <w:r w:rsidRPr="00E82805">
        <w:rPr>
          <w:rFonts w:ascii="Traditional Arabic" w:hAnsi="Traditional Arabic" w:cs="Traditional Arabic"/>
          <w:sz w:val="24"/>
          <w:szCs w:val="24"/>
          <w:rtl/>
          <w:lang w:bidi="ar-EG"/>
        </w:rPr>
        <w:t>[البقرة: ١٩٩]</w:t>
      </w:r>
    </w:p>
  </w:footnote>
  <w:footnote w:id="6">
    <w:p w14:paraId="72D1003C" w14:textId="77777777" w:rsidR="006534E9" w:rsidRDefault="006534E9" w:rsidP="006534E9">
      <w:pPr>
        <w:pStyle w:val="aa"/>
        <w:rPr>
          <w:lang w:bidi="ar-EG"/>
        </w:rPr>
      </w:pPr>
      <w:r w:rsidRPr="00E82805">
        <w:rPr>
          <w:rStyle w:val="ab"/>
          <w:sz w:val="24"/>
          <w:szCs w:val="24"/>
        </w:rPr>
        <w:footnoteRef/>
      </w:r>
      <w:r w:rsidRPr="00E82805">
        <w:rPr>
          <w:rFonts w:ascii="Traditional Arabic" w:hAnsi="Traditional Arabic" w:cs="Traditional Arabic"/>
          <w:sz w:val="24"/>
          <w:szCs w:val="24"/>
          <w:rtl/>
        </w:rPr>
        <w:t xml:space="preserve"> </w:t>
      </w:r>
      <w:r w:rsidRPr="00E82805">
        <w:rPr>
          <w:rFonts w:ascii="Traditional Arabic" w:hAnsi="Traditional Arabic" w:cs="Traditional Arabic"/>
          <w:sz w:val="24"/>
          <w:szCs w:val="24"/>
          <w:rtl/>
          <w:lang w:bidi="ar-EG"/>
        </w:rPr>
        <w:t>[صحيح البخاري: 1664]</w:t>
      </w:r>
      <w:r w:rsidRPr="00E82805">
        <w:rPr>
          <w:rFonts w:cs="Arial"/>
          <w:sz w:val="24"/>
          <w:szCs w:val="24"/>
          <w:rtl/>
          <w:lang w:bidi="ar-EG"/>
        </w:rPr>
        <w:t xml:space="preserve">  </w:t>
      </w:r>
    </w:p>
  </w:footnote>
  <w:footnote w:id="7">
    <w:p w14:paraId="5702F036" w14:textId="77777777" w:rsidR="006534E9" w:rsidRPr="00B859BA" w:rsidRDefault="006534E9" w:rsidP="006534E9">
      <w:pPr>
        <w:pStyle w:val="aa"/>
        <w:rPr>
          <w:rFonts w:ascii="Traditional Arabic" w:hAnsi="Traditional Arabic" w:cs="Traditional Arabic"/>
          <w:sz w:val="24"/>
          <w:szCs w:val="24"/>
          <w:rtl/>
          <w:lang w:bidi="ar-EG"/>
        </w:rPr>
      </w:pPr>
      <w:r w:rsidRPr="00B859BA">
        <w:rPr>
          <w:rStyle w:val="ab"/>
          <w:sz w:val="24"/>
          <w:szCs w:val="24"/>
        </w:rPr>
        <w:footnoteRef/>
      </w:r>
      <w:r w:rsidRPr="00B859BA">
        <w:rPr>
          <w:rFonts w:ascii="Traditional Arabic" w:hAnsi="Traditional Arabic" w:cs="Traditional Arabic"/>
          <w:sz w:val="24"/>
          <w:szCs w:val="24"/>
          <w:rtl/>
        </w:rPr>
        <w:t xml:space="preserve"> </w:t>
      </w:r>
      <w:r w:rsidRPr="00B859BA">
        <w:rPr>
          <w:rFonts w:ascii="Traditional Arabic" w:hAnsi="Traditional Arabic" w:cs="Traditional Arabic"/>
          <w:sz w:val="24"/>
          <w:szCs w:val="24"/>
          <w:rtl/>
          <w:lang w:bidi="ar-EG"/>
        </w:rPr>
        <w:t>[صحيح البخاري: 1665]</w:t>
      </w:r>
    </w:p>
  </w:footnote>
  <w:footnote w:id="8">
    <w:p w14:paraId="26C62F8B" w14:textId="77777777" w:rsidR="006534E9" w:rsidRDefault="006534E9" w:rsidP="006534E9">
      <w:pPr>
        <w:pStyle w:val="aa"/>
        <w:rPr>
          <w:rtl/>
          <w:lang w:bidi="ar-EG"/>
        </w:rPr>
      </w:pPr>
      <w:r w:rsidRPr="00B859BA">
        <w:rPr>
          <w:rStyle w:val="ab"/>
          <w:sz w:val="24"/>
          <w:szCs w:val="24"/>
        </w:rPr>
        <w:footnoteRef/>
      </w:r>
      <w:r w:rsidRPr="00B859BA">
        <w:rPr>
          <w:rFonts w:ascii="Traditional Arabic" w:hAnsi="Traditional Arabic" w:cs="Traditional Arabic"/>
          <w:sz w:val="24"/>
          <w:szCs w:val="24"/>
          <w:rtl/>
        </w:rPr>
        <w:t xml:space="preserve"> </w:t>
      </w:r>
      <w:r w:rsidRPr="00B859BA">
        <w:rPr>
          <w:rFonts w:ascii="Traditional Arabic" w:hAnsi="Traditional Arabic" w:cs="Traditional Arabic"/>
          <w:sz w:val="24"/>
          <w:szCs w:val="24"/>
          <w:rtl/>
          <w:lang w:bidi="ar-EG"/>
        </w:rPr>
        <w:t>[الأعراف: ٣١]</w:t>
      </w:r>
    </w:p>
  </w:footnote>
  <w:footnote w:id="9">
    <w:p w14:paraId="1C1ABEDD" w14:textId="77777777" w:rsidR="006534E9" w:rsidRPr="00036B2B" w:rsidRDefault="006534E9" w:rsidP="006534E9">
      <w:pPr>
        <w:pStyle w:val="aa"/>
        <w:rPr>
          <w:rFonts w:ascii="Traditional Arabic" w:hAnsi="Traditional Arabic" w:cs="Traditional Arabic"/>
          <w:sz w:val="24"/>
          <w:szCs w:val="24"/>
          <w:lang w:bidi="ar-EG"/>
        </w:rPr>
      </w:pPr>
      <w:r w:rsidRPr="00036B2B">
        <w:rPr>
          <w:rStyle w:val="ab"/>
          <w:sz w:val="24"/>
          <w:szCs w:val="24"/>
        </w:rPr>
        <w:footnoteRef/>
      </w:r>
      <w:r w:rsidRPr="00036B2B">
        <w:rPr>
          <w:rFonts w:ascii="Traditional Arabic" w:hAnsi="Traditional Arabic" w:cs="Traditional Arabic"/>
          <w:sz w:val="24"/>
          <w:szCs w:val="24"/>
          <w:rtl/>
        </w:rPr>
        <w:t xml:space="preserve"> </w:t>
      </w:r>
      <w:r w:rsidRPr="00036B2B">
        <w:rPr>
          <w:rFonts w:ascii="Traditional Arabic" w:hAnsi="Traditional Arabic" w:cs="Traditional Arabic"/>
          <w:sz w:val="24"/>
          <w:szCs w:val="24"/>
          <w:rtl/>
          <w:lang w:bidi="ar-EG"/>
        </w:rPr>
        <w:t>[صحيح البخاري: 5336]</w:t>
      </w:r>
    </w:p>
  </w:footnote>
  <w:footnote w:id="10">
    <w:p w14:paraId="4918F62E" w14:textId="77777777" w:rsidR="006534E9" w:rsidRPr="004F798E" w:rsidRDefault="006534E9" w:rsidP="006534E9">
      <w:pPr>
        <w:pStyle w:val="aa"/>
        <w:rPr>
          <w:rFonts w:ascii="Traditional Arabic" w:hAnsi="Traditional Arabic" w:cs="Traditional Arabic"/>
          <w:sz w:val="24"/>
          <w:szCs w:val="24"/>
          <w:lang w:bidi="ar-EG"/>
        </w:rPr>
      </w:pPr>
      <w:r w:rsidRPr="004F798E">
        <w:rPr>
          <w:rStyle w:val="ab"/>
          <w:sz w:val="24"/>
          <w:szCs w:val="24"/>
        </w:rPr>
        <w:footnoteRef/>
      </w:r>
      <w:r w:rsidRPr="004F798E">
        <w:rPr>
          <w:rFonts w:ascii="Traditional Arabic" w:hAnsi="Traditional Arabic" w:cs="Traditional Arabic"/>
          <w:sz w:val="24"/>
          <w:szCs w:val="24"/>
          <w:rtl/>
        </w:rPr>
        <w:t xml:space="preserve"> </w:t>
      </w:r>
      <w:r w:rsidRPr="004F798E">
        <w:rPr>
          <w:rFonts w:ascii="Traditional Arabic" w:hAnsi="Traditional Arabic" w:cs="Traditional Arabic"/>
          <w:sz w:val="24"/>
          <w:szCs w:val="24"/>
          <w:rtl/>
          <w:lang w:bidi="ar-EG"/>
        </w:rPr>
        <w:t>[صحيح البخاري: 3159]</w:t>
      </w:r>
    </w:p>
  </w:footnote>
  <w:footnote w:id="11">
    <w:p w14:paraId="5DA93101" w14:textId="77777777" w:rsidR="006534E9" w:rsidRPr="004F798E" w:rsidRDefault="006534E9" w:rsidP="006534E9">
      <w:pPr>
        <w:pStyle w:val="aa"/>
        <w:rPr>
          <w:rFonts w:ascii="Traditional Arabic" w:hAnsi="Traditional Arabic" w:cs="Traditional Arabic"/>
          <w:sz w:val="24"/>
          <w:szCs w:val="24"/>
          <w:lang w:bidi="ar-EG"/>
        </w:rPr>
      </w:pPr>
      <w:r w:rsidRPr="004F798E">
        <w:rPr>
          <w:rStyle w:val="ab"/>
          <w:sz w:val="24"/>
          <w:szCs w:val="24"/>
        </w:rPr>
        <w:footnoteRef/>
      </w:r>
      <w:r w:rsidRPr="004F798E">
        <w:rPr>
          <w:rFonts w:ascii="Traditional Arabic" w:hAnsi="Traditional Arabic" w:cs="Traditional Arabic"/>
          <w:sz w:val="24"/>
          <w:szCs w:val="24"/>
          <w:rtl/>
        </w:rPr>
        <w:t xml:space="preserve"> </w:t>
      </w:r>
      <w:r w:rsidRPr="004F798E">
        <w:rPr>
          <w:rFonts w:ascii="Traditional Arabic" w:hAnsi="Traditional Arabic" w:cs="Traditional Arabic"/>
          <w:sz w:val="24"/>
          <w:szCs w:val="24"/>
          <w:rtl/>
          <w:lang w:bidi="ar-EG"/>
        </w:rPr>
        <w:t>[صحيح مسلم: 670]</w:t>
      </w:r>
    </w:p>
  </w:footnote>
  <w:footnote w:id="12">
    <w:p w14:paraId="3EC9DB97" w14:textId="77777777" w:rsidR="006534E9" w:rsidRPr="004F798E" w:rsidRDefault="006534E9" w:rsidP="006534E9">
      <w:pPr>
        <w:pStyle w:val="aa"/>
        <w:rPr>
          <w:rFonts w:ascii="Traditional Arabic" w:hAnsi="Traditional Arabic" w:cs="Traditional Arabic"/>
          <w:sz w:val="24"/>
          <w:szCs w:val="24"/>
          <w:rtl/>
          <w:lang w:bidi="ar-EG"/>
        </w:rPr>
      </w:pPr>
      <w:r w:rsidRPr="004F798E">
        <w:rPr>
          <w:rStyle w:val="ab"/>
          <w:sz w:val="24"/>
          <w:szCs w:val="24"/>
        </w:rPr>
        <w:footnoteRef/>
      </w:r>
      <w:r w:rsidRPr="004F798E">
        <w:rPr>
          <w:rFonts w:ascii="Traditional Arabic" w:hAnsi="Traditional Arabic" w:cs="Traditional Arabic"/>
          <w:sz w:val="24"/>
          <w:szCs w:val="24"/>
          <w:rtl/>
        </w:rPr>
        <w:t xml:space="preserve"> </w:t>
      </w:r>
      <w:r w:rsidRPr="004F798E">
        <w:rPr>
          <w:rFonts w:ascii="Traditional Arabic" w:hAnsi="Traditional Arabic" w:cs="Traditional Arabic"/>
          <w:sz w:val="24"/>
          <w:szCs w:val="24"/>
          <w:rtl/>
          <w:lang w:bidi="ar-EG"/>
        </w:rPr>
        <w:t>[صحيح مسلم: 670]</w:t>
      </w:r>
    </w:p>
  </w:footnote>
  <w:footnote w:id="13">
    <w:p w14:paraId="60F9FCBB" w14:textId="77777777" w:rsidR="006534E9" w:rsidRPr="00FA52E3" w:rsidRDefault="006534E9" w:rsidP="006534E9">
      <w:pPr>
        <w:pStyle w:val="aa"/>
        <w:rPr>
          <w:rFonts w:ascii="Traditional Arabic" w:hAnsi="Traditional Arabic" w:cs="Traditional Arabic"/>
          <w:sz w:val="24"/>
          <w:szCs w:val="24"/>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[سنن الترمذي: 586]</w:t>
      </w:r>
    </w:p>
  </w:footnote>
  <w:footnote w:id="14">
    <w:p w14:paraId="716179B5" w14:textId="77777777" w:rsidR="006534E9" w:rsidRDefault="006534E9" w:rsidP="006534E9">
      <w:pPr>
        <w:pStyle w:val="aa"/>
        <w:rPr>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[صحيح البخاري: 1294]</w:t>
      </w:r>
    </w:p>
  </w:footnote>
  <w:footnote w:id="15">
    <w:p w14:paraId="4387048C" w14:textId="77777777" w:rsidR="006534E9" w:rsidRDefault="006534E9" w:rsidP="006534E9">
      <w:pPr>
        <w:pStyle w:val="aa"/>
        <w:rPr>
          <w:rtl/>
          <w:lang w:bidi="ar-EG"/>
        </w:rPr>
      </w:pPr>
      <w:r>
        <w:rPr>
          <w:rStyle w:val="ab"/>
        </w:rPr>
        <w:footnoteRef/>
      </w:r>
      <w:r>
        <w:rPr>
          <w:rtl/>
        </w:rPr>
        <w:t xml:space="preserve"> </w:t>
      </w:r>
      <w:r w:rsidRPr="00FA52E3">
        <w:rPr>
          <w:rFonts w:cs="Arial"/>
          <w:rtl/>
          <w:lang w:bidi="ar-EG"/>
        </w:rPr>
        <w:t>[صحيح البخاري: 1304]</w:t>
      </w:r>
    </w:p>
  </w:footnote>
  <w:footnote w:id="16">
    <w:p w14:paraId="2DC64900" w14:textId="77777777" w:rsidR="006534E9" w:rsidRDefault="006534E9" w:rsidP="006534E9">
      <w:pPr>
        <w:pStyle w:val="aa"/>
        <w:rPr>
          <w:lang w:bidi="ar-EG"/>
        </w:rPr>
      </w:pPr>
      <w:r>
        <w:rPr>
          <w:rStyle w:val="ab"/>
        </w:rPr>
        <w:footnoteRef/>
      </w:r>
      <w:r>
        <w:rPr>
          <w:rtl/>
        </w:rPr>
        <w:t xml:space="preserve"> </w:t>
      </w:r>
      <w:r w:rsidRPr="00FA52E3">
        <w:rPr>
          <w:rFonts w:cs="Arial"/>
          <w:rtl/>
          <w:lang w:bidi="ar-EG"/>
        </w:rPr>
        <w:t>[الأنعام: 164]</w:t>
      </w:r>
    </w:p>
  </w:footnote>
  <w:footnote w:id="17">
    <w:p w14:paraId="2AEB4C2F" w14:textId="77777777" w:rsidR="006534E9" w:rsidRPr="00FA52E3" w:rsidRDefault="006534E9" w:rsidP="006534E9">
      <w:pPr>
        <w:pStyle w:val="aa"/>
        <w:rPr>
          <w:rFonts w:ascii="Traditional Arabic" w:hAnsi="Traditional Arabic" w:cs="Traditional Arabic"/>
          <w:sz w:val="24"/>
          <w:szCs w:val="24"/>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[هود: ٤٩]</w:t>
      </w:r>
    </w:p>
  </w:footnote>
  <w:footnote w:id="18">
    <w:p w14:paraId="1FD66FFB" w14:textId="77777777" w:rsidR="006534E9" w:rsidRPr="00FA52E3" w:rsidRDefault="006534E9" w:rsidP="006534E9">
      <w:pPr>
        <w:pStyle w:val="aa"/>
        <w:rPr>
          <w:rFonts w:ascii="Traditional Arabic" w:hAnsi="Traditional Arabic" w:cs="Traditional Arabic"/>
          <w:sz w:val="24"/>
          <w:szCs w:val="24"/>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[القصص: 44]</w:t>
      </w:r>
    </w:p>
  </w:footnote>
  <w:footnote w:id="19">
    <w:p w14:paraId="0092BFE9" w14:textId="77777777" w:rsidR="006534E9" w:rsidRDefault="006534E9" w:rsidP="006534E9">
      <w:pPr>
        <w:pStyle w:val="aa"/>
        <w:rPr>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[القصص: 45]</w:t>
      </w:r>
    </w:p>
  </w:footnote>
  <w:footnote w:id="20">
    <w:p w14:paraId="18D90B50" w14:textId="77777777" w:rsidR="006534E9" w:rsidRPr="00FA52E3" w:rsidRDefault="006534E9" w:rsidP="006534E9">
      <w:pPr>
        <w:pStyle w:val="aa"/>
        <w:rPr>
          <w:rFonts w:ascii="Traditional Arabic" w:hAnsi="Traditional Arabic" w:cs="Traditional Arabic"/>
          <w:sz w:val="24"/>
          <w:szCs w:val="24"/>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[القصص: 46]</w:t>
      </w:r>
    </w:p>
  </w:footnote>
  <w:footnote w:id="21">
    <w:p w14:paraId="5993C258" w14:textId="77777777" w:rsidR="006534E9" w:rsidRPr="00FA52E3" w:rsidRDefault="006534E9" w:rsidP="006534E9">
      <w:pPr>
        <w:pStyle w:val="aa"/>
        <w:rPr>
          <w:rFonts w:ascii="Traditional Arabic" w:hAnsi="Traditional Arabic" w:cs="Traditional Arabic"/>
          <w:sz w:val="24"/>
          <w:szCs w:val="24"/>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[القصص: ٨٦]</w:t>
      </w:r>
    </w:p>
  </w:footnote>
  <w:footnote w:id="22">
    <w:p w14:paraId="14939DD9" w14:textId="77777777" w:rsidR="006534E9" w:rsidRDefault="006534E9" w:rsidP="006534E9">
      <w:pPr>
        <w:pStyle w:val="aa"/>
        <w:rPr>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[النساء: ١٥٧]</w:t>
      </w:r>
    </w:p>
  </w:footnote>
  <w:footnote w:id="23">
    <w:p w14:paraId="7E1B50F7" w14:textId="77777777" w:rsidR="006534E9" w:rsidRPr="00FA52E3" w:rsidRDefault="006534E9" w:rsidP="006534E9">
      <w:pPr>
        <w:pStyle w:val="aa"/>
        <w:rPr>
          <w:rFonts w:ascii="Traditional Arabic" w:hAnsi="Traditional Arabic" w:cs="Traditional Arabic"/>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 xml:space="preserve">[الأنبياء: ١٠٥]  </w:t>
      </w:r>
    </w:p>
  </w:footnote>
  <w:footnote w:id="24">
    <w:p w14:paraId="78FE0A57" w14:textId="77777777" w:rsidR="006534E9" w:rsidRPr="00FA52E3" w:rsidRDefault="006534E9" w:rsidP="006534E9">
      <w:pPr>
        <w:pStyle w:val="aa"/>
        <w:rPr>
          <w:rFonts w:ascii="Traditional Arabic" w:hAnsi="Traditional Arabic" w:cs="Traditional Arabic"/>
          <w:sz w:val="24"/>
          <w:szCs w:val="24"/>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[صحيح البخاري: 3524]</w:t>
      </w:r>
    </w:p>
  </w:footnote>
  <w:footnote w:id="25">
    <w:p w14:paraId="44DF9A20" w14:textId="77777777" w:rsidR="006534E9" w:rsidRDefault="006534E9" w:rsidP="006534E9">
      <w:pPr>
        <w:pStyle w:val="aa"/>
        <w:rPr>
          <w:rtl/>
          <w:lang w:bidi="ar-EG"/>
        </w:rPr>
      </w:pPr>
      <w:r w:rsidRPr="00FA52E3">
        <w:rPr>
          <w:rStyle w:val="ab"/>
          <w:sz w:val="24"/>
          <w:szCs w:val="24"/>
        </w:rPr>
        <w:footnoteRef/>
      </w:r>
      <w:r w:rsidRPr="00FA52E3">
        <w:rPr>
          <w:rFonts w:ascii="Traditional Arabic" w:hAnsi="Traditional Arabic" w:cs="Traditional Arabic"/>
          <w:sz w:val="24"/>
          <w:szCs w:val="24"/>
          <w:rtl/>
        </w:rPr>
        <w:t xml:space="preserve"> </w:t>
      </w:r>
      <w:r w:rsidRPr="00FA52E3">
        <w:rPr>
          <w:rFonts w:ascii="Traditional Arabic" w:hAnsi="Traditional Arabic" w:cs="Traditional Arabic"/>
          <w:sz w:val="24"/>
          <w:szCs w:val="24"/>
          <w:rtl/>
          <w:lang w:bidi="ar-EG"/>
        </w:rPr>
        <w:t>[صحيح البخاري: 3493]</w:t>
      </w:r>
      <w:r w:rsidRPr="00FA52E3">
        <w:rPr>
          <w:rFonts w:hint="cs"/>
          <w:sz w:val="24"/>
          <w:szCs w:val="24"/>
          <w:rtl/>
          <w:lang w:bidi="ar-EG"/>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7AE"/>
    <w:multiLevelType w:val="hybridMultilevel"/>
    <w:tmpl w:val="D92892D0"/>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303C4"/>
    <w:multiLevelType w:val="hybridMultilevel"/>
    <w:tmpl w:val="61E4C3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FB1D5F"/>
    <w:multiLevelType w:val="hybridMultilevel"/>
    <w:tmpl w:val="349E19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486763">
    <w:abstractNumId w:val="1"/>
  </w:num>
  <w:num w:numId="2" w16cid:durableId="378670330">
    <w:abstractNumId w:val="2"/>
  </w:num>
  <w:num w:numId="3" w16cid:durableId="119257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8B"/>
    <w:rsid w:val="00245993"/>
    <w:rsid w:val="00330C95"/>
    <w:rsid w:val="004A28B7"/>
    <w:rsid w:val="004C46D1"/>
    <w:rsid w:val="00552DDF"/>
    <w:rsid w:val="006534E9"/>
    <w:rsid w:val="006D5224"/>
    <w:rsid w:val="007E0E96"/>
    <w:rsid w:val="00A6051B"/>
    <w:rsid w:val="00A63010"/>
    <w:rsid w:val="00C1078B"/>
    <w:rsid w:val="00CB1844"/>
    <w:rsid w:val="00D64087"/>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237A65-7FA1-41D5-8D48-11253AED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34E9"/>
    <w:pPr>
      <w:spacing w:after="200" w:line="276" w:lineRule="auto"/>
    </w:pPr>
    <w:rPr>
      <w14:ligatures w14:val="none"/>
    </w:rPr>
  </w:style>
  <w:style w:type="paragraph" w:styleId="1">
    <w:name w:val="heading 1"/>
    <w:basedOn w:val="a"/>
    <w:next w:val="a"/>
    <w:link w:val="1Char"/>
    <w:uiPriority w:val="9"/>
    <w:qFormat/>
    <w:rsid w:val="00C10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10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107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107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107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107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107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107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107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1078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1078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1078B"/>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1078B"/>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1078B"/>
    <w:rPr>
      <w:rFonts w:eastAsiaTheme="majorEastAsia" w:cstheme="majorBidi"/>
      <w:color w:val="2F5496" w:themeColor="accent1" w:themeShade="BF"/>
    </w:rPr>
  </w:style>
  <w:style w:type="character" w:customStyle="1" w:styleId="6Char">
    <w:name w:val="عنوان 6 Char"/>
    <w:basedOn w:val="a0"/>
    <w:link w:val="6"/>
    <w:uiPriority w:val="9"/>
    <w:semiHidden/>
    <w:rsid w:val="00C1078B"/>
    <w:rPr>
      <w:rFonts w:eastAsiaTheme="majorEastAsia" w:cstheme="majorBidi"/>
      <w:i/>
      <w:iCs/>
      <w:color w:val="595959" w:themeColor="text1" w:themeTint="A6"/>
    </w:rPr>
  </w:style>
  <w:style w:type="character" w:customStyle="1" w:styleId="7Char">
    <w:name w:val="عنوان 7 Char"/>
    <w:basedOn w:val="a0"/>
    <w:link w:val="7"/>
    <w:uiPriority w:val="9"/>
    <w:semiHidden/>
    <w:rsid w:val="00C1078B"/>
    <w:rPr>
      <w:rFonts w:eastAsiaTheme="majorEastAsia" w:cstheme="majorBidi"/>
      <w:color w:val="595959" w:themeColor="text1" w:themeTint="A6"/>
    </w:rPr>
  </w:style>
  <w:style w:type="character" w:customStyle="1" w:styleId="8Char">
    <w:name w:val="عنوان 8 Char"/>
    <w:basedOn w:val="a0"/>
    <w:link w:val="8"/>
    <w:uiPriority w:val="9"/>
    <w:semiHidden/>
    <w:rsid w:val="00C1078B"/>
    <w:rPr>
      <w:rFonts w:eastAsiaTheme="majorEastAsia" w:cstheme="majorBidi"/>
      <w:i/>
      <w:iCs/>
      <w:color w:val="272727" w:themeColor="text1" w:themeTint="D8"/>
    </w:rPr>
  </w:style>
  <w:style w:type="character" w:customStyle="1" w:styleId="9Char">
    <w:name w:val="عنوان 9 Char"/>
    <w:basedOn w:val="a0"/>
    <w:link w:val="9"/>
    <w:uiPriority w:val="9"/>
    <w:semiHidden/>
    <w:rsid w:val="00C1078B"/>
    <w:rPr>
      <w:rFonts w:eastAsiaTheme="majorEastAsia" w:cstheme="majorBidi"/>
      <w:color w:val="272727" w:themeColor="text1" w:themeTint="D8"/>
    </w:rPr>
  </w:style>
  <w:style w:type="paragraph" w:styleId="a3">
    <w:name w:val="Title"/>
    <w:basedOn w:val="a"/>
    <w:next w:val="a"/>
    <w:link w:val="Char"/>
    <w:uiPriority w:val="10"/>
    <w:qFormat/>
    <w:rsid w:val="00C1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1078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078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1078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1078B"/>
    <w:pPr>
      <w:spacing w:before="160"/>
      <w:jc w:val="center"/>
    </w:pPr>
    <w:rPr>
      <w:i/>
      <w:iCs/>
      <w:color w:val="404040" w:themeColor="text1" w:themeTint="BF"/>
    </w:rPr>
  </w:style>
  <w:style w:type="character" w:customStyle="1" w:styleId="Char1">
    <w:name w:val="اقتباس Char"/>
    <w:basedOn w:val="a0"/>
    <w:link w:val="a5"/>
    <w:uiPriority w:val="29"/>
    <w:rsid w:val="00C1078B"/>
    <w:rPr>
      <w:i/>
      <w:iCs/>
      <w:color w:val="404040" w:themeColor="text1" w:themeTint="BF"/>
    </w:rPr>
  </w:style>
  <w:style w:type="paragraph" w:styleId="a6">
    <w:name w:val="List Paragraph"/>
    <w:basedOn w:val="a"/>
    <w:link w:val="Char10"/>
    <w:uiPriority w:val="34"/>
    <w:qFormat/>
    <w:rsid w:val="00C1078B"/>
    <w:pPr>
      <w:ind w:left="720"/>
      <w:contextualSpacing/>
    </w:pPr>
  </w:style>
  <w:style w:type="character" w:styleId="a7">
    <w:name w:val="Intense Emphasis"/>
    <w:basedOn w:val="a0"/>
    <w:uiPriority w:val="21"/>
    <w:qFormat/>
    <w:rsid w:val="00C1078B"/>
    <w:rPr>
      <w:i/>
      <w:iCs/>
      <w:color w:val="2F5496" w:themeColor="accent1" w:themeShade="BF"/>
    </w:rPr>
  </w:style>
  <w:style w:type="paragraph" w:styleId="a8">
    <w:name w:val="Intense Quote"/>
    <w:basedOn w:val="a"/>
    <w:next w:val="a"/>
    <w:link w:val="Char2"/>
    <w:uiPriority w:val="30"/>
    <w:qFormat/>
    <w:rsid w:val="00C10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1078B"/>
    <w:rPr>
      <w:i/>
      <w:iCs/>
      <w:color w:val="2F5496" w:themeColor="accent1" w:themeShade="BF"/>
    </w:rPr>
  </w:style>
  <w:style w:type="character" w:styleId="a9">
    <w:name w:val="Intense Reference"/>
    <w:basedOn w:val="a0"/>
    <w:uiPriority w:val="32"/>
    <w:qFormat/>
    <w:rsid w:val="00C1078B"/>
    <w:rPr>
      <w:b/>
      <w:bCs/>
      <w:smallCaps/>
      <w:color w:val="2F5496" w:themeColor="accent1" w:themeShade="BF"/>
      <w:spacing w:val="5"/>
    </w:rPr>
  </w:style>
  <w:style w:type="paragraph" w:styleId="aa">
    <w:name w:val="footnote text"/>
    <w:basedOn w:val="a"/>
    <w:link w:val="Char20"/>
    <w:uiPriority w:val="99"/>
    <w:unhideWhenUsed/>
    <w:qFormat/>
    <w:rsid w:val="006534E9"/>
    <w:pPr>
      <w:spacing w:after="0" w:line="240" w:lineRule="auto"/>
    </w:pPr>
    <w:rPr>
      <w:sz w:val="20"/>
      <w:szCs w:val="20"/>
    </w:rPr>
  </w:style>
  <w:style w:type="character" w:customStyle="1" w:styleId="Char3">
    <w:name w:val="نص حاشية سفلية Char"/>
    <w:basedOn w:val="a0"/>
    <w:uiPriority w:val="99"/>
    <w:semiHidden/>
    <w:rsid w:val="006534E9"/>
    <w:rPr>
      <w:sz w:val="20"/>
      <w:szCs w:val="20"/>
      <w14:ligatures w14:val="none"/>
    </w:rPr>
  </w:style>
  <w:style w:type="character" w:customStyle="1" w:styleId="Char20">
    <w:name w:val="نص حاشية سفلية Char2"/>
    <w:basedOn w:val="a0"/>
    <w:link w:val="aa"/>
    <w:uiPriority w:val="99"/>
    <w:rsid w:val="006534E9"/>
    <w:rPr>
      <w:sz w:val="20"/>
      <w:szCs w:val="20"/>
      <w14:ligatures w14:val="none"/>
    </w:rPr>
  </w:style>
  <w:style w:type="character" w:styleId="ab">
    <w:name w:val="footnote reference"/>
    <w:basedOn w:val="a0"/>
    <w:uiPriority w:val="99"/>
    <w:unhideWhenUsed/>
    <w:rsid w:val="006534E9"/>
    <w:rPr>
      <w:vertAlign w:val="superscript"/>
    </w:rPr>
  </w:style>
  <w:style w:type="paragraph" w:customStyle="1" w:styleId="22">
    <w:name w:val="22"/>
    <w:basedOn w:val="a"/>
    <w:link w:val="22Char"/>
    <w:qFormat/>
    <w:rsid w:val="006534E9"/>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0"/>
    <w:link w:val="22"/>
    <w:qFormat/>
    <w:rsid w:val="006534E9"/>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character" w:customStyle="1" w:styleId="Char10">
    <w:name w:val="سرد الفقرات Char1"/>
    <w:basedOn w:val="a0"/>
    <w:link w:val="a6"/>
    <w:uiPriority w:val="34"/>
    <w:rsid w:val="006534E9"/>
  </w:style>
  <w:style w:type="paragraph" w:customStyle="1" w:styleId="10">
    <w:name w:val="1"/>
    <w:basedOn w:val="a"/>
    <w:link w:val="1Char0"/>
    <w:qFormat/>
    <w:rsid w:val="006534E9"/>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0"/>
    <w:rsid w:val="006534E9"/>
    <w:rPr>
      <w:rFonts w:ascii="Traditional Arabic" w:eastAsia="Times New Roman" w:hAnsi="Traditional Arabic" w:cs="Traditional Arabic"/>
      <w:b/>
      <w:bCs/>
      <w:color w:val="FFFFFF"/>
      <w:sz w:val="44"/>
      <w:szCs w:val="44"/>
      <w:shd w:val="clear" w:color="auto" w:fill="D68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2</cp:revision>
  <cp:lastPrinted>2026-06-14T16:49:00Z</cp:lastPrinted>
  <dcterms:created xsi:type="dcterms:W3CDTF">2026-06-14T16:49:00Z</dcterms:created>
  <dcterms:modified xsi:type="dcterms:W3CDTF">2026-06-14T16:50:00Z</dcterms:modified>
</cp:coreProperties>
</file>