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9BBE" w14:textId="77777777" w:rsidR="00022741" w:rsidRDefault="00022741" w:rsidP="00022741">
      <w:pPr>
        <w:pStyle w:val="11"/>
        <w:rPr>
          <w:rFonts w:eastAsia="Traditional Arabic"/>
        </w:rPr>
      </w:pPr>
      <w:bookmarkStart w:id="0" w:name="_Toc158410989"/>
      <w:r>
        <w:rPr>
          <w:rFonts w:eastAsia="Traditional Arabic"/>
          <w:rtl/>
        </w:rPr>
        <w:t>السيرة النبوية للمصلحين 30</w:t>
      </w:r>
      <w:bookmarkEnd w:id="0"/>
    </w:p>
    <w:p w14:paraId="46E79127" w14:textId="77777777" w:rsidR="00022741" w:rsidRDefault="00022741" w:rsidP="00022741">
      <w:pPr>
        <w:pStyle w:val="20"/>
      </w:pPr>
      <w:bookmarkStart w:id="1" w:name="_2uh6nw4" w:colFirst="0" w:colLast="0"/>
      <w:bookmarkEnd w:id="1"/>
      <w:r>
        <w:rPr>
          <w:rtl/>
        </w:rPr>
        <w:t>مقدّمة.</w:t>
      </w:r>
    </w:p>
    <w:p w14:paraId="3CB869C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بسم الله الرحمن الرحيم، الحمد لله رب العالمين، حمدًا كثيرًا طيبًا مباركًا فيه كما يحب ربنا تبارك وتعالى ويرضى، الحمد لله كما ينبغي لجلال وجهه وعظيم سلطانه، اللهم صلِّ وسلم وبارك على عبدك ورسولك محمد.</w:t>
      </w:r>
    </w:p>
    <w:p w14:paraId="09BF8EC7"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2" w:name="_19mgy3x" w:colFirst="0" w:colLast="0"/>
      <w:bookmarkEnd w:id="2"/>
      <w:r>
        <w:rPr>
          <w:rFonts w:ascii="Traditional Arabic" w:eastAsia="Traditional Arabic" w:hAnsi="Traditional Arabic" w:cs="Traditional Arabic"/>
          <w:sz w:val="36"/>
          <w:szCs w:val="36"/>
          <w:rtl/>
        </w:rPr>
        <w:t>نستعين بالله ونستفتح مجلسًا جديدًا من مجالس السيرة النبوية للمصلحين.</w:t>
      </w:r>
    </w:p>
    <w:p w14:paraId="14D52FB4"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p>
    <w:p w14:paraId="5193C3D6" w14:textId="77777777" w:rsidR="00022741" w:rsidRDefault="00022741" w:rsidP="00022741">
      <w:pPr>
        <w:pStyle w:val="20"/>
      </w:pPr>
      <w:bookmarkStart w:id="3" w:name="_3tm4grq" w:colFirst="0" w:colLast="0"/>
      <w:bookmarkEnd w:id="3"/>
      <w:r>
        <w:rPr>
          <w:rtl/>
        </w:rPr>
        <w:t>مراجعة لأحداث المَرحلة السّابقة.</w:t>
      </w:r>
    </w:p>
    <w:p w14:paraId="2CCCD278" w14:textId="77777777" w:rsidR="00022741" w:rsidRDefault="00022741" w:rsidP="00022741">
      <w:pPr>
        <w:spacing w:after="160" w:line="259" w:lineRule="auto"/>
        <w:ind w:firstLine="44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ونحن في أي سنة الآن؟</w:t>
      </w:r>
    </w:p>
    <w:p w14:paraId="48B30462" w14:textId="77777777" w:rsidR="00022741" w:rsidRDefault="00022741" w:rsidP="00022741">
      <w:pPr>
        <w:numPr>
          <w:ilvl w:val="0"/>
          <w:numId w:val="10"/>
        </w:numPr>
        <w:spacing w:after="160" w:line="259" w:lineRule="auto"/>
        <w:jc w:val="both"/>
        <w:rPr>
          <w:sz w:val="36"/>
          <w:szCs w:val="36"/>
        </w:rPr>
      </w:pPr>
      <w:bookmarkStart w:id="4" w:name="_28reqzj" w:colFirst="0" w:colLast="0"/>
      <w:bookmarkEnd w:id="4"/>
      <w:r>
        <w:rPr>
          <w:rFonts w:ascii="Traditional Arabic" w:eastAsia="Traditional Arabic" w:hAnsi="Traditional Arabic" w:cs="Traditional Arabic"/>
          <w:sz w:val="36"/>
          <w:szCs w:val="36"/>
          <w:rtl/>
        </w:rPr>
        <w:t xml:space="preserve">السابعة. </w:t>
      </w:r>
    </w:p>
    <w:p w14:paraId="16BC05AF"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أيش كان آخر شيء أخذناه؟ </w:t>
      </w:r>
    </w:p>
    <w:p w14:paraId="4632DB7F"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لما رجعوا من خيبر.</w:t>
      </w:r>
    </w:p>
    <w:p w14:paraId="281B7792"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طيب نحن الآن في رجوع النبي ﷺ إلى المدينة من بعد خيبر، وفي القصص التي حصلت مع من أتى من الحبشة كان المجلس السابق في حديثٍ مطوّل عن قضية أسماء بنت عميس، وأبي موسى الأشعري، وجعفر بن أبي طالب رضي الله تعالى عنهم أجمعين. </w:t>
      </w:r>
    </w:p>
    <w:p w14:paraId="40C6ED1D"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2A83398B" w14:textId="77777777" w:rsidR="00022741" w:rsidRDefault="00022741" w:rsidP="00022741">
      <w:pPr>
        <w:pStyle w:val="110"/>
        <w:rPr>
          <w:rFonts w:eastAsia="Traditional Arabic"/>
        </w:rPr>
      </w:pPr>
      <w:bookmarkStart w:id="5" w:name="_nwp17c" w:colFirst="0" w:colLast="0"/>
      <w:bookmarkEnd w:id="5"/>
      <w:r>
        <w:rPr>
          <w:rFonts w:eastAsia="Traditional Arabic"/>
          <w:rtl/>
        </w:rPr>
        <w:t>عُمرة القَضاء.</w:t>
      </w:r>
    </w:p>
    <w:p w14:paraId="07435255"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لم تمضِ تلك السنة السابعة حتى تحرك النبي ﷺ بأصحابه إلى مكة لأداء العمرة، وهذه العمرة سُميَّت بعمرة القضاء، وكان ذلك متفقًا عليه بين النبي ﷺ وبين المشركين، أن في السنة القادمة تأتون إلى العمرة، طبعًا تمر معنا في صلح الحديبية: أن مشكلة المشركين كانت في أن</w:t>
      </w:r>
      <w:r>
        <w:rPr>
          <w:rFonts w:ascii="Traditional Arabic" w:eastAsia="Traditional Arabic" w:hAnsi="Traditional Arabic" w:cs="Traditional Arabic" w:hint="cs"/>
          <w:sz w:val="36"/>
          <w:szCs w:val="36"/>
          <w:rtl/>
        </w:rPr>
        <w:t>ه</w:t>
      </w:r>
      <w:r>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sz w:val="36"/>
          <w:szCs w:val="36"/>
          <w:rtl/>
        </w:rPr>
        <w:lastRenderedPageBreak/>
        <w:t>ما يدخلوا  في السنة الأولى -سنة ستة</w:t>
      </w:r>
      <w:r>
        <w:rPr>
          <w:rFonts w:ascii="Traditional Arabic" w:eastAsia="Traditional Arabic" w:hAnsi="Traditional Arabic" w:cs="Traditional Arabic" w:hint="cs"/>
          <w:sz w:val="36"/>
          <w:szCs w:val="36"/>
          <w:rtl/>
        </w:rPr>
        <w:t>،</w:t>
      </w:r>
      <w:r>
        <w:rPr>
          <w:rFonts w:ascii="Traditional Arabic" w:eastAsia="Traditional Arabic" w:hAnsi="Traditional Arabic" w:cs="Traditional Arabic"/>
          <w:sz w:val="36"/>
          <w:szCs w:val="36"/>
          <w:rtl/>
        </w:rPr>
        <w:t xml:space="preserve"> سنة الحديبية- حتى ما يقول العرب أن النبي ﷺ دخل مكة عنوة، وإنما يريدون أن يكون الدخول في السنة القادمة بعد الاتفاق، وحتى يظهر للجميع أن قريش لا تزال لها كلمة ولا تزال لها هيبة، بحيث أنه يرجع النبي ﷺ ثم يعود من السنة القادمة. </w:t>
      </w:r>
    </w:p>
    <w:p w14:paraId="3CBA2946"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4CCE2437" w14:textId="77777777" w:rsidR="00022741" w:rsidRDefault="00022741" w:rsidP="00022741">
      <w:pPr>
        <w:pStyle w:val="20"/>
      </w:pPr>
      <w:bookmarkStart w:id="6" w:name="_37wcjv5" w:colFirst="0" w:colLast="0"/>
      <w:bookmarkEnd w:id="6"/>
      <w:r>
        <w:rPr>
          <w:rtl/>
        </w:rPr>
        <w:t>هَيبة وعزّة المُسلمين.</w:t>
      </w:r>
    </w:p>
    <w:p w14:paraId="1B503E41"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جاء النبي ﷺ، وخرج من السنة التي تليها -التي هي السابعة- وخرجت قريش من حدود المسجد الحرام، بعضهم بقي وبعضهم صعد على الجبال يشاهد المنظر، ما تركت لهم نفوسهم أن يذهبون بعيدًا جدًّا ولا يشاهدون، فالمشهد مثيرٌ، هذا محمد ﷺ وهذا جيشه - بعد أن.. وبعد أن.. وبعد أن.. ما استطاعوا أن يبتعدوا نهائيًّا، وإنما أرادوا أن يشاهدوا هذا الحدث الكبير، ومجرّد بقاء هؤلاء المشركين ومحاولتهم المشاهدة فيها شيءٌ من معاني العزّة ومعاني العلوّ بالنسبة للمسلمين.</w:t>
      </w:r>
    </w:p>
    <w:p w14:paraId="70710925" w14:textId="77777777" w:rsidR="00022741" w:rsidRDefault="00022741" w:rsidP="00022741">
      <w:pPr>
        <w:numPr>
          <w:ilvl w:val="0"/>
          <w:numId w:val="6"/>
        </w:numPr>
        <w:spacing w:after="160" w:line="259" w:lineRule="auto"/>
        <w:jc w:val="both"/>
        <w:rPr>
          <w:rFonts w:ascii="Traditional Arabic" w:eastAsia="Traditional Arabic" w:hAnsi="Traditional Arabic" w:cs="Traditional Arabic"/>
          <w:b/>
          <w:sz w:val="36"/>
          <w:szCs w:val="36"/>
        </w:rPr>
      </w:pPr>
      <w:r>
        <w:rPr>
          <w:rFonts w:ascii="Traditional Arabic" w:eastAsia="Traditional Arabic" w:hAnsi="Traditional Arabic" w:cs="Traditional Arabic"/>
          <w:b/>
          <w:sz w:val="36"/>
          <w:szCs w:val="36"/>
          <w:rtl/>
        </w:rPr>
        <w:t>بعض من معاني الإباء في أوامر رسول الله ﷺ :</w:t>
      </w:r>
    </w:p>
    <w:p w14:paraId="3B78BFDC"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طبعًا مما حاول المشركون أن يلطّفوا به الأجواء بالنسبة لهم أنهم قالوا: "سيقدم عليكم اليوم قومٌ وهنتهم حمى يثرب." -يعني: الصحابة والنبي ﷺ سيأتوكم وقد وهنوا وتعبوا من حمى يثرب- معروف يثرب المدينة كان فيها حمى، والنبي ﷺ أراد أن تظهر قوة المسلمين وقت الطواف ولذلك أولًا: اضطبع النبي -وهو إخراج اليد من الجنب-.</w:t>
      </w:r>
    </w:p>
    <w:p w14:paraId="226538A9"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والشيء الثاني وهو الأساس أن النبي ﷺ أمرهم أن يرملوا الأشواط الثلاثة الأولى، وهذا الفعل هو أن يسير الذي يطوف في الثلاثة أشواط الأولى -وهي سُنّة إلى اليوم-، أن يسير سيرًا سريعًا أسرع من المشي ودون الهرولة والركض، يلاحق فيه الخطوات والأقدام، أي: مشي الإنسان النشيط القوي.</w:t>
      </w:r>
    </w:p>
    <w:p w14:paraId="203B67CA"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bookmarkStart w:id="7" w:name="_1n1mu2y" w:colFirst="0" w:colLast="0"/>
      <w:bookmarkEnd w:id="7"/>
      <w:r>
        <w:rPr>
          <w:rFonts w:ascii="Traditional Arabic" w:eastAsia="Traditional Arabic" w:hAnsi="Traditional Arabic" w:cs="Traditional Arabic"/>
          <w:sz w:val="36"/>
          <w:szCs w:val="36"/>
          <w:rtl/>
        </w:rPr>
        <w:lastRenderedPageBreak/>
        <w:t>لاحظوا أن النبي ﷺ والصحابة آتون من سفرٍ طويلٍ، ومع ذلك أراد النبي ﷺ أن تظهر الصورة بهذه الطريقة، حتى من الصحابة بعد ذلك كان بعض الصحابة يقول إنه خلاص الرمل هذا يتوقف؛ لأنه كما قال عمر قال: "</w:t>
      </w:r>
      <w:r>
        <w:rPr>
          <w:rFonts w:ascii="Traditional Arabic" w:eastAsia="Traditional Arabic" w:hAnsi="Traditional Arabic" w:cs="Traditional Arabic"/>
          <w:color w:val="B45F06"/>
          <w:sz w:val="36"/>
          <w:szCs w:val="36"/>
          <w:rtl/>
        </w:rPr>
        <w:t>إنما كنا راءينا به المشركين</w:t>
      </w:r>
      <w:r>
        <w:rPr>
          <w:rFonts w:ascii="Traditional Arabic" w:eastAsia="Traditional Arabic" w:hAnsi="Traditional Arabic" w:cs="Traditional Arabic"/>
          <w:color w:val="783F04"/>
          <w:sz w:val="36"/>
          <w:szCs w:val="36"/>
        </w:rPr>
        <w:t>.</w:t>
      </w:r>
      <w:r>
        <w:rPr>
          <w:rFonts w:ascii="Traditional Arabic" w:eastAsia="Traditional Arabic" w:hAnsi="Traditional Arabic" w:cs="Traditional Arabic"/>
          <w:sz w:val="36"/>
          <w:szCs w:val="36"/>
        </w:rPr>
        <w:t>"</w:t>
      </w:r>
      <w:r>
        <w:rPr>
          <w:rStyle w:val="ac"/>
          <w:rFonts w:ascii="Traditional Arabic" w:eastAsia="Traditional Arabic" w:hAnsi="Traditional Arabic" w:cs="Traditional Arabic"/>
          <w:sz w:val="36"/>
          <w:szCs w:val="36"/>
        </w:rPr>
        <w:footnoteReference w:id="1"/>
      </w:r>
      <w:r>
        <w:rPr>
          <w:rFonts w:ascii="Traditional Arabic" w:eastAsia="Traditional Arabic" w:hAnsi="Traditional Arabic" w:cs="Traditional Arabic"/>
          <w:sz w:val="28"/>
          <w:szCs w:val="28"/>
          <w:rtl/>
        </w:rPr>
        <w:t xml:space="preserve"> </w:t>
      </w:r>
      <w:r>
        <w:rPr>
          <w:rFonts w:ascii="Traditional Arabic" w:eastAsia="Traditional Arabic" w:hAnsi="Traditional Arabic" w:cs="Traditional Arabic"/>
          <w:sz w:val="36"/>
          <w:szCs w:val="36"/>
          <w:rtl/>
        </w:rPr>
        <w:t xml:space="preserve">(يعني: إحنا ترى عملنا هذا من باب أنه إحنا نعمل شيئًا -كما يقال- فقط لملء عيونهم وأن نظهر قوة المسلمين) </w:t>
      </w:r>
    </w:p>
    <w:p w14:paraId="2209734C" w14:textId="77777777" w:rsidR="00022741" w:rsidRDefault="00022741" w:rsidP="00022741">
      <w:pPr>
        <w:numPr>
          <w:ilvl w:val="0"/>
          <w:numId w:val="6"/>
        </w:numPr>
        <w:spacing w:after="160" w:line="259" w:lineRule="auto"/>
        <w:jc w:val="both"/>
        <w:rPr>
          <w:rFonts w:ascii="Traditional Arabic" w:eastAsia="Traditional Arabic" w:hAnsi="Traditional Arabic" w:cs="Traditional Arabic"/>
          <w:b/>
          <w:sz w:val="36"/>
          <w:szCs w:val="36"/>
        </w:rPr>
      </w:pPr>
      <w:r>
        <w:rPr>
          <w:rFonts w:ascii="Traditional Arabic" w:eastAsia="Traditional Arabic" w:hAnsi="Traditional Arabic" w:cs="Traditional Arabic"/>
          <w:b/>
          <w:sz w:val="36"/>
          <w:szCs w:val="36"/>
          <w:rtl/>
        </w:rPr>
        <w:t>أهمية الجانب النفسي بين الحقّ والباطل:</w:t>
      </w:r>
    </w:p>
    <w:p w14:paraId="5F98E5F3"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وهذا فيه فائدة حقيقة؛ وهي أن الأمور المعنوية والأمور النفسية في المدافعة بين الحق والباطل مهمة، والنبي ﷺ كان يعتبرها، فليست القضية هي مجرد قتال واشتباك وانتهينا، وإنما الأمر النفسي  ومحاولة بث الرعب وتبديد الشائعات، وصناعة الصورة -كما نعبر نحن اليوم- يعني هذه ترى هي جزء من القضية؛ أنه النبي ﷺ أراد أن تظهر صورة المسلمين بمستوى معين، هذا المستوى: هو صورة القوة وصورة المشي السريع الذي يُظهر أن الصحابة فيهم الجَلَد وفيهم الشّدّة وهذا من أهم الفوائد في هذا الحدث. </w:t>
      </w:r>
    </w:p>
    <w:p w14:paraId="07BA9617"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1C1C98AB" w14:textId="77777777" w:rsidR="00022741" w:rsidRDefault="00022741" w:rsidP="00022741">
      <w:pPr>
        <w:pStyle w:val="20"/>
      </w:pPr>
      <w:bookmarkStart w:id="8" w:name="_471acqr" w:colFirst="0" w:colLast="0"/>
      <w:bookmarkEnd w:id="8"/>
      <w:r>
        <w:rPr>
          <w:rtl/>
        </w:rPr>
        <w:t>عبدالله بن رواحة والجهاد باللّسان.</w:t>
      </w:r>
    </w:p>
    <w:p w14:paraId="1019A753" w14:textId="77777777" w:rsidR="00022741" w:rsidRDefault="00022741" w:rsidP="00022741">
      <w:pPr>
        <w:spacing w:after="160" w:line="259" w:lineRule="auto"/>
        <w:ind w:firstLine="720"/>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6"/>
          <w:szCs w:val="36"/>
          <w:rtl/>
        </w:rPr>
        <w:t xml:space="preserve">لما دخل النبي ﷺ البيت كان بين يديه عبد الله بن رواحة، وكانت هذه آخر سنة لعبد الله بن رواحة في سيرة النبي ﷺ -رضي الله تعالى عنه-، وكان من أبطال الأنصار، وعبد الله بن رواحة شاعر فلما دخل النبي ﷺ البيت كان </w:t>
      </w:r>
      <w:r>
        <w:rPr>
          <w:rFonts w:ascii="Traditional Arabic" w:eastAsia="Traditional Arabic" w:hAnsi="Traditional Arabic" w:cs="Traditional Arabic"/>
          <w:sz w:val="32"/>
          <w:szCs w:val="32"/>
          <w:rtl/>
        </w:rPr>
        <w:t>يقولُ:</w:t>
      </w:r>
    </w:p>
    <w:p w14:paraId="4334CE67" w14:textId="77777777" w:rsidR="00022741" w:rsidRPr="00E256B8" w:rsidRDefault="00022741" w:rsidP="00022741">
      <w:pPr>
        <w:spacing w:after="160" w:line="259" w:lineRule="auto"/>
        <w:ind w:firstLine="720"/>
        <w:jc w:val="both"/>
        <w:rPr>
          <w:rFonts w:ascii="Traditional Arabic" w:eastAsia="Times New Roman" w:hAnsi="Traditional Arabic" w:cs="Traditional Arabic"/>
          <w:color w:val="B45F06"/>
          <w:sz w:val="36"/>
          <w:szCs w:val="36"/>
        </w:rPr>
      </w:pPr>
      <w:r w:rsidRPr="00E256B8">
        <w:rPr>
          <w:rFonts w:ascii="Traditional Arabic" w:eastAsia="Times New Roman" w:hAnsi="Traditional Arabic" w:cs="Traditional Arabic"/>
          <w:color w:val="B45F06"/>
          <w:sz w:val="36"/>
          <w:szCs w:val="36"/>
          <w:rtl/>
        </w:rPr>
        <w:t xml:space="preserve"> " خلُّوا بني الكفَّارِ عن سبيلِه         اليومَ نضربكم علَى تأوليهِ</w:t>
      </w:r>
    </w:p>
    <w:p w14:paraId="5BDF288C" w14:textId="77777777" w:rsidR="00022741" w:rsidRPr="00E256B8" w:rsidRDefault="00022741" w:rsidP="00022741">
      <w:pPr>
        <w:spacing w:after="160" w:line="259" w:lineRule="auto"/>
        <w:ind w:firstLine="720"/>
        <w:jc w:val="both"/>
        <w:rPr>
          <w:rFonts w:ascii="Traditional Arabic" w:eastAsia="Times New Roman" w:hAnsi="Traditional Arabic" w:cs="Traditional Arabic"/>
          <w:color w:val="B45F06"/>
          <w:sz w:val="36"/>
          <w:szCs w:val="36"/>
        </w:rPr>
      </w:pPr>
      <w:r w:rsidRPr="00E256B8">
        <w:rPr>
          <w:rFonts w:ascii="Traditional Arabic" w:eastAsia="Times New Roman" w:hAnsi="Traditional Arabic" w:cs="Traditional Arabic"/>
          <w:color w:val="B45F06"/>
          <w:sz w:val="36"/>
          <w:szCs w:val="36"/>
          <w:rtl/>
        </w:rPr>
        <w:t xml:space="preserve"> ضربًا يزيلُ الهامَ عن مقيلِه        </w:t>
      </w:r>
      <w:r>
        <w:rPr>
          <w:rFonts w:ascii="Traditional Arabic" w:eastAsia="Times New Roman" w:hAnsi="Traditional Arabic" w:cs="Traditional Arabic" w:hint="cs"/>
          <w:color w:val="B45F06"/>
          <w:sz w:val="36"/>
          <w:szCs w:val="36"/>
          <w:rtl/>
        </w:rPr>
        <w:t xml:space="preserve">   </w:t>
      </w:r>
      <w:r w:rsidRPr="00E256B8">
        <w:rPr>
          <w:rFonts w:ascii="Traditional Arabic" w:eastAsia="Times New Roman" w:hAnsi="Traditional Arabic" w:cs="Traditional Arabic"/>
          <w:color w:val="B45F06"/>
          <w:sz w:val="36"/>
          <w:szCs w:val="36"/>
          <w:rtl/>
        </w:rPr>
        <w:t xml:space="preserve"> ويذهلُ الخليلَ عن خليلِه</w:t>
      </w:r>
    </w:p>
    <w:p w14:paraId="1B23689D" w14:textId="77777777" w:rsidR="00022741" w:rsidRPr="00E256B8" w:rsidRDefault="00022741" w:rsidP="00022741">
      <w:pPr>
        <w:spacing w:after="160" w:line="259" w:lineRule="auto"/>
        <w:ind w:firstLine="720"/>
        <w:jc w:val="both"/>
        <w:rPr>
          <w:rFonts w:ascii="Traditional Arabic" w:eastAsia="Times New Roman" w:hAnsi="Traditional Arabic" w:cs="Traditional Arabic"/>
          <w:sz w:val="28"/>
          <w:szCs w:val="28"/>
        </w:rPr>
      </w:pPr>
      <w:r w:rsidRPr="00E256B8">
        <w:rPr>
          <w:rFonts w:ascii="Traditional Arabic" w:eastAsia="Times New Roman" w:hAnsi="Traditional Arabic" w:cs="Traditional Arabic"/>
          <w:color w:val="B45F06"/>
          <w:sz w:val="36"/>
          <w:szCs w:val="36"/>
          <w:rtl/>
        </w:rPr>
        <w:lastRenderedPageBreak/>
        <w:t xml:space="preserve"> فقالَ عمرُ: يا ابنَ رواحةَ في حرمِ اللَّهِ، وبينَ يدي رسولِ اللَّهِ ﷺ تقولُ الشِّعرَ، فقالَ النَّبيُّ ﷺ: خلِّ عنهُ فوالَّذي نفسي بيدِه لَكلامُه أشدُّ عليهم من وقعِ النَّبلِ. "</w:t>
      </w:r>
      <w:r w:rsidRPr="00E256B8">
        <w:rPr>
          <w:rFonts w:ascii="Traditional Arabic" w:eastAsia="Times New Roman" w:hAnsi="Traditional Arabic" w:cs="Traditional Arabic"/>
          <w:color w:val="B45F06"/>
          <w:sz w:val="28"/>
          <w:szCs w:val="28"/>
        </w:rPr>
        <w:t xml:space="preserve"> </w:t>
      </w:r>
      <w:r>
        <w:rPr>
          <w:rStyle w:val="ac"/>
          <w:rFonts w:ascii="Traditional Arabic" w:eastAsia="Times New Roman" w:hAnsi="Traditional Arabic" w:cs="Traditional Arabic"/>
          <w:color w:val="B45F06"/>
          <w:sz w:val="28"/>
          <w:szCs w:val="28"/>
        </w:rPr>
        <w:footnoteReference w:id="2"/>
      </w:r>
    </w:p>
    <w:p w14:paraId="38711C23" w14:textId="77777777" w:rsidR="00022741" w:rsidRDefault="00022741" w:rsidP="00022741">
      <w:pPr>
        <w:spacing w:after="160" w:line="259" w:lineRule="auto"/>
        <w:ind w:firstLine="720"/>
        <w:jc w:val="both"/>
        <w:rPr>
          <w:rFonts w:ascii="Traditional Arabic" w:eastAsia="Traditional Arabic" w:hAnsi="Traditional Arabic" w:cs="Traditional Arabic"/>
          <w:color w:val="984806"/>
          <w:sz w:val="28"/>
          <w:szCs w:val="28"/>
          <w:rtl/>
        </w:rPr>
      </w:pPr>
      <w:r>
        <w:rPr>
          <w:rFonts w:ascii="Traditional Arabic" w:eastAsia="Traditional Arabic" w:hAnsi="Traditional Arabic" w:cs="Traditional Arabic"/>
          <w:sz w:val="36"/>
          <w:szCs w:val="36"/>
          <w:rtl/>
        </w:rPr>
        <w:t>يعني دعه يقول هذا الشعر، فهذا الشعر يبلغ في المشركين أكثر مما يبلغ نضح النبل -الذي هو رمي السهام- وهذا يذكّر بالحديث الصحيح الآخر الذي فيه أن النبي ﷺ قال لحسان:</w:t>
      </w:r>
      <w:r>
        <w:rPr>
          <w:rFonts w:ascii="Traditional Arabic" w:eastAsia="Traditional Arabic" w:hAnsi="Traditional Arabic" w:cs="Traditional Arabic"/>
          <w:color w:val="984806"/>
          <w:sz w:val="36"/>
          <w:szCs w:val="36"/>
          <w:rtl/>
        </w:rPr>
        <w:t xml:space="preserve"> "أُهجُهم فوالله لهو أشد عليهم من نضح النبل" </w:t>
      </w:r>
      <w:r w:rsidRPr="00E256B8">
        <w:rPr>
          <w:rFonts w:ascii="Traditional Arabic" w:eastAsia="Traditional Arabic" w:hAnsi="Traditional Arabic" w:cs="Traditional Arabic"/>
          <w:color w:val="984806"/>
          <w:sz w:val="36"/>
          <w:szCs w:val="36"/>
          <w:rtl/>
        </w:rPr>
        <w:t>"</w:t>
      </w:r>
      <w:r w:rsidRPr="00E256B8">
        <w:rPr>
          <w:rFonts w:ascii="Traditional Arabic" w:eastAsia="Times New Roman" w:hAnsi="Traditional Arabic" w:cs="Traditional Arabic"/>
          <w:color w:val="B45F06"/>
          <w:sz w:val="36"/>
          <w:szCs w:val="36"/>
          <w:rtl/>
        </w:rPr>
        <w:t>اهْجُهُمْ - أوْ قالَ: هَاجِهِمْ - وجِبْرِيلُ معكَ.</w:t>
      </w:r>
      <w:r w:rsidRPr="00E256B8">
        <w:rPr>
          <w:rFonts w:ascii="Traditional Arabic" w:eastAsia="Traditional Arabic" w:hAnsi="Traditional Arabic" w:cs="Traditional Arabic"/>
          <w:color w:val="984806"/>
          <w:sz w:val="36"/>
          <w:szCs w:val="36"/>
        </w:rPr>
        <w:t>"</w:t>
      </w:r>
      <w:r w:rsidRPr="00E256B8">
        <w:rPr>
          <w:rFonts w:ascii="Traditional Arabic" w:eastAsia="Traditional Arabic" w:hAnsi="Traditional Arabic" w:cs="Traditional Arabic"/>
          <w:color w:val="984806"/>
          <w:sz w:val="28"/>
          <w:szCs w:val="28"/>
        </w:rPr>
        <w:t xml:space="preserve"> </w:t>
      </w:r>
      <w:r>
        <w:rPr>
          <w:rFonts w:ascii="Traditional Arabic" w:eastAsia="Traditional Arabic" w:hAnsi="Traditional Arabic" w:cs="Traditional Arabic" w:hint="cs"/>
          <w:color w:val="984806"/>
          <w:sz w:val="28"/>
          <w:szCs w:val="28"/>
          <w:rtl/>
        </w:rPr>
        <w:t xml:space="preserve"> </w:t>
      </w:r>
      <w:r>
        <w:rPr>
          <w:rStyle w:val="ac"/>
          <w:rFonts w:ascii="Traditional Arabic" w:eastAsia="Traditional Arabic" w:hAnsi="Traditional Arabic" w:cs="Traditional Arabic"/>
          <w:color w:val="984806"/>
          <w:sz w:val="28"/>
          <w:szCs w:val="28"/>
          <w:rtl/>
        </w:rPr>
        <w:footnoteReference w:id="3"/>
      </w:r>
    </w:p>
    <w:p w14:paraId="66514108"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color w:val="984806"/>
          <w:sz w:val="36"/>
          <w:szCs w:val="36"/>
          <w:rtl/>
        </w:rPr>
        <w:t>"أُهجهم اللهم أيده بروح القدس"</w:t>
      </w:r>
      <w:r>
        <w:rPr>
          <w:rStyle w:val="ac"/>
          <w:rFonts w:ascii="Traditional Arabic" w:eastAsia="Traditional Arabic" w:hAnsi="Traditional Arabic" w:cs="Traditional Arabic"/>
          <w:color w:val="984806"/>
          <w:sz w:val="36"/>
          <w:szCs w:val="36"/>
          <w:rtl/>
        </w:rPr>
        <w:footnoteReference w:id="4"/>
      </w:r>
      <w:r>
        <w:rPr>
          <w:rFonts w:ascii="Traditional Arabic" w:eastAsia="Traditional Arabic" w:hAnsi="Traditional Arabic" w:cs="Traditional Arabic"/>
          <w:color w:val="984806"/>
          <w:sz w:val="36"/>
          <w:szCs w:val="36"/>
          <w:rtl/>
        </w:rPr>
        <w:t xml:space="preserve"> </w:t>
      </w:r>
      <w:r>
        <w:rPr>
          <w:rFonts w:ascii="Traditional Arabic" w:eastAsia="Traditional Arabic" w:hAnsi="Traditional Arabic" w:cs="Traditional Arabic"/>
          <w:sz w:val="36"/>
          <w:szCs w:val="36"/>
          <w:rtl/>
        </w:rPr>
        <w:t>وهذه كلها روايات صحيحة للحديث.</w:t>
      </w:r>
    </w:p>
    <w:p w14:paraId="5638B356"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u w:val="single"/>
          <w:rtl/>
        </w:rPr>
        <w:t>وهذا أيضا فيه فائدة:</w:t>
      </w:r>
      <w:r>
        <w:rPr>
          <w:rFonts w:ascii="Traditional Arabic" w:eastAsia="Traditional Arabic" w:hAnsi="Traditional Arabic" w:cs="Traditional Arabic"/>
          <w:sz w:val="36"/>
          <w:szCs w:val="36"/>
          <w:rtl/>
        </w:rPr>
        <w:t xml:space="preserve"> وهي أن الجهاد باللسان هو جهاد شرعي معتبر ومهم، ويدخل فيه ما يدخل في الجهاد بالبدن من الفضل، ومن تأييد الملائكة، في الحديث الصحيح حديث أنس في النسائي، قال النبي ﷺ:</w:t>
      </w:r>
      <w:r>
        <w:rPr>
          <w:rFonts w:ascii="Traditional Arabic" w:eastAsia="Traditional Arabic" w:hAnsi="Traditional Arabic" w:cs="Traditional Arabic"/>
          <w:color w:val="984806"/>
          <w:sz w:val="36"/>
          <w:szCs w:val="36"/>
          <w:rtl/>
        </w:rPr>
        <w:t xml:space="preserve"> "جاهِدُوا المُشرِكينَ بِأَموالِكُمْ وأَنْفُسِكُم وأَلسِنَتِكُم"</w:t>
      </w:r>
      <w:r>
        <w:rPr>
          <w:rFonts w:ascii="Traditional Arabic" w:eastAsia="Traditional Arabic" w:hAnsi="Traditional Arabic" w:cs="Traditional Arabic"/>
          <w:sz w:val="28"/>
          <w:szCs w:val="28"/>
          <w:rtl/>
        </w:rPr>
        <w:t xml:space="preserve"> </w:t>
      </w:r>
      <w:r>
        <w:rPr>
          <w:rStyle w:val="ac"/>
          <w:rFonts w:ascii="Traditional Arabic" w:eastAsia="Traditional Arabic" w:hAnsi="Traditional Arabic" w:cs="Traditional Arabic"/>
          <w:sz w:val="28"/>
          <w:szCs w:val="28"/>
          <w:rtl/>
        </w:rPr>
        <w:footnoteReference w:id="5"/>
      </w:r>
      <w:r>
        <w:rPr>
          <w:rFonts w:ascii="Traditional Arabic" w:eastAsia="Traditional Arabic" w:hAnsi="Traditional Arabic" w:cs="Traditional Arabic"/>
          <w:sz w:val="36"/>
          <w:szCs w:val="36"/>
          <w:rtl/>
        </w:rPr>
        <w:t>، ومن جملة الجهاد باللسان: ما كان يفعله حسان بن ثابت وعبد الله بن رواحة من مخاطبة الأعداء خطابًا باللسان.</w:t>
      </w:r>
    </w:p>
    <w:p w14:paraId="5844C581"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6159C8D8" w14:textId="77777777" w:rsidR="00022741" w:rsidRDefault="00022741" w:rsidP="00022741">
      <w:pPr>
        <w:pStyle w:val="20"/>
      </w:pPr>
      <w:bookmarkStart w:id="9" w:name="_4kgg8ps" w:colFirst="0" w:colLast="0"/>
      <w:bookmarkEnd w:id="9"/>
      <w:r>
        <w:rPr>
          <w:rtl/>
        </w:rPr>
        <w:t>تنويع الوسائل الإصلاحية.</w:t>
      </w:r>
    </w:p>
    <w:p w14:paraId="4C7ADE49"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وهذا مهم جدًا في تنويع الوسائل الإصلاحية، وفي تنويع صور مدافعة الحق بالباطل، إنها ما تنحصر فقط بصورة واحدة، ومهم أن يعي المصلحون ذلك بحيث أنه ما يحصرون آفاقهم الإصلاحية في وسيلة واحدة؛ فإن توفرت هذه الوسيلة فهذا هو الإصلاح، وإن لم تتوفر فيقعد الإنسان عن الإصلاح أو عن مدافعة الباطل بينما القضية أوسع من ذلك. </w:t>
      </w:r>
    </w:p>
    <w:p w14:paraId="20AE6BDD" w14:textId="77777777" w:rsidR="00022741" w:rsidRDefault="00022741" w:rsidP="00022741">
      <w:pPr>
        <w:pStyle w:val="110"/>
        <w:rPr>
          <w:rFonts w:eastAsia="Traditional Arabic"/>
        </w:rPr>
      </w:pPr>
      <w:bookmarkStart w:id="10" w:name="_2zlqixl" w:colFirst="0" w:colLast="0"/>
      <w:bookmarkEnd w:id="10"/>
      <w:r>
        <w:rPr>
          <w:rFonts w:eastAsia="Traditional Arabic"/>
          <w:rtl/>
        </w:rPr>
        <w:lastRenderedPageBreak/>
        <w:t>انتهاء المدة والوفاء بالعهد.</w:t>
      </w:r>
    </w:p>
    <w:p w14:paraId="5E6CD2DA"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انتهت الثلاثة أيام -كان الاتفاق أن تكون العمرة هذه في ثلاثة أيام - انتهت الثلاثة أيام، وجاء حُويطب بن عبد العزى وقال: يا محمد اخرج من مكة فقد انتهى الاتفاق فيما بيننا وبينكم .</w:t>
      </w:r>
    </w:p>
    <w:p w14:paraId="0FE1DFA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خرج النبي ﷺ وهذا فيه قضية الوفاء بالعهد، وقبل أن أذكر هذا الوفاء بالعهد في قضية مهمة: النبي ﷺ لما طاف بالبيت في فتح مكة بعد هذا الحدث بسنة أيش عمل في الطواف؟ في حدث معين صار في ساحة.. غير الأذان، الأذان ترى حتى في عمرة القضاء  هذه صار.. </w:t>
      </w:r>
    </w:p>
    <w:p w14:paraId="674E813B"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11" w:name="_1er0t5e" w:colFirst="0" w:colLast="0"/>
      <w:bookmarkEnd w:id="11"/>
      <w:r>
        <w:rPr>
          <w:rFonts w:ascii="Traditional Arabic" w:eastAsia="Traditional Arabic" w:hAnsi="Traditional Arabic" w:cs="Traditional Arabic"/>
          <w:sz w:val="36"/>
          <w:szCs w:val="36"/>
          <w:u w:val="single"/>
          <w:rtl/>
        </w:rPr>
        <w:t>تكسير الأصنام</w:t>
      </w:r>
      <w:r>
        <w:rPr>
          <w:rFonts w:ascii="Traditional Arabic" w:eastAsia="Traditional Arabic" w:hAnsi="Traditional Arabic" w:cs="Traditional Arabic"/>
          <w:sz w:val="36"/>
          <w:szCs w:val="36"/>
          <w:rtl/>
        </w:rPr>
        <w:t xml:space="preserve"> صار هذا في فتح مكة، كسّر النبي ﷺ ثلاثمئة وستين صنم حول البيت، وكان يكسر هذه الأصنام ويقول: </w:t>
      </w:r>
      <w:r>
        <w:rPr>
          <w:rFonts w:ascii="Traditional Arabic" w:eastAsia="Traditional Arabic" w:hAnsi="Traditional Arabic" w:cs="Traditional Arabic"/>
          <w:color w:val="984806"/>
          <w:sz w:val="36"/>
          <w:szCs w:val="36"/>
          <w:rtl/>
        </w:rPr>
        <w:t>{وَقُلْ جَاءَ الْحَقُّ وَزَهَقَ الْبَاطِلُ ۚ إِنَّ الْبَاطِلَ كَانَ زَهُوقًا}</w:t>
      </w:r>
      <w:r>
        <w:rPr>
          <w:rFonts w:ascii="Traditional Arabic" w:eastAsia="Traditional Arabic" w:hAnsi="Traditional Arabic" w:cs="Traditional Arabic"/>
        </w:rPr>
        <w:t xml:space="preserve"> </w:t>
      </w:r>
      <w:r>
        <w:rPr>
          <w:rStyle w:val="ac"/>
          <w:rFonts w:ascii="Traditional Arabic" w:eastAsia="Traditional Arabic" w:hAnsi="Traditional Arabic" w:cs="Traditional Arabic"/>
        </w:rPr>
        <w:footnoteReference w:id="6"/>
      </w:r>
      <w:r>
        <w:rPr>
          <w:rFonts w:ascii="Traditional Arabic" w:eastAsia="Traditional Arabic" w:hAnsi="Traditional Arabic" w:cs="Traditional Arabic"/>
          <w:sz w:val="36"/>
          <w:szCs w:val="36"/>
          <w:rtl/>
        </w:rPr>
        <w:t>الأصنام.. الآن يعني خلينا نقول في ذنب أعظم من وجود هذه الأصنام وعبادتها؟ يعني هذا أصلًا ما بعث النبي ﷺ لهدمه كما قال في الحديث الصحيح:</w:t>
      </w:r>
      <w:r>
        <w:rPr>
          <w:rFonts w:ascii="Traditional Arabic" w:eastAsia="Traditional Arabic" w:hAnsi="Traditional Arabic" w:cs="Traditional Arabic"/>
          <w:color w:val="984806"/>
          <w:sz w:val="36"/>
          <w:szCs w:val="36"/>
          <w:rtl/>
        </w:rPr>
        <w:t xml:space="preserve"> "بُعثتُ لِكَسرِ الأَوثَان"</w:t>
      </w:r>
      <w:r>
        <w:rPr>
          <w:rFonts w:ascii="Traditional Arabic" w:eastAsia="Traditional Arabic" w:hAnsi="Traditional Arabic" w:cs="Traditional Arabic"/>
          <w:sz w:val="36"/>
          <w:szCs w:val="36"/>
        </w:rPr>
        <w:t xml:space="preserve"> </w:t>
      </w:r>
    </w:p>
    <w:p w14:paraId="49C093AB"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7BEDDBC9" w14:textId="77777777" w:rsidR="00022741" w:rsidRDefault="00022741" w:rsidP="00022741">
      <w:pPr>
        <w:pStyle w:val="20"/>
      </w:pPr>
      <w:bookmarkStart w:id="12" w:name="_3yqobt7" w:colFirst="0" w:colLast="0"/>
      <w:bookmarkEnd w:id="12"/>
      <w:r>
        <w:rPr>
          <w:rtl/>
        </w:rPr>
        <w:t>لكلّ مقامٍ مقال، ولكلّ أجل كتاب.</w:t>
      </w:r>
    </w:p>
    <w:p w14:paraId="6F15B7F6"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سؤال: لماذا لم يكسر هذه الأصنام في عمرة القضاء؟ أليس هذا من أهم الأمور؟ أليست هذه الأصنام هي عنوان الشرك وعنوان الكفر وعنوان الانحراف وعنوان الضلال؟ ألم تكن في متناول يد النبي ﷺ؟ لماذا لم يكسرها النبي ﷺ حين طاف عمرة القضاء؟</w:t>
      </w:r>
    </w:p>
    <w:p w14:paraId="2F3F41A5"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هو طبعًا الجواب معروف أن أكيد النبي ﷺ لم تكن هذه المرحلة المناسبة لكن نحن نريد أن نفكر في الفائدة، أن ترى </w:t>
      </w:r>
      <w:r>
        <w:rPr>
          <w:rFonts w:ascii="Traditional Arabic" w:eastAsia="Traditional Arabic" w:hAnsi="Traditional Arabic" w:cs="Traditional Arabic"/>
          <w:sz w:val="36"/>
          <w:szCs w:val="36"/>
          <w:u w:val="single"/>
          <w:rtl/>
        </w:rPr>
        <w:t>الدعوة والإصلاح ومقاومة الباطل</w:t>
      </w:r>
      <w:r>
        <w:rPr>
          <w:rFonts w:ascii="Traditional Arabic" w:eastAsia="Traditional Arabic" w:hAnsi="Traditional Arabic" w:cs="Traditional Arabic"/>
          <w:sz w:val="36"/>
          <w:szCs w:val="36"/>
          <w:rtl/>
        </w:rPr>
        <w:t xml:space="preserve"> ترى فيها فقه </w:t>
      </w:r>
      <w:r>
        <w:rPr>
          <w:rFonts w:ascii="Traditional Arabic" w:eastAsia="Traditional Arabic" w:hAnsi="Traditional Arabic" w:cs="Traditional Arabic"/>
          <w:sz w:val="36"/>
          <w:szCs w:val="36"/>
          <w:u w:val="single"/>
          <w:rtl/>
        </w:rPr>
        <w:t xml:space="preserve">ولها سنن، وفي حكمة معينة فيها فليس المصلح مطالبًا في كل زمن بكل شيء، </w:t>
      </w:r>
      <w:r>
        <w:rPr>
          <w:rFonts w:ascii="Traditional Arabic" w:eastAsia="Traditional Arabic" w:hAnsi="Traditional Arabic" w:cs="Traditional Arabic"/>
          <w:sz w:val="36"/>
          <w:szCs w:val="36"/>
          <w:rtl/>
        </w:rPr>
        <w:t xml:space="preserve">حتى يقال الإنسان أن ما الفائدة من بعض الأعمال الدعوية أو بعض الأعمال الباطل أو ما أدري أيش وكذا.. طيب والنبي ﷺ أصبح في البيت عند عمرة القضاء وما كسر الأصنام، طيب ممكن يكون لو كسر </w:t>
      </w:r>
      <w:r>
        <w:rPr>
          <w:rFonts w:ascii="Traditional Arabic" w:eastAsia="Traditional Arabic" w:hAnsi="Traditional Arabic" w:cs="Traditional Arabic"/>
          <w:sz w:val="36"/>
          <w:szCs w:val="36"/>
          <w:rtl/>
        </w:rPr>
        <w:lastRenderedPageBreak/>
        <w:t xml:space="preserve">الأصنام مثلًا  وبعدين جاءت قريش ونزلوا وصار جهاد في سبيل الله ممكن واحد يفكر بهذا الطريق، لكن لكل أجل كتاب، ولكل نبأ مستقر، وسيأتي اليوم الذي يكون فيه هدم الأصنام في وقته، وفي زمانه، وفي مرحلته، وفي سياقه، أما اليوم فالأمر ليس باليد، والأمر ليس كذلك وهذا من باب أولى أن النبي ﷺ ما كسرها متى؟ </w:t>
      </w:r>
    </w:p>
    <w:p w14:paraId="28C6125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13" w:name="_2dvym10" w:colFirst="0" w:colLast="0"/>
      <w:bookmarkEnd w:id="13"/>
      <w:r>
        <w:rPr>
          <w:rFonts w:ascii="Traditional Arabic" w:eastAsia="Traditional Arabic" w:hAnsi="Traditional Arabic" w:cs="Traditional Arabic"/>
          <w:sz w:val="36"/>
          <w:szCs w:val="36"/>
          <w:rtl/>
        </w:rPr>
        <w:t xml:space="preserve">قبل الهجرة، من باب أولى أن النبي ﷺ ما كسر الأصنام  يوم كان في مكة، كان أكثر استضعافًا، بطبيعة الحال الآن معه ثلاثة آلاف -في عمرة القضاء-  بينما كان في مكة ما معه إلا عدد قليل جدًا، وهذا فيه فائدة مهمة جدًا، وفيه فائدة في فقه الأمر بالمعروف، وإنه الإنسان كما قلت ليس مطالبًا بكل شيء في وقت واحد وإنما يسعى. </w:t>
      </w:r>
    </w:p>
    <w:p w14:paraId="51BB2ED5"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1500924C" w14:textId="77777777" w:rsidR="00022741" w:rsidRDefault="00022741" w:rsidP="00022741">
      <w:pPr>
        <w:pStyle w:val="20"/>
      </w:pPr>
      <w:bookmarkStart w:id="14" w:name="_t18w8t" w:colFirst="0" w:colLast="0"/>
      <w:bookmarkEnd w:id="14"/>
      <w:r>
        <w:rPr>
          <w:rtl/>
        </w:rPr>
        <w:t>في الحقّ لا هوادة ولا تمييع.</w:t>
      </w:r>
    </w:p>
    <w:p w14:paraId="51F93D2F"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وفي نفس الوقت النبي ﷺ ما قال لما فتح مكة والله نتألف المشركين ونُبقي أصنامهم من باب أنه يعني شوي يعني أنه كذا، بل كسر الثلاثمئة كلها في مقام واحد حتى ما يصير أيضًا هناك يعني تمييع من الطرف الآخر، وأنه يعني هي حجارة يعني أهم شيء يعني نعلن الدين، ونبقي لهم رموزهم وتماثيلهم، يعني ما وصلنا للمرحلة الأردى من كذا اللي يقول يعني نحافظ على الآثار اللي كلها تاريخ كلها مئتي سنة، ونحافظ على التراث القُرشي، وإنما كسرها النبي ﷺ في مقام واحد، وكان بين هذا وذاك سنة واحدة، فهذه قضية مهمة فيها فقه عظيم جدًا في الدعوة للإسلام، وفي الإصلاح، وفي تغيير الباطل، وفي تغيير المنكر وما إلى ذلك. </w:t>
      </w:r>
    </w:p>
    <w:p w14:paraId="61AD0A2A"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466BE225" w14:textId="77777777" w:rsidR="00022741" w:rsidRDefault="00022741" w:rsidP="00022741">
      <w:pPr>
        <w:pStyle w:val="20"/>
      </w:pPr>
      <w:bookmarkStart w:id="15" w:name="_3d0wewm" w:colFirst="0" w:colLast="0"/>
      <w:bookmarkEnd w:id="15"/>
      <w:r>
        <w:rPr>
          <w:rtl/>
        </w:rPr>
        <w:t>أوفي النبيّ ﷺ بعهده كاملًا.</w:t>
      </w:r>
    </w:p>
    <w:p w14:paraId="33CF8D11"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طيب أيش قلنا إحنا قبل أيش؟ اللي هو قبل الوفاء بالعهد، وفى النبي ﷺ بالعهد وكان من يعني خلنا نقول حتى عدم كسر الأصنام  يعتبر داخل ضمن هذا الاسم العام في قضية </w:t>
      </w:r>
      <w:r>
        <w:rPr>
          <w:rFonts w:ascii="Traditional Arabic" w:eastAsia="Traditional Arabic" w:hAnsi="Traditional Arabic" w:cs="Traditional Arabic"/>
          <w:sz w:val="36"/>
          <w:szCs w:val="36"/>
          <w:rtl/>
        </w:rPr>
        <w:lastRenderedPageBreak/>
        <w:t xml:space="preserve">الوفاء، أنه ترى أنت آتي للعمرة فقط وستخرج، فخرج النبي ﷺ وفي طريق رجوعه على حدود مكة أيش المنطقة؟ </w:t>
      </w:r>
    </w:p>
    <w:p w14:paraId="3C63A708"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p>
    <w:p w14:paraId="560BC049" w14:textId="77777777" w:rsidR="00022741" w:rsidRDefault="00022741" w:rsidP="00022741">
      <w:pPr>
        <w:pStyle w:val="20"/>
      </w:pPr>
      <w:bookmarkStart w:id="16" w:name="_1s66p4f" w:colFirst="0" w:colLast="0"/>
      <w:bookmarkEnd w:id="16"/>
      <w:r>
        <w:rPr>
          <w:rtl/>
        </w:rPr>
        <w:t>زواج النبيّ ﷺ بميمونة.</w:t>
      </w:r>
    </w:p>
    <w:p w14:paraId="1BDC9D51"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عند منطقة اسمها </w:t>
      </w:r>
      <w:r>
        <w:rPr>
          <w:rFonts w:ascii="Traditional Arabic" w:eastAsia="Traditional Arabic" w:hAnsi="Traditional Arabic" w:cs="Traditional Arabic"/>
          <w:b/>
          <w:sz w:val="36"/>
          <w:szCs w:val="36"/>
          <w:rtl/>
        </w:rPr>
        <w:t>سَرِف،</w:t>
      </w:r>
      <w:r>
        <w:rPr>
          <w:rFonts w:ascii="Traditional Arabic" w:eastAsia="Traditional Arabic" w:hAnsi="Traditional Arabic" w:cs="Traditional Arabic"/>
          <w:sz w:val="36"/>
          <w:szCs w:val="36"/>
          <w:rtl/>
        </w:rPr>
        <w:t xml:space="preserve"> معروفة الآن  قريبة جدًا من مكة على حدود الحرم بعد الحرم بعد التنعيم تعرف مسجد التنعيم حدود الحرم يعتبر بعدها بمسافة ليست بالبعيدة، تزوج النبي ﷺ ميمونة  بنت الحارث هناك، وهي آخر زوجات النبي ﷺ تزوجها في سرف، ودارت الأيام ميمونة رضي الله عنها بعد عشرات السنين توفيت في سرف، وقبرها الآن معروف في سرف نفس المنطقة التي تزوجها  فيها النبي ﷺ.</w:t>
      </w:r>
    </w:p>
    <w:p w14:paraId="798BFC5F" w14:textId="77777777" w:rsidR="00022741" w:rsidRDefault="00022741" w:rsidP="00022741">
      <w:pPr>
        <w:pStyle w:val="20"/>
      </w:pPr>
      <w:bookmarkStart w:id="17" w:name="_4c5u7s8" w:colFirst="0" w:colLast="0"/>
      <w:bookmarkEnd w:id="17"/>
      <w:r>
        <w:rPr>
          <w:rtl/>
        </w:rPr>
        <w:t>نقد رواية ابن عبّاس رضي الله عنه.</w:t>
      </w:r>
    </w:p>
    <w:p w14:paraId="0A5DC173"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وقد أخرج  البخاري عن ابن عباس -رضي الله تعالى عنهما-: </w:t>
      </w:r>
      <w:r w:rsidRPr="00E256B8">
        <w:rPr>
          <w:rFonts w:ascii="Traditional Arabic" w:eastAsia="Traditional Arabic" w:hAnsi="Traditional Arabic" w:cs="Traditional Arabic"/>
          <w:color w:val="B45F06"/>
          <w:sz w:val="36"/>
          <w:szCs w:val="36"/>
        </w:rPr>
        <w:t xml:space="preserve">" </w:t>
      </w:r>
      <w:r w:rsidRPr="00E256B8">
        <w:rPr>
          <w:rFonts w:ascii="Traditional Arabic" w:eastAsia="Times New Roman" w:hAnsi="Traditional Arabic" w:cs="Traditional Arabic"/>
          <w:color w:val="B45F06"/>
          <w:sz w:val="36"/>
          <w:szCs w:val="36"/>
          <w:rtl/>
        </w:rPr>
        <w:t>تَزَوَّجَ النبيُّ ﷺ وهو مُحْرِمٌ."</w:t>
      </w:r>
      <w:r>
        <w:rPr>
          <w:rStyle w:val="ac"/>
          <w:rFonts w:ascii="Traditional Arabic" w:eastAsia="Times New Roman" w:hAnsi="Traditional Arabic" w:cs="Traditional Arabic"/>
          <w:color w:val="B45F06"/>
          <w:sz w:val="36"/>
          <w:szCs w:val="36"/>
          <w:rtl/>
        </w:rPr>
        <w:footnoteReference w:id="7"/>
      </w:r>
      <w:r w:rsidRPr="00E256B8">
        <w:rPr>
          <w:rFonts w:ascii="Traditional Arabic" w:eastAsia="Times New Roman" w:hAnsi="Traditional Arabic" w:cs="Traditional Arabic"/>
          <w:color w:val="B45F06"/>
          <w:sz w:val="36"/>
          <w:szCs w:val="36"/>
          <w:rtl/>
        </w:rPr>
        <w:t xml:space="preserve"> </w:t>
      </w:r>
      <w:r w:rsidRPr="00E256B8">
        <w:rPr>
          <w:rFonts w:ascii="Traditional Arabic" w:eastAsia="Traditional Arabic" w:hAnsi="Traditional Arabic" w:cs="Traditional Arabic"/>
          <w:sz w:val="36"/>
          <w:szCs w:val="36"/>
          <w:rtl/>
        </w:rPr>
        <w:t>وهذا</w:t>
      </w:r>
      <w:r>
        <w:rPr>
          <w:rFonts w:ascii="Traditional Arabic" w:eastAsia="Traditional Arabic" w:hAnsi="Traditional Arabic" w:cs="Traditional Arabic"/>
          <w:sz w:val="36"/>
          <w:szCs w:val="36"/>
          <w:rtl/>
        </w:rPr>
        <w:t xml:space="preserve"> الحديث نموذج عند المحدثين على نقد المتن دون نقد السند فهذا الحديث عند المحدثين يعني يتفقون أو يكادون يتفقون على أنه صحيح هو في البخاري أصلًا حديث صحيح من حيث الإسناد، ولكن العلماء خَطّأوا عبدالله بن عباس الصحابي -رضي الله تعالى عنهما- في قوله إن النبي ﷺ تزوج ميمونة وهو مُحرِم؛ وذلك لتعارضه مع رواية أخرى روتها ميمونة نفسها، وكذلك أبو رافع  الذي كان الرسول بين النبي ﷺ وبين ميمونة هو الذي أوصل ميمونة، أن النبي ﷺ تزوجها وهو حَلال بعد أن خرج، وهذا كان فيه نموذج على قضية نقد المتن في التصويب، طبعًا هم ضعَّفوا الحديث بناءً على ذلك،  الحديث صحيح كما رُوي، لكن أخطأ عبدالله بن عباس -رضي الله تعالى عنهما- في وصف أن النبي ﷺ كان مُحرِمًا. </w:t>
      </w:r>
    </w:p>
    <w:p w14:paraId="49D312D9"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4186DFE8" w14:textId="77777777" w:rsidR="00022741" w:rsidRDefault="00022741" w:rsidP="00022741">
      <w:pPr>
        <w:pStyle w:val="110"/>
        <w:rPr>
          <w:rFonts w:eastAsia="Traditional Arabic"/>
        </w:rPr>
      </w:pPr>
      <w:bookmarkStart w:id="18" w:name="_2rb4i01" w:colFirst="0" w:colLast="0"/>
      <w:bookmarkEnd w:id="18"/>
      <w:r>
        <w:rPr>
          <w:rFonts w:eastAsia="Traditional Arabic"/>
          <w:rtl/>
        </w:rPr>
        <w:lastRenderedPageBreak/>
        <w:t>غزوة ذات الرّقاع.</w:t>
      </w:r>
    </w:p>
    <w:p w14:paraId="6E488F49"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طيب… رجع النبي ﷺ إلى المدينة، وبعد مدة ليست بالطويلة أشهر يعني يسيرة -هناك طبعًا أحداثًا متعددة من جملة الأحداث- طبعا أنا أقصد اللي بعد أشهر يسيرة اللي هي مؤتة أن النبي ﷺ أرسل سرية.</w:t>
      </w:r>
    </w:p>
    <w:p w14:paraId="70ADD2B6"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لكن من الأحداث التي حصلت في تلك المرحلة، اختلفوا في زمانها بالضبط حتى بعضهم قال هي قبل الخندق أصلًا،  لكن الأصح والله أعلم أنها بعد الخندق فهي في هذه المرحلة بعضهم قال في السنة السابعة -نفس السنة اللي فيها عمرة القضاء اللي هي غزوة </w:t>
      </w:r>
      <w:r>
        <w:rPr>
          <w:rFonts w:ascii="Traditional Arabic" w:eastAsia="Traditional Arabic" w:hAnsi="Traditional Arabic" w:cs="Traditional Arabic"/>
          <w:b/>
          <w:sz w:val="36"/>
          <w:szCs w:val="36"/>
          <w:rtl/>
        </w:rPr>
        <w:t>ذات الرقاع،</w:t>
      </w:r>
      <w:r>
        <w:rPr>
          <w:rFonts w:ascii="Traditional Arabic" w:eastAsia="Traditional Arabic" w:hAnsi="Traditional Arabic" w:cs="Traditional Arabic"/>
          <w:sz w:val="36"/>
          <w:szCs w:val="36"/>
          <w:rtl/>
        </w:rPr>
        <w:t xml:space="preserve"> غزوة نجد- ومن الأمور التي تدل على أنها بعد: أن أبو موسى الأشعري -رضي الله تعالى عنه- هو راوي من الرواة في هذه القصة وأبو موسى متى جاء؟ </w:t>
      </w:r>
    </w:p>
    <w:p w14:paraId="57797F3C" w14:textId="77777777" w:rsidR="00022741" w:rsidRDefault="00022741" w:rsidP="00022741">
      <w:pPr>
        <w:spacing w:after="160" w:line="259" w:lineRule="auto"/>
        <w:jc w:val="both"/>
        <w:rPr>
          <w:rFonts w:ascii="Traditional Arabic" w:eastAsia="Traditional Arabic" w:hAnsi="Traditional Arabic" w:cs="Traditional Arabic"/>
          <w:sz w:val="36"/>
          <w:szCs w:val="36"/>
        </w:rPr>
      </w:pPr>
      <w:bookmarkStart w:id="19" w:name="_16ges7u" w:colFirst="0" w:colLast="0"/>
      <w:bookmarkEnd w:id="19"/>
      <w:r>
        <w:rPr>
          <w:rFonts w:ascii="Traditional Arabic" w:eastAsia="Traditional Arabic" w:hAnsi="Traditional Arabic" w:cs="Traditional Arabic"/>
          <w:sz w:val="36"/>
          <w:szCs w:val="36"/>
          <w:rtl/>
        </w:rPr>
        <w:t>في خيبر، فغزوة ذات الرقاع ما صار فيها أحداث كبيرة أو شيء لكن النبي ﷺ خرج فيها بالصحابة إلى نجد وإلى أكثر من قبيلة من القبائل التي هناك، وفي الطريق اشتهرت فيها أكثر من حادثة هذه القصة هذه الغزوة يعني ليش أذكرها لأنه اشتهرت فيها ثلاثة أمور:-</w:t>
      </w:r>
    </w:p>
    <w:p w14:paraId="6B130905" w14:textId="77777777" w:rsidR="00022741" w:rsidRDefault="00022741" w:rsidP="00022741">
      <w:pPr>
        <w:numPr>
          <w:ilvl w:val="0"/>
          <w:numId w:val="7"/>
        </w:numPr>
        <w:spacing w:after="0" w:line="259" w:lineRule="auto"/>
        <w:jc w:val="both"/>
        <w:rPr>
          <w:rFonts w:ascii="Traditional Arabic" w:eastAsia="Traditional Arabic" w:hAnsi="Traditional Arabic" w:cs="Traditional Arabic"/>
          <w:sz w:val="36"/>
          <w:szCs w:val="36"/>
        </w:rPr>
      </w:pPr>
      <w:bookmarkStart w:id="20" w:name="_3qg2avn" w:colFirst="0" w:colLast="0"/>
      <w:bookmarkEnd w:id="20"/>
      <w:r>
        <w:rPr>
          <w:rFonts w:ascii="Traditional Arabic" w:eastAsia="Traditional Arabic" w:hAnsi="Traditional Arabic" w:cs="Traditional Arabic"/>
          <w:sz w:val="36"/>
          <w:szCs w:val="36"/>
          <w:u w:val="single"/>
          <w:rtl/>
        </w:rPr>
        <w:t>الأمر الأول</w:t>
      </w:r>
      <w:r>
        <w:rPr>
          <w:rFonts w:ascii="Traditional Arabic" w:eastAsia="Traditional Arabic" w:hAnsi="Traditional Arabic" w:cs="Traditional Arabic"/>
          <w:sz w:val="36"/>
          <w:szCs w:val="36"/>
          <w:rtl/>
        </w:rPr>
        <w:t xml:space="preserve"> هي التي اشتهر فيها الأعرابي الذي جاء عند النبي ﷺ  وكان نائمًا، والصحابة نائمون كانوا نائمين في الوادي،  فاخترط سيف النبي ﷺوقال من يمنعك مني؟،  كانت في هذه الغزوة غزوة نجد  في الرجوع  وذلك أنهم: </w:t>
      </w:r>
      <w:r w:rsidRPr="00BC0FF3">
        <w:rPr>
          <w:rFonts w:ascii="Traditional Arabic" w:eastAsia="Traditional Arabic" w:hAnsi="Traditional Arabic" w:cs="Traditional Arabic"/>
          <w:color w:val="385623" w:themeColor="accent6" w:themeShade="80"/>
          <w:sz w:val="36"/>
          <w:szCs w:val="36"/>
        </w:rPr>
        <w:t>"</w:t>
      </w:r>
      <w:r w:rsidRPr="00BC0FF3">
        <w:rPr>
          <w:rFonts w:ascii="Traditional Arabic" w:eastAsia="Times New Roman" w:hAnsi="Traditional Arabic" w:cs="Traditional Arabic"/>
          <w:color w:val="385623" w:themeColor="accent6" w:themeShade="80"/>
          <w:sz w:val="36"/>
          <w:szCs w:val="36"/>
          <w:rtl/>
        </w:rPr>
        <w:t xml:space="preserve">غَزَوْنَا مع رَسولِ اللَّهِ ﷺ غَزْوَةَ نَجْدٍ، فَلَمَّا أدْرَكَتْهُ القَائِلَةُ، وهو في وادٍ كَثِيرِ </w:t>
      </w:r>
      <w:hyperlink r:id="rId7">
        <w:r w:rsidRPr="00BC0FF3">
          <w:rPr>
            <w:rFonts w:ascii="Traditional Arabic" w:eastAsia="Times New Roman" w:hAnsi="Traditional Arabic" w:cs="Traditional Arabic"/>
            <w:color w:val="385623" w:themeColor="accent6" w:themeShade="80"/>
            <w:sz w:val="36"/>
            <w:szCs w:val="36"/>
            <w:rtl/>
          </w:rPr>
          <w:t>الع</w:t>
        </w:r>
      </w:hyperlink>
      <w:hyperlink r:id="rId8">
        <w:r w:rsidRPr="00BC0FF3">
          <w:rPr>
            <w:rFonts w:ascii="Traditional Arabic" w:eastAsia="Times New Roman" w:hAnsi="Traditional Arabic" w:cs="Traditional Arabic"/>
            <w:color w:val="385623" w:themeColor="accent6" w:themeShade="80"/>
            <w:sz w:val="36"/>
            <w:szCs w:val="36"/>
            <w:rtl/>
          </w:rPr>
          <w:t>ِ</w:t>
        </w:r>
      </w:hyperlink>
      <w:hyperlink r:id="rId9">
        <w:r w:rsidRPr="00BC0FF3">
          <w:rPr>
            <w:rFonts w:ascii="Traditional Arabic" w:eastAsia="Times New Roman" w:hAnsi="Traditional Arabic" w:cs="Traditional Arabic"/>
            <w:color w:val="385623" w:themeColor="accent6" w:themeShade="80"/>
            <w:sz w:val="36"/>
            <w:szCs w:val="36"/>
            <w:rtl/>
          </w:rPr>
          <w:t>ض</w:t>
        </w:r>
      </w:hyperlink>
      <w:hyperlink r:id="rId10">
        <w:r w:rsidRPr="00BC0FF3">
          <w:rPr>
            <w:rFonts w:ascii="Traditional Arabic" w:eastAsia="Times New Roman" w:hAnsi="Traditional Arabic" w:cs="Traditional Arabic"/>
            <w:color w:val="385623" w:themeColor="accent6" w:themeShade="80"/>
            <w:sz w:val="36"/>
            <w:szCs w:val="36"/>
            <w:rtl/>
          </w:rPr>
          <w:t>َ</w:t>
        </w:r>
      </w:hyperlink>
      <w:hyperlink r:id="rId11">
        <w:r w:rsidRPr="00BC0FF3">
          <w:rPr>
            <w:rFonts w:ascii="Traditional Arabic" w:eastAsia="Times New Roman" w:hAnsi="Traditional Arabic" w:cs="Traditional Arabic"/>
            <w:color w:val="385623" w:themeColor="accent6" w:themeShade="80"/>
            <w:sz w:val="36"/>
            <w:szCs w:val="36"/>
            <w:rtl/>
          </w:rPr>
          <w:t>اه</w:t>
        </w:r>
      </w:hyperlink>
      <w:hyperlink r:id="rId12">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Pr>
        <w:t>،</w:t>
      </w:r>
      <w:r w:rsidRPr="00BC0FF3">
        <w:rPr>
          <w:rFonts w:ascii="Traditional Arabic" w:eastAsia="Times New Roman" w:hAnsi="Traditional Arabic" w:cs="Traditional Arabic"/>
          <w:color w:val="385623" w:themeColor="accent6" w:themeShade="80"/>
          <w:sz w:val="36"/>
          <w:szCs w:val="36"/>
          <w:rtl/>
        </w:rPr>
        <w:t xml:space="preserve"> فَنَزَلَ تَحْتَ شَجَرَةٍ واسْتَظَلَّ بهَا وعَلَّقَ سَيْفَهُ، فَتَفَرَّقَ النَّاسُ في الشَّجَرِ يَسْتَظِلُّونَ، وبيْنَا نَحْنُ كَذلكَ إذْ دَعَانَا رَسولُ اللَّهِ ﷺ فَجِئْنَا، فَإِذَا أعْرَابِيٌّ قَاعِدٌ بيْنَ يَدَيْهِ، فَقالَ: إنَّ هذا أتَانِي وأَنَا نَائِمٌ، فَاخْتَرَطَ سَيْفِي، فَاسْتَيْقَظْتُ وهو قَائِمٌ علَى رَأْسِي، مُخْتَرِطٌ صَلْتًا، قالَ: مَن يَمْنَعُكَ مِنِّي؟ قُلتُ: اللَّهُ، فَشَامَهُ ثُمَّ قَعَدَ، فَهو هذا قالَ: ولَمْ يُعَاقِبْهُ رَسولُ اللَّهِ ﷺ .</w:t>
      </w:r>
      <w:r w:rsidRPr="00E256B8">
        <w:rPr>
          <w:rFonts w:ascii="Traditional Arabic" w:eastAsia="Times New Roman" w:hAnsi="Traditional Arabic" w:cs="Traditional Arabic"/>
          <w:color w:val="B45F06"/>
          <w:sz w:val="36"/>
          <w:szCs w:val="36"/>
          <w:rtl/>
        </w:rPr>
        <w:t>"</w:t>
      </w:r>
      <w:r>
        <w:rPr>
          <w:rStyle w:val="ac"/>
          <w:rFonts w:ascii="Traditional Arabic" w:eastAsia="Times New Roman" w:hAnsi="Traditional Arabic" w:cs="Traditional Arabic"/>
          <w:color w:val="B45F06"/>
          <w:sz w:val="36"/>
          <w:szCs w:val="36"/>
          <w:rtl/>
        </w:rPr>
        <w:footnoteReference w:id="8"/>
      </w:r>
      <w:r w:rsidRPr="00E256B8">
        <w:rPr>
          <w:rFonts w:ascii="Traditional Arabic" w:eastAsia="Times New Roman" w:hAnsi="Traditional Arabic" w:cs="Traditional Arabic"/>
          <w:color w:val="B45F06"/>
          <w:sz w:val="36"/>
          <w:szCs w:val="36"/>
          <w:rtl/>
        </w:rPr>
        <w:t xml:space="preserve"> </w:t>
      </w:r>
      <w:r w:rsidRPr="00E256B8">
        <w:rPr>
          <w:rFonts w:ascii="Traditional Arabic" w:eastAsia="Traditional Arabic" w:hAnsi="Traditional Arabic" w:cs="Traditional Arabic"/>
          <w:sz w:val="36"/>
          <w:szCs w:val="36"/>
          <w:rtl/>
        </w:rPr>
        <w:t>ف</w:t>
      </w:r>
      <w:r>
        <w:rPr>
          <w:rFonts w:ascii="Traditional Arabic" w:eastAsia="Traditional Arabic" w:hAnsi="Traditional Arabic" w:cs="Traditional Arabic"/>
          <w:sz w:val="36"/>
          <w:szCs w:val="36"/>
          <w:rtl/>
        </w:rPr>
        <w:t xml:space="preserve">هذا الموقف طبعُا </w:t>
      </w:r>
      <w:r>
        <w:rPr>
          <w:rFonts w:ascii="Traditional Arabic" w:eastAsia="Traditional Arabic" w:hAnsi="Traditional Arabic" w:cs="Traditional Arabic"/>
          <w:sz w:val="36"/>
          <w:szCs w:val="36"/>
          <w:rtl/>
        </w:rPr>
        <w:lastRenderedPageBreak/>
        <w:t>هو يعني يشتهر أن هذا الموقف عجيب يعني العجيب عندي  زيادة على هذا الموقف هو تتمة الحدث .</w:t>
      </w:r>
    </w:p>
    <w:p w14:paraId="544DF80E" w14:textId="77777777" w:rsidR="00022741" w:rsidRDefault="00022741" w:rsidP="00022741">
      <w:pPr>
        <w:numPr>
          <w:ilvl w:val="0"/>
          <w:numId w:val="9"/>
        </w:numPr>
        <w:spacing w:after="0" w:line="259" w:lineRule="auto"/>
        <w:jc w:val="both"/>
        <w:rPr>
          <w:rFonts w:ascii="Traditional Arabic" w:eastAsia="Traditional Arabic" w:hAnsi="Traditional Arabic" w:cs="Traditional Arabic"/>
          <w:b/>
          <w:sz w:val="36"/>
          <w:szCs w:val="36"/>
        </w:rPr>
      </w:pPr>
      <w:bookmarkStart w:id="21" w:name="_25lcl3g" w:colFirst="0" w:colLast="0"/>
      <w:bookmarkEnd w:id="21"/>
      <w:r>
        <w:rPr>
          <w:rFonts w:ascii="Traditional Arabic" w:eastAsia="Traditional Arabic" w:hAnsi="Traditional Arabic" w:cs="Traditional Arabic"/>
          <w:b/>
          <w:sz w:val="36"/>
          <w:szCs w:val="36"/>
          <w:rtl/>
        </w:rPr>
        <w:t>عفو النبي ﷺ المتكرر:</w:t>
      </w:r>
    </w:p>
    <w:p w14:paraId="4E321903" w14:textId="77777777" w:rsidR="00022741" w:rsidRDefault="00022741" w:rsidP="00022741">
      <w:pPr>
        <w:spacing w:line="259" w:lineRule="auto"/>
        <w:ind w:left="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وتتمة الحدث في كلمة عفا عنه النبيﷺ، يعني هذا العجيب عفو النبي ﷺ المتكرر عن الذين يعتدون عليه اعتداء شخصي أو يردونه بالأذى الشخصي أمر عجيب!، مثل اليهودية التي سمت النبيﷺ وعفى عنها، مات أحد الصحابة فقُتِلَت بسبب أنها تسببت في قتله، وحتى هذا الأعرابي عفا عنه النبي ﷺ، ولذلك اشتهر عن النبي ﷺ العفو، وهذا من كمال أخلاقه وكرمه يعني أمر عجيب جدًا الإنسان يعني لما يعيش في الحياة ويعرف لما يتعرض لمشكلات وخصومات فضلًا أنه يتعرض إلى قرب القتل ثم يعفو ويغفر بدون مقابل،  فهذا أمر عجيب وأمر عظيم، فصلى الله على محمد ﷺ، هذا الأمر الأول الذي اشتهر فيه الغزوة.</w:t>
      </w:r>
    </w:p>
    <w:p w14:paraId="72F65F74" w14:textId="77777777" w:rsidR="00022741" w:rsidRDefault="00022741" w:rsidP="00022741">
      <w:pPr>
        <w:spacing w:line="259" w:lineRule="auto"/>
        <w:ind w:left="720"/>
        <w:jc w:val="both"/>
        <w:rPr>
          <w:rFonts w:ascii="Traditional Arabic" w:eastAsia="Traditional Arabic" w:hAnsi="Traditional Arabic" w:cs="Traditional Arabic"/>
          <w:sz w:val="36"/>
          <w:szCs w:val="36"/>
        </w:rPr>
      </w:pPr>
    </w:p>
    <w:p w14:paraId="70B8DD66" w14:textId="77777777" w:rsidR="00022741" w:rsidRDefault="00022741" w:rsidP="00022741">
      <w:pPr>
        <w:numPr>
          <w:ilvl w:val="0"/>
          <w:numId w:val="7"/>
        </w:numPr>
        <w:spacing w:after="0" w:line="259" w:lineRule="auto"/>
        <w:jc w:val="both"/>
        <w:rPr>
          <w:rFonts w:ascii="Traditional Arabic" w:eastAsia="Traditional Arabic" w:hAnsi="Traditional Arabic" w:cs="Traditional Arabic"/>
          <w:sz w:val="36"/>
          <w:szCs w:val="36"/>
        </w:rPr>
      </w:pPr>
      <w:bookmarkStart w:id="22" w:name="_kqmvb9" w:colFirst="0" w:colLast="0"/>
      <w:bookmarkEnd w:id="22"/>
      <w:r>
        <w:rPr>
          <w:rFonts w:ascii="Traditional Arabic" w:eastAsia="Traditional Arabic" w:hAnsi="Traditional Arabic" w:cs="Traditional Arabic"/>
          <w:sz w:val="36"/>
          <w:szCs w:val="36"/>
          <w:u w:val="single"/>
          <w:rtl/>
        </w:rPr>
        <w:t>الأمر الثاني</w:t>
      </w:r>
      <w:r>
        <w:rPr>
          <w:rFonts w:ascii="Traditional Arabic" w:eastAsia="Traditional Arabic" w:hAnsi="Traditional Arabic" w:cs="Traditional Arabic"/>
          <w:sz w:val="36"/>
          <w:szCs w:val="36"/>
          <w:rtl/>
        </w:rPr>
        <w:t xml:space="preserve"> الذي اشتهر فيها: صلاة الخوف، فصلاة الخوف كانت في هذه الغزوة، وهذا من أسباب ترجيح أنها كانت بعد الخندق؛ لأنه في الخندق أخروا الصلاة ما صلوا إلا صلاة الخوف.</w:t>
      </w:r>
    </w:p>
    <w:p w14:paraId="7F12806C" w14:textId="77777777" w:rsidR="00022741" w:rsidRPr="00BC0FF3" w:rsidRDefault="00022741" w:rsidP="00022741">
      <w:pPr>
        <w:numPr>
          <w:ilvl w:val="0"/>
          <w:numId w:val="7"/>
        </w:numPr>
        <w:spacing w:after="0" w:line="259" w:lineRule="auto"/>
        <w:jc w:val="both"/>
        <w:rPr>
          <w:rFonts w:ascii="Traditional Arabic" w:eastAsia="Traditional Arabic" w:hAnsi="Traditional Arabic" w:cs="Traditional Arabic"/>
          <w:color w:val="385623" w:themeColor="accent6" w:themeShade="80"/>
          <w:sz w:val="36"/>
          <w:szCs w:val="36"/>
        </w:rPr>
      </w:pPr>
      <w:bookmarkStart w:id="23" w:name="_34qadz2" w:colFirst="0" w:colLast="0"/>
      <w:bookmarkEnd w:id="23"/>
      <w:r>
        <w:rPr>
          <w:rFonts w:ascii="Traditional Arabic" w:eastAsia="Traditional Arabic" w:hAnsi="Traditional Arabic" w:cs="Traditional Arabic"/>
          <w:sz w:val="36"/>
          <w:szCs w:val="36"/>
          <w:u w:val="single"/>
          <w:rtl/>
        </w:rPr>
        <w:t xml:space="preserve">الحدث الثالث </w:t>
      </w:r>
      <w:r>
        <w:rPr>
          <w:rFonts w:ascii="Traditional Arabic" w:eastAsia="Traditional Arabic" w:hAnsi="Traditional Arabic" w:cs="Traditional Arabic"/>
          <w:sz w:val="36"/>
          <w:szCs w:val="36"/>
          <w:rtl/>
        </w:rPr>
        <w:t xml:space="preserve">الذي اشتهر فيها، طبعًا في أمر رابع بس قبل، اللي هو أصلًا اسم غزوة ذات الرقاع فمن أسباب تسميتها طبعًا اختلفوا في ماذا؟ ولكن أبو موسى يقول: </w:t>
      </w:r>
      <w:r w:rsidRPr="00E256B8">
        <w:rPr>
          <w:rFonts w:ascii="Traditional Arabic" w:eastAsia="Traditional Arabic" w:hAnsi="Traditional Arabic" w:cs="Traditional Arabic"/>
          <w:color w:val="B45F06"/>
          <w:sz w:val="36"/>
          <w:szCs w:val="36"/>
        </w:rPr>
        <w:t>"</w:t>
      </w:r>
      <w:r w:rsidRPr="00BC0FF3">
        <w:rPr>
          <w:rFonts w:ascii="Traditional Arabic" w:eastAsia="Times New Roman" w:hAnsi="Traditional Arabic" w:cs="Traditional Arabic"/>
          <w:color w:val="385623" w:themeColor="accent6" w:themeShade="80"/>
          <w:sz w:val="36"/>
          <w:szCs w:val="36"/>
          <w:rtl/>
        </w:rPr>
        <w:t xml:space="preserve">خَرَجْنَا مع النَّبيِّ ﷺ في غَزْوَةٍ ونَحْنُ سِتَّةُ نَفَرٍ، بيْنَنَا بَعِيرٌ </w:t>
      </w:r>
      <w:hyperlink r:id="rId13">
        <w:r w:rsidRPr="00BC0FF3">
          <w:rPr>
            <w:rFonts w:ascii="Traditional Arabic" w:eastAsia="Times New Roman" w:hAnsi="Traditional Arabic" w:cs="Traditional Arabic"/>
            <w:color w:val="385623" w:themeColor="accent6" w:themeShade="80"/>
            <w:sz w:val="36"/>
            <w:szCs w:val="36"/>
            <w:rtl/>
          </w:rPr>
          <w:t>ن</w:t>
        </w:r>
      </w:hyperlink>
      <w:hyperlink r:id="rId14">
        <w:r w:rsidRPr="00BC0FF3">
          <w:rPr>
            <w:rFonts w:ascii="Traditional Arabic" w:eastAsia="Times New Roman" w:hAnsi="Traditional Arabic" w:cs="Traditional Arabic"/>
            <w:color w:val="385623" w:themeColor="accent6" w:themeShade="80"/>
            <w:sz w:val="36"/>
            <w:szCs w:val="36"/>
            <w:rtl/>
          </w:rPr>
          <w:t>َ</w:t>
        </w:r>
      </w:hyperlink>
      <w:hyperlink r:id="rId15">
        <w:r w:rsidRPr="00BC0FF3">
          <w:rPr>
            <w:rFonts w:ascii="Traditional Arabic" w:eastAsia="Times New Roman" w:hAnsi="Traditional Arabic" w:cs="Traditional Arabic"/>
            <w:color w:val="385623" w:themeColor="accent6" w:themeShade="80"/>
            <w:sz w:val="36"/>
            <w:szCs w:val="36"/>
            <w:rtl/>
          </w:rPr>
          <w:t>ع</w:t>
        </w:r>
      </w:hyperlink>
      <w:hyperlink r:id="rId16">
        <w:r w:rsidRPr="00BC0FF3">
          <w:rPr>
            <w:rFonts w:ascii="Traditional Arabic" w:eastAsia="Times New Roman" w:hAnsi="Traditional Arabic" w:cs="Traditional Arabic"/>
            <w:color w:val="385623" w:themeColor="accent6" w:themeShade="80"/>
            <w:sz w:val="36"/>
            <w:szCs w:val="36"/>
            <w:rtl/>
          </w:rPr>
          <w:t>ْ</w:t>
        </w:r>
      </w:hyperlink>
      <w:hyperlink r:id="rId17">
        <w:r w:rsidRPr="00BC0FF3">
          <w:rPr>
            <w:rFonts w:ascii="Traditional Arabic" w:eastAsia="Times New Roman" w:hAnsi="Traditional Arabic" w:cs="Traditional Arabic"/>
            <w:color w:val="385623" w:themeColor="accent6" w:themeShade="80"/>
            <w:sz w:val="36"/>
            <w:szCs w:val="36"/>
            <w:rtl/>
          </w:rPr>
          <w:t>ت</w:t>
        </w:r>
      </w:hyperlink>
      <w:hyperlink r:id="rId18">
        <w:r w:rsidRPr="00BC0FF3">
          <w:rPr>
            <w:rFonts w:ascii="Traditional Arabic" w:eastAsia="Times New Roman" w:hAnsi="Traditional Arabic" w:cs="Traditional Arabic"/>
            <w:color w:val="385623" w:themeColor="accent6" w:themeShade="80"/>
            <w:sz w:val="36"/>
            <w:szCs w:val="36"/>
            <w:rtl/>
          </w:rPr>
          <w:t>َ</w:t>
        </w:r>
      </w:hyperlink>
      <w:hyperlink r:id="rId19">
        <w:r w:rsidRPr="00BC0FF3">
          <w:rPr>
            <w:rFonts w:ascii="Traditional Arabic" w:eastAsia="Times New Roman" w:hAnsi="Traditional Arabic" w:cs="Traditional Arabic"/>
            <w:color w:val="385623" w:themeColor="accent6" w:themeShade="80"/>
            <w:sz w:val="36"/>
            <w:szCs w:val="36"/>
            <w:rtl/>
          </w:rPr>
          <w:t>ق</w:t>
        </w:r>
      </w:hyperlink>
      <w:hyperlink r:id="rId20">
        <w:r w:rsidRPr="00BC0FF3">
          <w:rPr>
            <w:rFonts w:ascii="Traditional Arabic" w:eastAsia="Times New Roman" w:hAnsi="Traditional Arabic" w:cs="Traditional Arabic"/>
            <w:color w:val="385623" w:themeColor="accent6" w:themeShade="80"/>
            <w:sz w:val="36"/>
            <w:szCs w:val="36"/>
            <w:rtl/>
          </w:rPr>
          <w:t>ِ</w:t>
        </w:r>
      </w:hyperlink>
      <w:hyperlink r:id="rId21">
        <w:r w:rsidRPr="00BC0FF3">
          <w:rPr>
            <w:rFonts w:ascii="Traditional Arabic" w:eastAsia="Times New Roman" w:hAnsi="Traditional Arabic" w:cs="Traditional Arabic"/>
            <w:color w:val="385623" w:themeColor="accent6" w:themeShade="80"/>
            <w:sz w:val="36"/>
            <w:szCs w:val="36"/>
            <w:rtl/>
          </w:rPr>
          <w:t>ب</w:t>
        </w:r>
      </w:hyperlink>
      <w:hyperlink r:id="rId22">
        <w:r w:rsidRPr="00BC0FF3">
          <w:rPr>
            <w:rFonts w:ascii="Traditional Arabic" w:eastAsia="Times New Roman" w:hAnsi="Traditional Arabic" w:cs="Traditional Arabic"/>
            <w:color w:val="385623" w:themeColor="accent6" w:themeShade="80"/>
            <w:sz w:val="36"/>
            <w:szCs w:val="36"/>
            <w:rtl/>
          </w:rPr>
          <w:t>ُ</w:t>
        </w:r>
      </w:hyperlink>
      <w:hyperlink r:id="rId23">
        <w:r w:rsidRPr="00BC0FF3">
          <w:rPr>
            <w:rFonts w:ascii="Traditional Arabic" w:eastAsia="Times New Roman" w:hAnsi="Traditional Arabic" w:cs="Traditional Arabic"/>
            <w:color w:val="385623" w:themeColor="accent6" w:themeShade="80"/>
            <w:sz w:val="36"/>
            <w:szCs w:val="36"/>
            <w:rtl/>
          </w:rPr>
          <w:t>ه</w:t>
        </w:r>
      </w:hyperlink>
      <w:hyperlink r:id="rId24">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xml:space="preserve">، فَنَقِبَتْ أقْدَامُنَا، ونَقِبَتْ قَدَمَايَ، وسَقَطَتْ أظْفَارِي، وكُنَّا نَلُفُّ علَى أرْجُلِنَا الخِرَقَ، فَسُمِّيَتْ غَزْوَةَ </w:t>
      </w:r>
      <w:hyperlink r:id="rId25">
        <w:r w:rsidRPr="00BC0FF3">
          <w:rPr>
            <w:rFonts w:ascii="Traditional Arabic" w:eastAsia="Times New Roman" w:hAnsi="Traditional Arabic" w:cs="Traditional Arabic"/>
            <w:color w:val="385623" w:themeColor="accent6" w:themeShade="80"/>
            <w:sz w:val="36"/>
            <w:szCs w:val="36"/>
            <w:rtl/>
          </w:rPr>
          <w:t>ذ</w:t>
        </w:r>
      </w:hyperlink>
      <w:hyperlink r:id="rId26">
        <w:r w:rsidRPr="00BC0FF3">
          <w:rPr>
            <w:rFonts w:ascii="Traditional Arabic" w:eastAsia="Times New Roman" w:hAnsi="Traditional Arabic" w:cs="Traditional Arabic"/>
            <w:color w:val="385623" w:themeColor="accent6" w:themeShade="80"/>
            <w:sz w:val="36"/>
            <w:szCs w:val="36"/>
            <w:rtl/>
          </w:rPr>
          <w:t>َ</w:t>
        </w:r>
      </w:hyperlink>
      <w:hyperlink r:id="rId27">
        <w:r w:rsidRPr="00BC0FF3">
          <w:rPr>
            <w:rFonts w:ascii="Traditional Arabic" w:eastAsia="Times New Roman" w:hAnsi="Traditional Arabic" w:cs="Traditional Arabic"/>
            <w:color w:val="385623" w:themeColor="accent6" w:themeShade="80"/>
            <w:sz w:val="36"/>
            <w:szCs w:val="36"/>
            <w:rtl/>
          </w:rPr>
          <w:t>ات</w:t>
        </w:r>
      </w:hyperlink>
      <w:hyperlink r:id="rId28">
        <w:r w:rsidRPr="00BC0FF3">
          <w:rPr>
            <w:rFonts w:ascii="Traditional Arabic" w:eastAsia="Times New Roman" w:hAnsi="Traditional Arabic" w:cs="Traditional Arabic"/>
            <w:color w:val="385623" w:themeColor="accent6" w:themeShade="80"/>
            <w:sz w:val="36"/>
            <w:szCs w:val="36"/>
            <w:rtl/>
          </w:rPr>
          <w:t xml:space="preserve">ِ </w:t>
        </w:r>
      </w:hyperlink>
      <w:hyperlink r:id="rId29">
        <w:r w:rsidRPr="00BC0FF3">
          <w:rPr>
            <w:rFonts w:ascii="Traditional Arabic" w:eastAsia="Times New Roman" w:hAnsi="Traditional Arabic" w:cs="Traditional Arabic"/>
            <w:color w:val="385623" w:themeColor="accent6" w:themeShade="80"/>
            <w:sz w:val="36"/>
            <w:szCs w:val="36"/>
            <w:rtl/>
          </w:rPr>
          <w:t>الر</w:t>
        </w:r>
      </w:hyperlink>
      <w:hyperlink r:id="rId30">
        <w:r w:rsidRPr="00BC0FF3">
          <w:rPr>
            <w:rFonts w:ascii="Traditional Arabic" w:eastAsia="Times New Roman" w:hAnsi="Traditional Arabic" w:cs="Traditional Arabic"/>
            <w:color w:val="385623" w:themeColor="accent6" w:themeShade="80"/>
            <w:sz w:val="36"/>
            <w:szCs w:val="36"/>
            <w:rtl/>
          </w:rPr>
          <w:t>ِّ</w:t>
        </w:r>
      </w:hyperlink>
      <w:hyperlink r:id="rId31">
        <w:r w:rsidRPr="00BC0FF3">
          <w:rPr>
            <w:rFonts w:ascii="Traditional Arabic" w:eastAsia="Times New Roman" w:hAnsi="Traditional Arabic" w:cs="Traditional Arabic"/>
            <w:color w:val="385623" w:themeColor="accent6" w:themeShade="80"/>
            <w:sz w:val="36"/>
            <w:szCs w:val="36"/>
            <w:rtl/>
          </w:rPr>
          <w:t>ق</w:t>
        </w:r>
      </w:hyperlink>
      <w:hyperlink r:id="rId32">
        <w:r w:rsidRPr="00BC0FF3">
          <w:rPr>
            <w:rFonts w:ascii="Traditional Arabic" w:eastAsia="Times New Roman" w:hAnsi="Traditional Arabic" w:cs="Traditional Arabic"/>
            <w:color w:val="385623" w:themeColor="accent6" w:themeShade="80"/>
            <w:sz w:val="36"/>
            <w:szCs w:val="36"/>
            <w:rtl/>
          </w:rPr>
          <w:t>َ</w:t>
        </w:r>
      </w:hyperlink>
      <w:hyperlink r:id="rId33">
        <w:r w:rsidRPr="00BC0FF3">
          <w:rPr>
            <w:rFonts w:ascii="Traditional Arabic" w:eastAsia="Times New Roman" w:hAnsi="Traditional Arabic" w:cs="Traditional Arabic"/>
            <w:color w:val="385623" w:themeColor="accent6" w:themeShade="80"/>
            <w:sz w:val="36"/>
            <w:szCs w:val="36"/>
            <w:rtl/>
          </w:rPr>
          <w:t>اع</w:t>
        </w:r>
      </w:hyperlink>
      <w:hyperlink r:id="rId34">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لِما كُنَّا نَعْصِبُ مِنَ الخِرَقِ علَى أرْجُلِنَا. وحَدَّثَ أبو مُوسَى بهذا ثُمَّ كَرِهَ ذَاكَ، قَالَ: ما كُنْتُ أصْنَعُ بأَنْ أذْكُرَهُ؟! كَأنَّهُ كَرِهَ أنْ يَكونَ شَيءٌ مِن عَمَلِهِ أفْشَاهُ."</w:t>
      </w:r>
      <w:r w:rsidRPr="00BC0FF3">
        <w:rPr>
          <w:rFonts w:ascii="Traditional Arabic" w:eastAsia="Times New Roman" w:hAnsi="Traditional Arabic" w:cs="Traditional Arabic"/>
          <w:color w:val="385623" w:themeColor="accent6" w:themeShade="80"/>
          <w:sz w:val="28"/>
          <w:szCs w:val="28"/>
          <w:rtl/>
        </w:rPr>
        <w:t xml:space="preserve"> </w:t>
      </w:r>
      <w:r w:rsidRPr="00BC0FF3">
        <w:rPr>
          <w:rStyle w:val="ac"/>
          <w:rFonts w:ascii="Traditional Arabic" w:eastAsia="Times New Roman" w:hAnsi="Traditional Arabic" w:cs="Traditional Arabic"/>
          <w:color w:val="385623" w:themeColor="accent6" w:themeShade="80"/>
          <w:sz w:val="28"/>
          <w:szCs w:val="28"/>
          <w:rtl/>
        </w:rPr>
        <w:footnoteReference w:id="9"/>
      </w:r>
    </w:p>
    <w:p w14:paraId="03D59E82" w14:textId="77777777" w:rsidR="00022741" w:rsidRDefault="00022741" w:rsidP="00022741">
      <w:pPr>
        <w:numPr>
          <w:ilvl w:val="0"/>
          <w:numId w:val="7"/>
        </w:num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u w:val="single"/>
          <w:rtl/>
        </w:rPr>
        <w:lastRenderedPageBreak/>
        <w:t>الأمر الرابع</w:t>
      </w:r>
      <w:r>
        <w:rPr>
          <w:rFonts w:ascii="Traditional Arabic" w:eastAsia="Traditional Arabic" w:hAnsi="Traditional Arabic" w:cs="Traditional Arabic"/>
          <w:sz w:val="36"/>
          <w:szCs w:val="36"/>
          <w:rtl/>
        </w:rPr>
        <w:t xml:space="preserve"> الذي اشتهر في هذه الغزوة قصة جابر مع النبي ﷺ في الجمل، وذلك أنه حين كان راجعًا  كان جابر متأخرًا،  فجاء النبي ﷺ إليه -وهذا أيضًا صحيح-  وقال له معنى الحديث الآن: ما الذي أخرك يا جابر؟، فكان الجمل هزيلًا وحاله بئيسًا حال الجمل فنغزه النبيﷺ بعود أكثر من هذا فعاد الجمل قويًا ينافس حتى ناقة النبي ﷺ، فقال النبي ﷺ لجابر: أنت تبيعني هذا الجمل؟، فقال يعني بكم؟ قال النبي ﷺبدرهم  فدرهم يعني  فرفض، فقال بدرهمين فمازال النبي ﷺ يزيده حتى وصل إلى أوقية اللي هي أربعين درهم، فقال بعتك على أن لي فقار أو فقار ظهره إلى المدينة، يعني أنه أنا أستأجره إلى المدينة أنه ما أسلمك الجمل إلا بعد ما أوصل  فعشان أكمل الطريق بالجمل.</w:t>
      </w:r>
    </w:p>
    <w:p w14:paraId="352E8AAA" w14:textId="77777777" w:rsidR="00022741" w:rsidRPr="00BC0FF3" w:rsidRDefault="00022741" w:rsidP="00022741">
      <w:pPr>
        <w:pStyle w:val="5"/>
        <w:keepNext w:val="0"/>
        <w:keepLines w:val="0"/>
        <w:spacing w:before="0" w:line="240" w:lineRule="auto"/>
        <w:ind w:firstLine="360"/>
        <w:jc w:val="both"/>
        <w:rPr>
          <w:rFonts w:ascii="Traditional Arabic" w:eastAsia="Times New Roman" w:hAnsi="Traditional Arabic" w:cs="Traditional Arabic"/>
          <w:color w:val="385623" w:themeColor="accent6" w:themeShade="80"/>
          <w:sz w:val="28"/>
          <w:szCs w:val="28"/>
        </w:rPr>
      </w:pPr>
      <w:bookmarkStart w:id="24" w:name="_bqtu438a7f9a" w:colFirst="0" w:colLast="0"/>
      <w:bookmarkEnd w:id="24"/>
      <w:r w:rsidRPr="00E256B8">
        <w:rPr>
          <w:rFonts w:ascii="Traditional Arabic" w:eastAsia="Times New Roman" w:hAnsi="Traditional Arabic" w:cs="Traditional Arabic"/>
          <w:color w:val="000000"/>
          <w:sz w:val="36"/>
          <w:szCs w:val="36"/>
          <w:rtl/>
        </w:rPr>
        <w:t>عن جابر بن عبد الله -رضي الله عنه- قال:</w:t>
      </w:r>
      <w:r w:rsidRPr="00E256B8">
        <w:rPr>
          <w:rFonts w:ascii="Traditional Arabic" w:eastAsia="Times New Roman" w:hAnsi="Traditional Arabic" w:cs="Traditional Arabic"/>
          <w:color w:val="B45F06"/>
          <w:sz w:val="36"/>
          <w:szCs w:val="36"/>
          <w:rtl/>
        </w:rPr>
        <w:t xml:space="preserve"> </w:t>
      </w:r>
      <w:r w:rsidRPr="00BC0FF3">
        <w:rPr>
          <w:rFonts w:ascii="Traditional Arabic" w:eastAsia="Times New Roman" w:hAnsi="Traditional Arabic" w:cs="Traditional Arabic"/>
          <w:color w:val="385623" w:themeColor="accent6" w:themeShade="80"/>
          <w:sz w:val="36"/>
          <w:szCs w:val="36"/>
          <w:rtl/>
        </w:rPr>
        <w:t>"كُنْتُ مع النبيِّ ﷺ في غَزَاةٍ، فأبْطَأَ بي جَمَلِي وأَعْيَا، فأتَى عَلَيَّ النبيُّ ﷺ فَقالَ جَابِرٌ: فَقُلتُ: نَعَمْ، قالَ: ما شَأْنُكَ؟ قُلتُ: أبْطَأَ عَلَيَّ جَمَلِي وأَعْيَا، فَتَخَلَّفْتُ، فَنَزَلَ يَحْجُنُهُ بمِحْجَنِهِ ثُمَّ قالَ: ارْكَبْ، فَرَكِبْتُ، فَلقَدْ رَأَيْتُهُ أكُفُّهُ عن رَسولِ اللَّهِ ﷺ ، قالَ: تَزَوَّجْتَ قُلتُ: نَعَمْ، قالَ: بكْرًا أمْ ثَيِّبًا قُلتُ: بَلْ ثَيِّبًا، قالَ: أفلا جَارِيَةً تُلَاعِبُهَا وتُلَاعِبُكَ قُلتُ: إنَّ لي أخَوَاتٍ، فأحْبَبْتُ أنْ أتَزَوَّجَ امْرَأَةً تَجْمَعُهُنَّ، وتَمْشُطُهُنَّ، وتَقُومُ عليهنَّ، قالَ: أمَّا إنَّكَ قَادِمٌ، فَإِذَا قَدِمْتَ، فَ</w:t>
      </w:r>
      <w:hyperlink r:id="rId35">
        <w:r w:rsidRPr="00BC0FF3">
          <w:rPr>
            <w:rFonts w:ascii="Traditional Arabic" w:eastAsia="Times New Roman" w:hAnsi="Traditional Arabic" w:cs="Traditional Arabic"/>
            <w:color w:val="385623" w:themeColor="accent6" w:themeShade="80"/>
            <w:sz w:val="36"/>
            <w:szCs w:val="36"/>
            <w:rtl/>
          </w:rPr>
          <w:t>الك</w:t>
        </w:r>
      </w:hyperlink>
      <w:hyperlink r:id="rId36">
        <w:r w:rsidRPr="00BC0FF3">
          <w:rPr>
            <w:rFonts w:ascii="Traditional Arabic" w:eastAsia="Times New Roman" w:hAnsi="Traditional Arabic" w:cs="Traditional Arabic"/>
            <w:color w:val="385623" w:themeColor="accent6" w:themeShade="80"/>
            <w:sz w:val="36"/>
            <w:szCs w:val="36"/>
            <w:rtl/>
          </w:rPr>
          <w:t>َ</w:t>
        </w:r>
      </w:hyperlink>
      <w:hyperlink r:id="rId37">
        <w:r w:rsidRPr="00BC0FF3">
          <w:rPr>
            <w:rFonts w:ascii="Traditional Arabic" w:eastAsia="Times New Roman" w:hAnsi="Traditional Arabic" w:cs="Traditional Arabic"/>
            <w:color w:val="385623" w:themeColor="accent6" w:themeShade="80"/>
            <w:sz w:val="36"/>
            <w:szCs w:val="36"/>
            <w:rtl/>
          </w:rPr>
          <w:t>ي</w:t>
        </w:r>
      </w:hyperlink>
      <w:hyperlink r:id="rId38">
        <w:r w:rsidRPr="00BC0FF3">
          <w:rPr>
            <w:rFonts w:ascii="Traditional Arabic" w:eastAsia="Times New Roman" w:hAnsi="Traditional Arabic" w:cs="Traditional Arabic"/>
            <w:color w:val="385623" w:themeColor="accent6" w:themeShade="80"/>
            <w:sz w:val="36"/>
            <w:szCs w:val="36"/>
            <w:rtl/>
          </w:rPr>
          <w:t>ْ</w:t>
        </w:r>
      </w:hyperlink>
      <w:hyperlink r:id="rId39">
        <w:r w:rsidRPr="00BC0FF3">
          <w:rPr>
            <w:rFonts w:ascii="Traditional Arabic" w:eastAsia="Times New Roman" w:hAnsi="Traditional Arabic" w:cs="Traditional Arabic"/>
            <w:color w:val="385623" w:themeColor="accent6" w:themeShade="80"/>
            <w:sz w:val="36"/>
            <w:szCs w:val="36"/>
            <w:rtl/>
          </w:rPr>
          <w:t>س</w:t>
        </w:r>
      </w:hyperlink>
      <w:hyperlink r:id="rId40">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Pr>
        <w:t xml:space="preserve"> </w:t>
      </w:r>
      <w:hyperlink r:id="rId41">
        <w:r w:rsidRPr="00BC0FF3">
          <w:rPr>
            <w:rFonts w:ascii="Traditional Arabic" w:eastAsia="Times New Roman" w:hAnsi="Traditional Arabic" w:cs="Traditional Arabic"/>
            <w:color w:val="385623" w:themeColor="accent6" w:themeShade="80"/>
            <w:sz w:val="36"/>
            <w:szCs w:val="36"/>
            <w:rtl/>
          </w:rPr>
          <w:t>الك</w:t>
        </w:r>
      </w:hyperlink>
      <w:hyperlink r:id="rId42">
        <w:r w:rsidRPr="00BC0FF3">
          <w:rPr>
            <w:rFonts w:ascii="Traditional Arabic" w:eastAsia="Times New Roman" w:hAnsi="Traditional Arabic" w:cs="Traditional Arabic"/>
            <w:color w:val="385623" w:themeColor="accent6" w:themeShade="80"/>
            <w:sz w:val="36"/>
            <w:szCs w:val="36"/>
            <w:rtl/>
          </w:rPr>
          <w:t>َ</w:t>
        </w:r>
      </w:hyperlink>
      <w:hyperlink r:id="rId43">
        <w:r w:rsidRPr="00BC0FF3">
          <w:rPr>
            <w:rFonts w:ascii="Traditional Arabic" w:eastAsia="Times New Roman" w:hAnsi="Traditional Arabic" w:cs="Traditional Arabic"/>
            <w:color w:val="385623" w:themeColor="accent6" w:themeShade="80"/>
            <w:sz w:val="36"/>
            <w:szCs w:val="36"/>
            <w:rtl/>
          </w:rPr>
          <w:t>ي</w:t>
        </w:r>
      </w:hyperlink>
      <w:hyperlink r:id="rId44">
        <w:r w:rsidRPr="00BC0FF3">
          <w:rPr>
            <w:rFonts w:ascii="Traditional Arabic" w:eastAsia="Times New Roman" w:hAnsi="Traditional Arabic" w:cs="Traditional Arabic"/>
            <w:color w:val="385623" w:themeColor="accent6" w:themeShade="80"/>
            <w:sz w:val="36"/>
            <w:szCs w:val="36"/>
            <w:rtl/>
          </w:rPr>
          <w:t>ْ</w:t>
        </w:r>
      </w:hyperlink>
      <w:hyperlink r:id="rId45">
        <w:r w:rsidRPr="00BC0FF3">
          <w:rPr>
            <w:rFonts w:ascii="Traditional Arabic" w:eastAsia="Times New Roman" w:hAnsi="Traditional Arabic" w:cs="Traditional Arabic"/>
            <w:color w:val="385623" w:themeColor="accent6" w:themeShade="80"/>
            <w:sz w:val="36"/>
            <w:szCs w:val="36"/>
            <w:rtl/>
          </w:rPr>
          <w:t>س</w:t>
        </w:r>
      </w:hyperlink>
      <w:hyperlink r:id="rId46">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ثُمَّ قالَ: أتَبِيعُ جَمَلَكَ قُلتُ: نَعَمْ، فَاشْتَرَاهُ مِنِّي بأُوقِيَّةٍ، ثُمَّ قَدِمَ رَسولُ اللَّهِ ﷺ قَبْلِي، وقَدِمْتُ بالغَدَاةِ، فَجِئْنَا إلى المَسْجِدِ فَوَجَدْتُهُ علَى بَابِ المَسْجِدِ، قالَ: آلْآنَ قَدِمْتَ قُلتُ: نَعَمْ، قالَ: فَدَعْ جَمَلَكَ، فَادْخُلْ، فَصَلِّ رَكْعَتَيْنِ، فَدَخَلْتُ فَصَلَّيْتُ، فأمَرَ بلَالًا أنْ يَزِنَ له أُوقِيَّةً، فَوَزَنَ لي بلَالٌ، فأرْجَحَ لي في المِيزَانِ، فَانْطَلَقْتُ حتَّى ولَّيْتُ، فَقالَ: ادْعُ لي جَابِرًا قُلتُ: الآنَ يَرُدُّ عَلَيَّ الجَمَلَ، ولَمْ يَكُنْ شيءٌ أبْغَضَ إلَيَّ منه، قالَ: خُذْ جَمَلَكَ ولَكَ ثَمَنُهُ."</w:t>
      </w:r>
      <w:r w:rsidRPr="00BC0FF3">
        <w:rPr>
          <w:rFonts w:ascii="Traditional Arabic" w:eastAsia="Times New Roman" w:hAnsi="Traditional Arabic" w:cs="Traditional Arabic"/>
          <w:color w:val="385623" w:themeColor="accent6" w:themeShade="80"/>
          <w:sz w:val="28"/>
          <w:szCs w:val="28"/>
          <w:rtl/>
        </w:rPr>
        <w:t xml:space="preserve"> </w:t>
      </w:r>
      <w:r w:rsidRPr="00BC0FF3">
        <w:rPr>
          <w:rStyle w:val="ac"/>
          <w:rFonts w:ascii="Traditional Arabic" w:eastAsia="Times New Roman" w:hAnsi="Traditional Arabic" w:cs="Traditional Arabic"/>
          <w:color w:val="385623" w:themeColor="accent6" w:themeShade="80"/>
          <w:sz w:val="28"/>
          <w:szCs w:val="28"/>
          <w:rtl/>
        </w:rPr>
        <w:footnoteReference w:id="10"/>
      </w:r>
    </w:p>
    <w:p w14:paraId="558A6064"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38A0C4DB" w14:textId="77777777" w:rsidR="00022741" w:rsidRDefault="00022741" w:rsidP="00022741">
      <w:pPr>
        <w:pStyle w:val="20"/>
      </w:pPr>
      <w:bookmarkStart w:id="25" w:name="_1jvko6v" w:colFirst="0" w:colLast="0"/>
      <w:bookmarkEnd w:id="25"/>
      <w:r>
        <w:rPr>
          <w:rtl/>
        </w:rPr>
        <w:lastRenderedPageBreak/>
        <w:t>فائدة فقهية من قصّة بيع الجمل.</w:t>
      </w:r>
    </w:p>
    <w:p w14:paraId="0AACC7F3"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وهذا طبعُا حديث مهم جدًا عند الفقهاء في </w:t>
      </w:r>
      <w:r>
        <w:rPr>
          <w:rFonts w:ascii="Traditional Arabic" w:eastAsia="Traditional Arabic" w:hAnsi="Traditional Arabic" w:cs="Traditional Arabic"/>
          <w:sz w:val="36"/>
          <w:szCs w:val="36"/>
          <w:u w:val="single"/>
          <w:rtl/>
        </w:rPr>
        <w:t>باب الشروط في البيع</w:t>
      </w:r>
      <w:r>
        <w:rPr>
          <w:rFonts w:ascii="Traditional Arabic" w:eastAsia="Traditional Arabic" w:hAnsi="Traditional Arabic" w:cs="Traditional Arabic"/>
          <w:sz w:val="36"/>
          <w:szCs w:val="36"/>
        </w:rPr>
        <w:t>،</w:t>
      </w:r>
      <w:r>
        <w:rPr>
          <w:rFonts w:ascii="Traditional Arabic" w:eastAsia="Traditional Arabic" w:hAnsi="Traditional Arabic" w:cs="Traditional Arabic"/>
          <w:sz w:val="36"/>
          <w:szCs w:val="36"/>
          <w:rtl/>
        </w:rPr>
        <w:t xml:space="preserve"> مو شروط البيع، في شروط البيع، شروط البيع اللي هي معروفة اللي هي التراضي، القدرة على التسليم، أن تبيع ما تملك، الشروط للبيع الأساسية هذه هي شروط البيع، يعني خلنا نقول يجب أن تكون متوفرة في كل بيع.</w:t>
      </w:r>
    </w:p>
    <w:p w14:paraId="217F6635"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لكن في شي زائد اسمه الشروط في البيع هذي اللي هي الشروط الزائدة على أصل العقد اللي يتفق عليها المتعاقدان أيش دليلها؟ من أهم أدلتها حديث جابر أنه بعد ما باعوا اشترط عليه أنه يركب عليه إلى المدينة بعدين يسلمه إياه في المدينة، مع أنه هذا ليس من شروط البيع، وإنما من الشروط في البيع، المهم راجع المدينة في اليوم الثاني جاء جابر بجمله  أو جاء بجمل جابر -رضي الله تعالى عنه-، فقال النبي ﷺ أرجعه إليه وأعطاه الأوقية  فرجع له الجمل والثمن أيضًا، وهذه كانت من الأمور اللطيفة والجميلة التي يعملها ﷺ مع أصحابه طبعًا هم ما قالوا أنه يجب أن أمزح معك يعني في البداية لا هو من جد صدق جابر أنه فيها بيع وشرع  فصار الموقف هذا كله، في اليوم الثاني أرجع له النبي ﷺ الجمل والأوقية.</w:t>
      </w:r>
    </w:p>
    <w:p w14:paraId="2F80CA2F"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هذه الأحداث كلها حصلت في غزوة نجد.</w:t>
      </w:r>
    </w:p>
    <w:p w14:paraId="7AD93920" w14:textId="77777777" w:rsidR="00022741" w:rsidRDefault="00022741" w:rsidP="00022741">
      <w:pPr>
        <w:spacing w:after="160" w:line="259" w:lineRule="auto"/>
        <w:jc w:val="both"/>
        <w:rPr>
          <w:rFonts w:ascii="Traditional Arabic" w:eastAsia="Traditional Arabic" w:hAnsi="Traditional Arabic" w:cs="Traditional Arabic"/>
          <w:sz w:val="36"/>
          <w:szCs w:val="36"/>
        </w:rPr>
      </w:pPr>
    </w:p>
    <w:p w14:paraId="7A716879" w14:textId="77777777" w:rsidR="00022741" w:rsidRDefault="00022741" w:rsidP="00022741">
      <w:pPr>
        <w:pStyle w:val="110"/>
        <w:rPr>
          <w:rFonts w:eastAsia="Traditional Arabic"/>
        </w:rPr>
      </w:pPr>
      <w:bookmarkStart w:id="26" w:name="_43v86uo" w:colFirst="0" w:colLast="0"/>
      <w:bookmarkEnd w:id="26"/>
      <w:r>
        <w:rPr>
          <w:rFonts w:eastAsia="Traditional Arabic"/>
          <w:rtl/>
        </w:rPr>
        <w:t>سرية مُؤتة.</w:t>
      </w:r>
    </w:p>
    <w:p w14:paraId="6BC1E0DE"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بعد ذلك  بعث النبي ﷺ السرية إلى الشام، وهذه التي عرفت بمؤتة،  وهذه السرية لم يكن في بال النبي ﷺ ولا في بال المسلمين  أنهم سيلتقون جيشًا  بالضخامة التي حصلت، وأمّر النبي ﷺ… لكن يبدو أنه في قدر من…يعني النبي ﷺ طبعاً الله أعلم إلى أي مدى كان النبي ﷺ يعلم ما سيواجهون، لكن يبدو أنه كان لديه علم أو توقع أنه في قدر من الصعوبة  ليش؟</w:t>
      </w:r>
    </w:p>
    <w:p w14:paraId="07DC88AE"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32744192" w14:textId="77777777" w:rsidR="00022741" w:rsidRDefault="00022741" w:rsidP="00022741">
      <w:pPr>
        <w:pStyle w:val="20"/>
      </w:pPr>
      <w:bookmarkStart w:id="27" w:name="_2j0ih2h" w:colFirst="0" w:colLast="0"/>
      <w:bookmarkEnd w:id="27"/>
      <w:r>
        <w:rPr>
          <w:rtl/>
        </w:rPr>
        <w:lastRenderedPageBreak/>
        <w:t>مؤشّرات تدل على صُعوبة هذه السّرية.</w:t>
      </w:r>
    </w:p>
    <w:p w14:paraId="31044705"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Pr>
        <w:t xml:space="preserve"> </w:t>
      </w:r>
      <w:r>
        <w:rPr>
          <w:rFonts w:ascii="Traditional Arabic" w:eastAsia="Traditional Arabic" w:hAnsi="Traditional Arabic" w:cs="Traditional Arabic"/>
          <w:sz w:val="36"/>
          <w:szCs w:val="36"/>
        </w:rPr>
        <w:tab/>
      </w:r>
      <w:r>
        <w:rPr>
          <w:rFonts w:ascii="Traditional Arabic" w:eastAsia="Traditional Arabic" w:hAnsi="Traditional Arabic" w:cs="Traditional Arabic"/>
          <w:sz w:val="36"/>
          <w:szCs w:val="36"/>
          <w:u w:val="single"/>
          <w:rtl/>
        </w:rPr>
        <w:t>المؤشر الأول: عدد السرية</w:t>
      </w:r>
      <w:r>
        <w:rPr>
          <w:rFonts w:ascii="Traditional Arabic" w:eastAsia="Traditional Arabic" w:hAnsi="Traditional Arabic" w:cs="Traditional Arabic"/>
          <w:sz w:val="36"/>
          <w:szCs w:val="36"/>
          <w:rtl/>
        </w:rPr>
        <w:t>؛ عادة السرايا التي يبعثها النبي ﷺ تعرفون السرايا غير الغزوات، الغزوات التي يخرج فيها بنفسه، السرايا التي يبعثها ويؤمّر عليها أمراء.</w:t>
      </w:r>
    </w:p>
    <w:p w14:paraId="0C256183"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السرايا الكبيرة يكون فيها أربعمئة أو خمسمئة أو سبع مئة، هذه السرية التي عادت ما بعدها  والسرايا تراها مئتين، وأحيانًا ترى السرايا تكون عشرة، أحيانًا تكون أربعين أو خمسين أو سبعين، سرايا النبي ﷺ كثيرة جدًا التي بعثت خلال السنوات كثيرة جدًا جدًا، كثيرة من حيث عدد السرايا نفسها، لكن الأعداد دائمًا تكون قليلة، وهذه السرية تحديدًا ولأول مرة ثلاثة آلاف مقاتل!، فواضح أنه فيه توقع معين أو الله أعلم أيش اللي كان عند النبي ﷺ بالضبط، لكن كان هذا من المؤشرات التي تدل على وجود شيء، يعني توقع الأمر . </w:t>
      </w:r>
    </w:p>
    <w:p w14:paraId="111A9823"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28" w:name="_y5sraa" w:colFirst="0" w:colLast="0"/>
      <w:bookmarkEnd w:id="28"/>
      <w:r>
        <w:rPr>
          <w:rFonts w:ascii="Traditional Arabic" w:eastAsia="Traditional Arabic" w:hAnsi="Traditional Arabic" w:cs="Traditional Arabic"/>
          <w:sz w:val="36"/>
          <w:szCs w:val="36"/>
          <w:u w:val="single"/>
          <w:rtl/>
        </w:rPr>
        <w:t>المؤشر الثاني:</w:t>
      </w:r>
      <w:r>
        <w:rPr>
          <w:rFonts w:ascii="Traditional Arabic" w:eastAsia="Traditional Arabic" w:hAnsi="Traditional Arabic" w:cs="Traditional Arabic"/>
          <w:sz w:val="36"/>
          <w:szCs w:val="36"/>
          <w:rtl/>
        </w:rPr>
        <w:t xml:space="preserve"> هو أن النبي ﷺ عيّن ثلاثة أمراء، وعادة يكون التعيين لأمير واحد، فلما يعيّن النبي ﷺ ثلاثة أمراء ويقول</w:t>
      </w:r>
      <w:r w:rsidRPr="000273C7">
        <w:rPr>
          <w:rFonts w:ascii="Traditional Arabic" w:eastAsia="Traditional Arabic" w:hAnsi="Traditional Arabic" w:cs="Traditional Arabic"/>
          <w:sz w:val="36"/>
          <w:szCs w:val="36"/>
          <w:rtl/>
        </w:rPr>
        <w:t>:</w:t>
      </w:r>
      <w:r w:rsidRPr="000273C7">
        <w:rPr>
          <w:rFonts w:ascii="Traditional Arabic" w:eastAsia="Traditional Arabic" w:hAnsi="Traditional Arabic" w:cs="Traditional Arabic"/>
          <w:color w:val="B45F06"/>
          <w:sz w:val="36"/>
          <w:szCs w:val="36"/>
        </w:rPr>
        <w:t xml:space="preserve"> "</w:t>
      </w:r>
      <w:r w:rsidRPr="000273C7">
        <w:rPr>
          <w:rFonts w:ascii="Traditional Arabic" w:eastAsia="Times New Roman" w:hAnsi="Traditional Arabic" w:cs="Traditional Arabic"/>
          <w:color w:val="B45F06"/>
          <w:sz w:val="32"/>
          <w:szCs w:val="32"/>
          <w:rtl/>
        </w:rPr>
        <w:t>إنْ قُتِلَ زَيْدٌ فَجَعْفَرٌ، وإنْ قُتِلَ جَعْفَرٌ فَعَبْدُ اللَّهِ بنُ رَوَاحَةَ</w:t>
      </w:r>
      <w:r>
        <w:rPr>
          <w:rFonts w:ascii="Traditional Arabic" w:eastAsia="Times New Roman" w:hAnsi="Traditional Arabic" w:cs="Traditional Arabic" w:hint="cs"/>
          <w:color w:val="B45F06"/>
          <w:sz w:val="32"/>
          <w:szCs w:val="32"/>
          <w:rtl/>
          <w:lang w:bidi="ar-EG"/>
        </w:rPr>
        <w:t>"</w:t>
      </w:r>
      <w:r>
        <w:rPr>
          <w:rStyle w:val="ac"/>
          <w:rFonts w:ascii="Traditional Arabic" w:eastAsia="Times New Roman" w:hAnsi="Traditional Arabic" w:cs="Traditional Arabic"/>
          <w:color w:val="B45F06"/>
          <w:sz w:val="32"/>
          <w:szCs w:val="32"/>
          <w:rtl/>
          <w:lang w:bidi="ar-EG"/>
        </w:rPr>
        <w:footnoteReference w:id="11"/>
      </w:r>
      <w:r w:rsidRPr="000273C7">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sz w:val="36"/>
          <w:szCs w:val="36"/>
          <w:rtl/>
        </w:rPr>
        <w:t>فيعني تشعر أنهم مُقبلون على شيء كبير، لكن هل كان هناك علم بأنه بهذه الضخامة؟ طبعًا الله أعلم، لكن قد لا يكون يعني معلومًا.</w:t>
      </w:r>
    </w:p>
    <w:p w14:paraId="444B3D5F" w14:textId="77777777" w:rsidR="00022741" w:rsidRDefault="00022741" w:rsidP="00022741">
      <w:pPr>
        <w:spacing w:after="160" w:line="259" w:lineRule="auto"/>
        <w:jc w:val="both"/>
        <w:rPr>
          <w:rFonts w:ascii="Traditional Arabic" w:eastAsia="Traditional Arabic" w:hAnsi="Traditional Arabic" w:cs="Traditional Arabic"/>
          <w:sz w:val="36"/>
          <w:szCs w:val="36"/>
        </w:rPr>
      </w:pPr>
      <w:bookmarkStart w:id="29" w:name="_7k3tgrhgmw01" w:colFirst="0" w:colLast="0"/>
      <w:bookmarkEnd w:id="29"/>
      <w:r>
        <w:rPr>
          <w:rFonts w:ascii="Traditional Arabic" w:eastAsia="Traditional Arabic" w:hAnsi="Traditional Arabic" w:cs="Traditional Arabic"/>
          <w:sz w:val="36"/>
          <w:szCs w:val="36"/>
          <w:rtl/>
        </w:rPr>
        <w:t>على أية حال، انطلق الصحابة -رضوان الله تعالى عليهم- بقيادة زيد بن حارثة، زيد بن حارثة  أنت تتكلم عن تاريخ بداية الإسلام زيد بن حارثة لم يكن أي شخص!، أولًا كما مر معنا سابقًا هو</w:t>
      </w:r>
    </w:p>
    <w:p w14:paraId="157E4A5E" w14:textId="77777777" w:rsidR="00022741" w:rsidRDefault="00022741" w:rsidP="00022741">
      <w:pPr>
        <w:spacing w:after="160" w:line="259" w:lineRule="auto"/>
        <w:jc w:val="both"/>
        <w:rPr>
          <w:rFonts w:ascii="Traditional Arabic" w:eastAsia="Traditional Arabic" w:hAnsi="Traditional Arabic" w:cs="Traditional Arabic"/>
          <w:sz w:val="36"/>
          <w:szCs w:val="36"/>
        </w:rPr>
      </w:pPr>
      <w:bookmarkStart w:id="30" w:name="_bmehav9a89j2" w:colFirst="0" w:colLast="0"/>
      <w:bookmarkEnd w:id="30"/>
      <w:r>
        <w:rPr>
          <w:rFonts w:ascii="Traditional Arabic" w:eastAsia="Traditional Arabic" w:hAnsi="Traditional Arabic" w:cs="Traditional Arabic"/>
          <w:b/>
          <w:sz w:val="36"/>
          <w:szCs w:val="36"/>
          <w:rtl/>
        </w:rPr>
        <w:t>أكثر أمير أمره النبي ﷺ على سرايا،</w:t>
      </w:r>
      <w:r>
        <w:rPr>
          <w:rFonts w:ascii="Traditional Arabic" w:eastAsia="Traditional Arabic" w:hAnsi="Traditional Arabic" w:cs="Traditional Arabic"/>
          <w:sz w:val="36"/>
          <w:szCs w:val="36"/>
          <w:rtl/>
        </w:rPr>
        <w:t xml:space="preserve"> يعني لا أبو عبيدة ولا طبعًا خالد بن الوليد أسلم متأخرًا، مثلًا حمزة: حمزة قتل مبكرًا، ما في أحد من الأمراء أمّره النبي ﷺ  كما أمر زيدًا، فهو أكثر أمير أمره، ولذلك عائشة تقول: </w:t>
      </w:r>
      <w:r>
        <w:rPr>
          <w:rFonts w:ascii="Traditional Arabic" w:eastAsia="Traditional Arabic" w:hAnsi="Traditional Arabic" w:cs="Traditional Arabic"/>
          <w:color w:val="B45F06"/>
          <w:sz w:val="36"/>
          <w:szCs w:val="36"/>
          <w:rtl/>
        </w:rPr>
        <w:t>"ما خرج زيد في سرايا إلا أمّره النبي ﷺ على جيشها."</w:t>
      </w:r>
      <w:r>
        <w:rPr>
          <w:rFonts w:ascii="Traditional Arabic" w:eastAsia="Traditional Arabic" w:hAnsi="Traditional Arabic" w:cs="Traditional Arabic"/>
          <w:sz w:val="36"/>
          <w:szCs w:val="36"/>
        </w:rPr>
        <w:t>.</w:t>
      </w:r>
    </w:p>
    <w:p w14:paraId="28F7BE5C" w14:textId="77777777" w:rsidR="00022741" w:rsidRPr="000273C7" w:rsidRDefault="00022741" w:rsidP="00022741">
      <w:pPr>
        <w:pStyle w:val="a7"/>
        <w:numPr>
          <w:ilvl w:val="0"/>
          <w:numId w:val="11"/>
        </w:numPr>
        <w:spacing w:after="160" w:line="259" w:lineRule="auto"/>
        <w:jc w:val="both"/>
        <w:rPr>
          <w:rFonts w:ascii="Traditional Arabic" w:eastAsia="Traditional Arabic" w:hAnsi="Traditional Arabic" w:cs="Traditional Arabic"/>
          <w:sz w:val="36"/>
          <w:szCs w:val="36"/>
        </w:rPr>
      </w:pPr>
      <w:bookmarkStart w:id="31" w:name="_alqx9ltglb45" w:colFirst="0" w:colLast="0"/>
      <w:bookmarkEnd w:id="31"/>
      <w:r w:rsidRPr="000273C7">
        <w:rPr>
          <w:rFonts w:ascii="Traditional Arabic" w:eastAsia="Traditional Arabic" w:hAnsi="Traditional Arabic" w:cs="Traditional Arabic"/>
          <w:sz w:val="36"/>
          <w:szCs w:val="36"/>
          <w:rtl/>
        </w:rPr>
        <w:t xml:space="preserve">وهو مولى النبي ﷺ وهو الذي </w:t>
      </w:r>
      <w:r w:rsidRPr="000273C7">
        <w:rPr>
          <w:rFonts w:ascii="Traditional Arabic" w:eastAsia="Traditional Arabic" w:hAnsi="Traditional Arabic" w:cs="Traditional Arabic" w:hint="cs"/>
          <w:sz w:val="36"/>
          <w:szCs w:val="36"/>
          <w:rtl/>
        </w:rPr>
        <w:t>كان النبي</w:t>
      </w:r>
      <w:r w:rsidRPr="000273C7">
        <w:rPr>
          <w:rFonts w:ascii="Traditional Arabic" w:eastAsia="Traditional Arabic" w:hAnsi="Traditional Arabic" w:cs="Traditional Arabic"/>
          <w:sz w:val="36"/>
          <w:szCs w:val="36"/>
          <w:rtl/>
        </w:rPr>
        <w:t xml:space="preserve"> ﷺ تبناه قبل إبطال التبني.</w:t>
      </w:r>
    </w:p>
    <w:p w14:paraId="434E8A77" w14:textId="77777777" w:rsidR="00022741" w:rsidRPr="000273C7" w:rsidRDefault="00022741" w:rsidP="00022741">
      <w:pPr>
        <w:pStyle w:val="a7"/>
        <w:numPr>
          <w:ilvl w:val="0"/>
          <w:numId w:val="11"/>
        </w:numPr>
        <w:spacing w:after="160" w:line="259" w:lineRule="auto"/>
        <w:jc w:val="both"/>
        <w:rPr>
          <w:rFonts w:ascii="Traditional Arabic" w:eastAsia="Traditional Arabic" w:hAnsi="Traditional Arabic" w:cs="Traditional Arabic"/>
          <w:sz w:val="36"/>
          <w:szCs w:val="36"/>
        </w:rPr>
      </w:pPr>
      <w:bookmarkStart w:id="32" w:name="_vuzmgy9dtmn7" w:colFirst="0" w:colLast="0"/>
      <w:bookmarkEnd w:id="32"/>
      <w:r w:rsidRPr="000273C7">
        <w:rPr>
          <w:rFonts w:ascii="Traditional Arabic" w:eastAsia="Traditional Arabic" w:hAnsi="Traditional Arabic" w:cs="Traditional Arabic"/>
          <w:sz w:val="36"/>
          <w:szCs w:val="36"/>
          <w:rtl/>
        </w:rPr>
        <w:t xml:space="preserve">وهو أول من أسلم من الموالي. </w:t>
      </w:r>
    </w:p>
    <w:p w14:paraId="3722D62A" w14:textId="77777777" w:rsidR="00022741" w:rsidRPr="000273C7" w:rsidRDefault="00022741" w:rsidP="00022741">
      <w:pPr>
        <w:pStyle w:val="a7"/>
        <w:numPr>
          <w:ilvl w:val="0"/>
          <w:numId w:val="11"/>
        </w:numPr>
        <w:spacing w:after="160" w:line="259" w:lineRule="auto"/>
        <w:jc w:val="both"/>
        <w:rPr>
          <w:rFonts w:ascii="Traditional Arabic" w:eastAsia="Traditional Arabic" w:hAnsi="Traditional Arabic" w:cs="Traditional Arabic"/>
          <w:sz w:val="36"/>
          <w:szCs w:val="36"/>
        </w:rPr>
      </w:pPr>
      <w:bookmarkStart w:id="33" w:name="_wct3v3z9be44" w:colFirst="0" w:colLast="0"/>
      <w:bookmarkEnd w:id="33"/>
      <w:r w:rsidRPr="000273C7">
        <w:rPr>
          <w:rFonts w:ascii="Traditional Arabic" w:eastAsia="Traditional Arabic" w:hAnsi="Traditional Arabic" w:cs="Traditional Arabic"/>
          <w:sz w:val="36"/>
          <w:szCs w:val="36"/>
          <w:rtl/>
        </w:rPr>
        <w:lastRenderedPageBreak/>
        <w:t>وهو الملقب بحِبِّ رسول الله ﷺ، وابنه أسامة كذلك لقب بحِبِّ رسول الله ﷺ.</w:t>
      </w:r>
    </w:p>
    <w:p w14:paraId="4E7EE86B"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bookmarkStart w:id="34" w:name="_kvyifddr1qxc" w:colFirst="0" w:colLast="0"/>
      <w:bookmarkEnd w:id="34"/>
      <w:r>
        <w:rPr>
          <w:rFonts w:ascii="Traditional Arabic" w:eastAsia="Traditional Arabic" w:hAnsi="Traditional Arabic" w:cs="Traditional Arabic"/>
          <w:sz w:val="36"/>
          <w:szCs w:val="36"/>
          <w:rtl/>
        </w:rPr>
        <w:t>يعني أنت تتكلم عن زيد بن حارثة،  تتكلم عن ركن من أركان أصحاب النبي ﷺ، ركن من أركان السيرة النبوية، ركن من أركان تاريخ حياة النبي ﷺ، زيد ليس أي شخص، ثم إن أصيب فجعفر، وجعفر كذلك كما مر معنا في اللقاء السابق، جعفر ابن عم النبي ﷺ، بس العجيب أن ابن كثير يقول أن جعفر حين قتل، التاريخ هذا الطويل اللي في الحبشة، الحبشة كم قلنا؟  ثمانية سنوات قرابة 15 سنة من 12 إلى 15 سنة تقريبًا، ابن كثير يقول حين قتل جعفر كان عمره 33 سنة! 33 سنة، كان عمره جعفر على كلام الكثير يقول على الصحيح كان عمره 33 عامًا.</w:t>
      </w:r>
    </w:p>
    <w:p w14:paraId="75A71E92"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274CAEBE" w14:textId="77777777" w:rsidR="00022741" w:rsidRDefault="00022741" w:rsidP="00022741">
      <w:pPr>
        <w:pStyle w:val="20"/>
      </w:pPr>
      <w:bookmarkStart w:id="35" w:name="_3i5g9y3" w:colFirst="0" w:colLast="0"/>
      <w:bookmarkEnd w:id="35"/>
      <w:r>
        <w:rPr>
          <w:rtl/>
        </w:rPr>
        <w:t>أعمار أصحاب رسول الله الذين قام بهم الدّين.</w:t>
      </w:r>
    </w:p>
    <w:p w14:paraId="43D8717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33 عاما يعني معناه هاجر الحبشة وعمره كم  18  17 تقريبًا! يعني عجيب أنت يجي في بالك أنه جعفر، وهذا يعني يؤكد الكلام اللي دائمًا الإنسان يقوله أنه ترى فعلًا أصحاب النبيﷺ كانوا شباب ما كانت أعمارهم كبيرة ترى، وهم اللي قاموا  هم الذين حملوا مع النبي ﷺ، وهم الذين كان لهم القيمة الكبيرة الحقيقية، فهذا أمر يدعو إلى التفكير حقيقة،  ويدعو إلى أنه الإنسان يفكر كيف أن واقعنا صارت القضية بالعكس!؟،  وطبيعة الحياة المعاصرة طبيعة يعني لنقول المتطلبات الجديدة في الحياة المعاصرة تجعل الإنسان حتى وإن كان في نفسه كبيرًا تجعله صغيرًا، لأنه دائمًا مقيّد الإنسان مقيد مقيد مقيد، لين ما يتخرج من الجامعة، يعني يبدأ  ينظر في حياته يبدأ على أساس أنه يبدأ حياته بعدما يتخرج من الجامعة  بعد الخروج من الجامعة يصبح عمره 22 أو 23 أو 24 أو أحيانًا 25 طيب أين 25 زمان .. أنت رجال من زمان جيد؟ فالله يعين على هذه الحياة، وعلى صعوبتها، وعلى متطلباتها.</w:t>
      </w:r>
    </w:p>
    <w:p w14:paraId="6186804E"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وبلا شك أنه تجاوز هذه العقبات ليس بالأمر السهل، الحياة فيها قيود كثيرة جدًا  وهي أمور مركبة ثقافية على اجتماعية على قانونية على على على… إلى آخره، لكن يعني الإنسان </w:t>
      </w:r>
      <w:r>
        <w:rPr>
          <w:rFonts w:ascii="Traditional Arabic" w:eastAsia="Traditional Arabic" w:hAnsi="Traditional Arabic" w:cs="Traditional Arabic"/>
          <w:sz w:val="36"/>
          <w:szCs w:val="36"/>
          <w:rtl/>
        </w:rPr>
        <w:lastRenderedPageBreak/>
        <w:t>يعني إذا كان هناك بدائل، فرص ما يتقيد الإنسان بكل شيء من مقيدات الحياة المعاصرة؛ بحيث أنه يكون في مساحة ومرونة للإنسان، على أية حال، أصحاب النبي ﷺ كانوا شبابًا، وكانوا صغارًا، وكانوا أبطالًا، وهم في ذلك العمر وفي تلك الأزمان،  وكان النبيﷺ يعطيهم المساحة، ويعطيهم الفرص.</w:t>
      </w:r>
    </w:p>
    <w:p w14:paraId="7FF51D81"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7979D0A6" w14:textId="77777777" w:rsidR="00022741" w:rsidRDefault="00022741" w:rsidP="00022741">
      <w:pPr>
        <w:pStyle w:val="20"/>
      </w:pPr>
      <w:bookmarkStart w:id="36" w:name="_1xaqk5w" w:colFirst="0" w:colLast="0"/>
      <w:bookmarkEnd w:id="36"/>
      <w:r>
        <w:rPr>
          <w:rtl/>
        </w:rPr>
        <w:t>أحداث السّرية.</w:t>
      </w:r>
    </w:p>
    <w:p w14:paraId="51467AFF"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الشاهد خرجت هذه السرية بقيادة زيدة من حارثة -رضي الله تعالى عنه-، ولما وصلوا إلى مناطق الشام… طبعًا من الأشياء التي ذكرها أهل السير أنه النبي ﷺكان بعث رسولًا إلى ما أدري هو يعني إلى الغساسنة هنا، فقتل هذا الرسول، كأن هذه السرية أصلًا من أهدافها أنه هي المرور على يعني أو من آثار هذا الحدث على الأقل واحدة من الأسباب، وقيل أيضًا كذلك أنه بلغ النبي ﷺ بعض التحركات في الشام من عند الروم وكذا، عمومًا خرجت هذه السرية إلى أطراف الشام، ودخلت بلاد الشام يعني تعتبر في الأردن اليوم، وسمعوا حين دخلوا بتحركات هرقل والنصارى العرب، ويعني يكاد يُجمِع إن لم يُجمع فعلًا أهل السير والمغازي والتاريخ وغيره على أن جيش الكفار كان مئتين ألف!، أنا ما وقفت على… أين عادة تختلف التقديرات فيه، بس أنا ما وقفت على أي قول آخر، بس كل ما وقفت عليه من أهل السير يقولك عدد الروم والنصارى العرب  لأنهم ما كانوا فقط الروم، نصارى العرب طبعُا تعرفوا في المنطقة الشمالية هذه نصارى العرب ترى كثير جدًا، وقبائل هي تعتبر الداخلة ضمن نصارى العرب، ولها تاريخ يعني، فكأن الناس اجتمعت هناك، واجتمع هرقل، طبعًا بالنسبة لهرقل وهذا مش سهل هذا التحشيد،  هذه أعداد بالنسبة لهم ليست صعبة جدًا، على أية حال، سواء كان العدد نفس هذا العدد أو ما قاربه فبلا شك الموضوع كان يعني فوق الخيال، معنى أنه ما كان متوقعًا بهذه الطريقة، ولم يمر أصلًا ولا شيء قريب منه،  نحن أكبر عدد عندنا وين كان جيش المشركين؟ في الأحزاب صح 10,000 يعني 10,000 و200,000 نتكلم عن أعداد ما هي متخيلة.</w:t>
      </w:r>
    </w:p>
    <w:p w14:paraId="17E96ADF"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 xml:space="preserve">يعني الشاهد أنه حتى يعني يذكر أهل السير أنه صار فيه نقاش بين الصحابة يعني أيش نسوي هل نقاتل ما نقاتل؟، نكلم النبي ﷺ، أيش نسوي ؟، فكأنه يعني عبد الله بن رواحة هو اللي حسم الموقف بأنه قال:  </w:t>
      </w:r>
      <w:r>
        <w:rPr>
          <w:rFonts w:ascii="Traditional Arabic" w:eastAsia="Traditional Arabic" w:hAnsi="Traditional Arabic" w:cs="Traditional Arabic"/>
          <w:color w:val="B45F06"/>
          <w:sz w:val="36"/>
          <w:szCs w:val="36"/>
          <w:rtl/>
        </w:rPr>
        <w:t>"يا أيها الناس إن الذي تطلبون لهو الذي تكرهون، أو أن الذي تكرهون لهو الذي تطلبون."</w:t>
      </w:r>
      <w:r>
        <w:rPr>
          <w:rFonts w:ascii="Traditional Arabic" w:eastAsia="Traditional Arabic" w:hAnsi="Traditional Arabic" w:cs="Traditional Arabic"/>
          <w:sz w:val="36"/>
          <w:szCs w:val="36"/>
          <w:rtl/>
        </w:rPr>
        <w:t xml:space="preserve"> فالذي تكرهون اللي هو هذا القتال والموت ترى هو الذي تطلبون اللي هو الشهادة والجنة وكذا، فكأن الناس تشجعت  ونزلت.</w:t>
      </w:r>
    </w:p>
    <w:p w14:paraId="70B5A581"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039B446C" w14:textId="77777777" w:rsidR="00022741" w:rsidRDefault="00022741" w:rsidP="00022741">
      <w:pPr>
        <w:pStyle w:val="20"/>
      </w:pPr>
      <w:bookmarkStart w:id="37" w:name="_4hae2tp" w:colFirst="0" w:colLast="0"/>
      <w:bookmarkEnd w:id="37"/>
      <w:r>
        <w:rPr>
          <w:rtl/>
        </w:rPr>
        <w:t>من الصّحابة الذين شهدوا مؤتة.</w:t>
      </w:r>
    </w:p>
    <w:p w14:paraId="769C8EC4"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طبعًا الجيش  فيه سادة أصحاب النبي ﷺ، فيه الكبار واللي شاهدوا بدرًا وأحدًا، والخندق، والحديبية، والأبطال والرجال والصغار والشباب، فيه عبد الله بن عمر مثلًا، عبد الله بن عمر كان وقتها عمره  18 سنة، وكان فيه خالد بن الوليد للتو أسلم، طبعًا إحنا فاتنا صراحة أن نذكر إسلام خالد بن الوليد، وإسلام عمرو بن العاص، وإسلام عثمان بن أبي طلحة، هؤلاء كلهم أسلموا مع بعض، وخالد بن الوليد كان -رضي الله تعالى عنه- في هذا الجيش أيضًا.</w:t>
      </w:r>
    </w:p>
    <w:p w14:paraId="6F1DE37F" w14:textId="77777777" w:rsidR="00022741" w:rsidRDefault="00022741" w:rsidP="00022741">
      <w:pPr>
        <w:pStyle w:val="20"/>
      </w:pPr>
      <w:bookmarkStart w:id="38" w:name="_2wfod1i" w:colFirst="0" w:colLast="0"/>
      <w:bookmarkEnd w:id="38"/>
      <w:r>
        <w:rPr>
          <w:rtl/>
        </w:rPr>
        <w:t>بدأ القتال.</w:t>
      </w:r>
    </w:p>
    <w:p w14:paraId="68AD675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الشاهد أنه تصَافّ الجيشان وبدأ القتال، يبدو أنه الصحابة اللي هم القادة يبدو أنهم كانوا فعلًا في المقدمة، وكان النزول يعني نزول مباشر، فلذلك زيد بن حارثة -رضي الله تعالى عنه- قُتِل يعني كأنه في مرحلة مبكرة،  وكان قَتلُ زيد بالرماح، دخل فيهم؛ فاشتبكت عليه الرماح، حتى قتل رضي الله تعالى عنه وأرضاه زيد بن حارثة.</w:t>
      </w:r>
    </w:p>
    <w:p w14:paraId="5F6327B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ثم أخذ الراية جعفر، وجعفر أخذ الراية، وقاتل قتالًا شديدًا شديدًا شديدًا  حتى وقع له  ما اشتُهر عنه، إذ يلقب جعفر بذي الجناحين، طبعًا في الحديث الصحيح أنه كان يُقَال لعبد الله بن جعفر: </w:t>
      </w:r>
      <w:r>
        <w:rPr>
          <w:rFonts w:ascii="Traditional Arabic" w:eastAsia="Traditional Arabic" w:hAnsi="Traditional Arabic" w:cs="Traditional Arabic"/>
          <w:color w:val="984806"/>
          <w:sz w:val="36"/>
          <w:szCs w:val="36"/>
          <w:rtl/>
        </w:rPr>
        <w:t>"يا ابن ذي الجناحين"</w:t>
      </w:r>
      <w:r>
        <w:rPr>
          <w:rStyle w:val="ac"/>
          <w:rFonts w:ascii="Traditional Arabic" w:eastAsia="Traditional Arabic" w:hAnsi="Traditional Arabic" w:cs="Traditional Arabic"/>
          <w:color w:val="984806"/>
          <w:sz w:val="36"/>
          <w:szCs w:val="36"/>
          <w:rtl/>
        </w:rPr>
        <w:footnoteReference w:id="12"/>
      </w:r>
      <w:r>
        <w:rPr>
          <w:rFonts w:ascii="Traditional Arabic" w:eastAsia="Traditional Arabic" w:hAnsi="Traditional Arabic" w:cs="Traditional Arabic"/>
          <w:sz w:val="36"/>
          <w:szCs w:val="36"/>
          <w:rtl/>
        </w:rPr>
        <w:t xml:space="preserve">، فجعفر -رضي الله عنه- يبدو أنه ماسك الراية </w:t>
      </w:r>
      <w:r>
        <w:rPr>
          <w:rFonts w:ascii="Traditional Arabic" w:eastAsia="Traditional Arabic" w:hAnsi="Traditional Arabic" w:cs="Traditional Arabic"/>
          <w:sz w:val="36"/>
          <w:szCs w:val="36"/>
          <w:rtl/>
        </w:rPr>
        <w:lastRenderedPageBreak/>
        <w:t>فضُربت يده التي تمسك الراية، فأمسكها بالأخرى، ضُربت أيضًا، وقاتل حتى قُتل، في الحديث الصحيح في البخاري، يقول عبدالله بن عمر يقول :</w:t>
      </w:r>
      <w:r>
        <w:rPr>
          <w:rFonts w:ascii="Traditional Arabic" w:eastAsia="Traditional Arabic" w:hAnsi="Traditional Arabic" w:cs="Traditional Arabic"/>
          <w:color w:val="984806"/>
          <w:sz w:val="36"/>
          <w:szCs w:val="36"/>
          <w:rtl/>
        </w:rPr>
        <w:t xml:space="preserve"> "وقفت على جعفر، فعددت في جسمه بضعًا وتسعين ضربة"</w:t>
      </w:r>
      <w:r>
        <w:rPr>
          <w:rFonts w:ascii="Traditional Arabic" w:eastAsia="Traditional Arabic" w:hAnsi="Traditional Arabic" w:cs="Traditional Arabic"/>
          <w:sz w:val="36"/>
          <w:szCs w:val="36"/>
        </w:rPr>
        <w:t xml:space="preserve"> </w:t>
      </w:r>
      <w:r>
        <w:rPr>
          <w:rFonts w:ascii="Traditional Arabic" w:eastAsia="Traditional Arabic" w:hAnsi="Traditional Arabic" w:cs="Traditional Arabic"/>
          <w:sz w:val="28"/>
          <w:szCs w:val="28"/>
          <w:rtl/>
        </w:rPr>
        <w:t xml:space="preserve">[صحيح البخاري: </w:t>
      </w:r>
      <w:r>
        <w:rPr>
          <w:rFonts w:ascii="Times New Roman" w:eastAsia="Times New Roman" w:hAnsi="Times New Roman" w:cs="Times New Roman"/>
          <w:color w:val="555555"/>
          <w:sz w:val="28"/>
          <w:szCs w:val="28"/>
        </w:rPr>
        <w:t xml:space="preserve">4261] </w:t>
      </w:r>
      <w:r>
        <w:rPr>
          <w:rFonts w:ascii="Traditional Arabic" w:eastAsia="Traditional Arabic" w:hAnsi="Traditional Arabic" w:cs="Traditional Arabic"/>
          <w:sz w:val="36"/>
          <w:szCs w:val="36"/>
          <w:rtl/>
        </w:rPr>
        <w:t>ما بين طبعًا طعنة على يعني إصابة على سهم على كذا،  فجعفر يبدو أنه يعني ثبت ثباتًا عجيبًا، وصمد يعني بعد الضربات، وصمد صمودًا عجيبًا، يعني كانوا أبطالًا، وفيهم الثبات هذا ثباتًا عجيبًا جدًا،  فصمد جعفر -رضي الله تعالى عنه- بعد كل هذه الضربات إلى أن قُتِل.</w:t>
      </w:r>
    </w:p>
    <w:p w14:paraId="79F8460A"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ثم أخذها عبد الله بن رواحة -رضي الله تعالى عنه-، وأيضًا قاتل قاتل قاتل حتى قُتل، لما سقطت الراية بعد قتال هؤلاء الثلاثة، حملها أحد الصحابة بدري غير مشهور نسيت اسمه الآن، فقال: "أيها الناس اصطلحوا على من يحمل الراية اصطلحوا على قائد." فاصطلحوا على خالد بن وليد، فكأنه خالد قال لهذا الرجل: أنه لا أنت أولى مني وأنت بدري وكذا، فقال والله ما حملتها لآخذها، وأخذ الراية خالد بن الوليد -رضي الله تعالى عنه-.</w:t>
      </w:r>
    </w:p>
    <w:p w14:paraId="44A3D94E"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5CD45FEC" w14:textId="77777777" w:rsidR="00022741" w:rsidRDefault="00022741" w:rsidP="00022741">
      <w:pPr>
        <w:pStyle w:val="20"/>
      </w:pPr>
      <w:bookmarkStart w:id="39" w:name="_1bkyn9b" w:colFirst="0" w:colLast="0"/>
      <w:bookmarkEnd w:id="39"/>
      <w:r>
        <w:rPr>
          <w:rtl/>
        </w:rPr>
        <w:t>بَسالة سيف الله المسلول في المعركة.</w:t>
      </w:r>
    </w:p>
    <w:p w14:paraId="5A70D1BA" w14:textId="77777777" w:rsidR="00022741" w:rsidRPr="00BC0FF3" w:rsidRDefault="00022741" w:rsidP="00022741">
      <w:pPr>
        <w:spacing w:after="160" w:line="259" w:lineRule="auto"/>
        <w:jc w:val="both"/>
        <w:rPr>
          <w:rFonts w:ascii="Traditional Arabic" w:eastAsia="Times New Roman" w:hAnsi="Traditional Arabic" w:cs="Traditional Arabic"/>
          <w:color w:val="385623" w:themeColor="accent6" w:themeShade="80"/>
          <w:sz w:val="28"/>
          <w:szCs w:val="28"/>
        </w:rPr>
      </w:pPr>
      <w:r>
        <w:rPr>
          <w:rFonts w:ascii="Traditional Arabic" w:eastAsia="Traditional Arabic" w:hAnsi="Traditional Arabic" w:cs="Traditional Arabic"/>
          <w:sz w:val="36"/>
          <w:szCs w:val="36"/>
          <w:rtl/>
        </w:rPr>
        <w:t>يعني تعرفون بعد ذلك المعارك التي خاضها خالد بن الوليد بعدين في الشام وفي العراق وفي الشام خاض معارك كبيرة جدًا، لكن هذه المعركة معركة مؤتة يعني قال فيها خالد قولًا أنا برأيي يمكن ذكرت هذه الكلمة في بعض المرات التي عرضت فيها السيرة سابقًا بنفس هذه الطريقة، لأنها نفس الفكرة مرتكزة في ذهني أنا برأيي هذه الكلمة وإن كانت سطرًا واحدًا من خالد بن الوليد هي كافية بأن يفهم الإنسان منها شراسة المعركة، بغض النظر عن أي تفاصيل عن أي أعداد عن أي شيء،  وهي أيش؟  قوله كما في صحيح البخاري  قال</w:t>
      </w:r>
      <w:r w:rsidRPr="000273C7">
        <w:rPr>
          <w:rFonts w:ascii="Traditional Arabic" w:eastAsia="Traditional Arabic" w:hAnsi="Traditional Arabic" w:cs="Traditional Arabic"/>
          <w:sz w:val="36"/>
          <w:szCs w:val="36"/>
          <w:rtl/>
        </w:rPr>
        <w:t xml:space="preserve">: </w:t>
      </w:r>
      <w:r w:rsidRPr="00BC0FF3">
        <w:rPr>
          <w:rFonts w:ascii="Traditional Arabic" w:eastAsia="Traditional Arabic" w:hAnsi="Traditional Arabic" w:cs="Traditional Arabic"/>
          <w:color w:val="385623" w:themeColor="accent6" w:themeShade="80"/>
          <w:sz w:val="36"/>
          <w:szCs w:val="36"/>
        </w:rPr>
        <w:t>"</w:t>
      </w:r>
      <w:r w:rsidRPr="00BC0FF3">
        <w:rPr>
          <w:rFonts w:ascii="Traditional Arabic" w:eastAsia="Times New Roman" w:hAnsi="Traditional Arabic" w:cs="Traditional Arabic"/>
          <w:color w:val="385623" w:themeColor="accent6" w:themeShade="80"/>
          <w:sz w:val="36"/>
          <w:szCs w:val="36"/>
          <w:rtl/>
        </w:rPr>
        <w:t>لقَدْ دُقَّ في يَدِي يَومَ مُؤْتَةَ تِسْعَةُ أسْيَافٍ، وصَبَرَتْ في يَدِي صَفِيحَةٌ لي يَمَانِيَةٌ."</w:t>
      </w:r>
      <w:r w:rsidRPr="00BC0FF3">
        <w:rPr>
          <w:rFonts w:ascii="Traditional Arabic" w:eastAsia="Times New Roman" w:hAnsi="Traditional Arabic" w:cs="Traditional Arabic"/>
          <w:color w:val="385623" w:themeColor="accent6" w:themeShade="80"/>
          <w:sz w:val="28"/>
          <w:szCs w:val="28"/>
          <w:rtl/>
        </w:rPr>
        <w:t xml:space="preserve"> </w:t>
      </w:r>
      <w:r w:rsidRPr="00BC0FF3">
        <w:rPr>
          <w:rStyle w:val="ac"/>
          <w:rFonts w:ascii="Traditional Arabic" w:eastAsia="Times New Roman" w:hAnsi="Traditional Arabic" w:cs="Traditional Arabic"/>
          <w:color w:val="385623" w:themeColor="accent6" w:themeShade="80"/>
          <w:sz w:val="28"/>
          <w:szCs w:val="28"/>
          <w:rtl/>
        </w:rPr>
        <w:footnoteReference w:id="13"/>
      </w:r>
    </w:p>
    <w:p w14:paraId="352AA31D"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كده بالله توقفوا وفكروا شوي، يعني أيش القتال اللي تنكسر فيه تسعة سيوف في يد بطل مثل خالد أيش سوّى؟ كيف كان القتال!، أيش طبيعة هذا القتال، وأيش مداه؟ وأيش قوة الصمود اللي فيه والالتحام بحيث أنه تسعة أسياف تنكسر في يد خالد، أيش سوى؟ هذه يعني بس هذه للتفكير كده  يعني اتركوها كده للتأمل والتفكير، أنه أيش صار في ذاك اليوم فقال</w:t>
      </w:r>
      <w:r w:rsidRPr="000273C7">
        <w:rPr>
          <w:rFonts w:ascii="Traditional Arabic" w:eastAsia="Traditional Arabic" w:hAnsi="Traditional Arabic" w:cs="Traditional Arabic"/>
          <w:sz w:val="36"/>
          <w:szCs w:val="36"/>
          <w:rtl/>
        </w:rPr>
        <w:t xml:space="preserve">: </w:t>
      </w:r>
      <w:r w:rsidRPr="000273C7">
        <w:rPr>
          <w:rFonts w:ascii="Traditional Arabic" w:eastAsia="Traditional Arabic" w:hAnsi="Traditional Arabic" w:cs="Traditional Arabic"/>
          <w:color w:val="B45F06"/>
          <w:sz w:val="36"/>
          <w:szCs w:val="36"/>
        </w:rPr>
        <w:t>"</w:t>
      </w:r>
      <w:r w:rsidRPr="00BC0FF3">
        <w:rPr>
          <w:rFonts w:ascii="Traditional Arabic" w:eastAsia="Times New Roman" w:hAnsi="Traditional Arabic" w:cs="Traditional Arabic"/>
          <w:color w:val="385623" w:themeColor="accent6" w:themeShade="80"/>
          <w:sz w:val="36"/>
          <w:szCs w:val="36"/>
          <w:rtl/>
        </w:rPr>
        <w:t>وصَبَرَتْ في يَدِي صَفِيحَةٌ لي يَمَانِيَةٌ."</w:t>
      </w:r>
      <w:r w:rsidRPr="00BC0FF3">
        <w:rPr>
          <w:rFonts w:ascii="Traditional Arabic" w:eastAsia="Traditional Arabic" w:hAnsi="Traditional Arabic" w:cs="Traditional Arabic"/>
          <w:color w:val="385623" w:themeColor="accent6" w:themeShade="80"/>
          <w:sz w:val="36"/>
          <w:szCs w:val="36"/>
          <w:rtl/>
        </w:rPr>
        <w:t xml:space="preserve"> </w:t>
      </w:r>
      <w:r>
        <w:rPr>
          <w:rFonts w:ascii="Traditional Arabic" w:eastAsia="Traditional Arabic" w:hAnsi="Traditional Arabic" w:cs="Traditional Arabic"/>
          <w:sz w:val="36"/>
          <w:szCs w:val="36"/>
          <w:rtl/>
        </w:rPr>
        <w:t>هي هذه العاشرة هي التي بقيت في يده ما كسرت.</w:t>
      </w:r>
    </w:p>
    <w:p w14:paraId="3FC06182"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طيب هذا يدل يعني له دلالات كثيرة جدًا منها وهي القضية اللي يعني خلينا نقول نبغى نركز فيها شوية وهي أيش اللي صار بالضبط مع خالد هل صار انسحاب مباشر؟ أيش اللي صار بالضبط، طبعًا القول الأشهر المعروف في السيرة وكذا إنه أيش؟ إنه انسحب، بس في قول آخر، وهو الغريب إنه مو مشهور -مع أنه قال به أناس من كبار المتخصصين في السيرة- من المتقدمين منهم الزُّهري، ومنهم البيهقي، وابن كثير، وأظن موسى بن عقبة أو غيره، ترى مشهور مثلًا تقرأ في البداية والنهاية ابن كثير يذكر لك ترى فيه قولين إنه هل انسحبوا؟ ولا قاتلوا وانتصروا، وهذا القول اللي بقولكم إياه رجحه إنهم قاتلوا وانتصروا، جيد؟ </w:t>
      </w:r>
    </w:p>
    <w:p w14:paraId="52698720"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وفي القول الثاني المشهور إنه هم  انسحبوا وانحازوا في شيء متفق عليه، خلينا ننطلق منه كقاعدة بغض النظر عن أيش الراجح من قوله، أيش هو المتفق عليه؟ المتفق عليه كلمة قالها النبي ﷺ في البخاري قال: </w:t>
      </w:r>
      <w:r w:rsidRPr="00BC0FF3">
        <w:rPr>
          <w:rFonts w:ascii="Traditional Arabic" w:eastAsia="Traditional Arabic" w:hAnsi="Traditional Arabic" w:cs="Traditional Arabic"/>
          <w:color w:val="385623" w:themeColor="accent6" w:themeShade="80"/>
          <w:sz w:val="36"/>
          <w:szCs w:val="36"/>
          <w:rtl/>
        </w:rPr>
        <w:t>"أخذ الراية زيد فأصيب، ثم أخذها جعفر فأصيب، ثم أخذها عبد الله فأصيب حتى أخذها سيف  من سيوف الله حتى فتح الله عليه"</w:t>
      </w:r>
      <w:r w:rsidRPr="00BC0FF3">
        <w:rPr>
          <w:rStyle w:val="ac"/>
          <w:rFonts w:ascii="Traditional Arabic" w:eastAsia="Traditional Arabic" w:hAnsi="Traditional Arabic" w:cs="Traditional Arabic"/>
          <w:color w:val="385623" w:themeColor="accent6" w:themeShade="80"/>
          <w:sz w:val="36"/>
          <w:szCs w:val="36"/>
          <w:rtl/>
        </w:rPr>
        <w:footnoteReference w:id="14"/>
      </w:r>
      <w:r w:rsidRPr="00BC0FF3">
        <w:rPr>
          <w:rFonts w:ascii="Traditional Arabic" w:eastAsia="Traditional Arabic" w:hAnsi="Traditional Arabic" w:cs="Traditional Arabic"/>
          <w:color w:val="385623" w:themeColor="accent6" w:themeShade="80"/>
          <w:sz w:val="28"/>
          <w:szCs w:val="28"/>
          <w:rtl/>
        </w:rPr>
        <w:t xml:space="preserve"> </w:t>
      </w:r>
      <w:r>
        <w:rPr>
          <w:rFonts w:ascii="Traditional Arabic" w:eastAsia="Traditional Arabic" w:hAnsi="Traditional Arabic" w:cs="Traditional Arabic"/>
          <w:sz w:val="36"/>
          <w:szCs w:val="36"/>
          <w:rtl/>
        </w:rPr>
        <w:t>هكذا في البخاري،</w:t>
      </w:r>
      <w:r>
        <w:rPr>
          <w:rFonts w:ascii="Traditional Arabic" w:eastAsia="Traditional Arabic" w:hAnsi="Traditional Arabic" w:cs="Traditional Arabic"/>
          <w:color w:val="984806"/>
          <w:sz w:val="36"/>
          <w:szCs w:val="36"/>
          <w:rtl/>
        </w:rPr>
        <w:t xml:space="preserve"> </w:t>
      </w:r>
      <w:r w:rsidRPr="00BC0FF3">
        <w:rPr>
          <w:rFonts w:ascii="Traditional Arabic" w:eastAsia="Traditional Arabic" w:hAnsi="Traditional Arabic" w:cs="Traditional Arabic"/>
          <w:color w:val="385623" w:themeColor="accent6" w:themeShade="80"/>
          <w:sz w:val="36"/>
          <w:szCs w:val="36"/>
          <w:rtl/>
        </w:rPr>
        <w:t xml:space="preserve">"حتى فتح الله عليه"، </w:t>
      </w:r>
      <w:r>
        <w:rPr>
          <w:rFonts w:ascii="Traditional Arabic" w:eastAsia="Traditional Arabic" w:hAnsi="Traditional Arabic" w:cs="Traditional Arabic"/>
          <w:sz w:val="36"/>
          <w:szCs w:val="36"/>
          <w:rtl/>
        </w:rPr>
        <w:t>اللي قالوا انسحبوا مثل محمد بن إسحاق يقول لك: إيه فتح الله عليه بأنه استطاع أن يخلص المسلمين بطريقة معينة بحيث أنه ما استُنزِفوا قتلًا، والقول الآخر: إنه فتح الله عليه، فتح الله عليه وانتصروا، جيد؟</w:t>
      </w:r>
    </w:p>
    <w:p w14:paraId="3571BABB"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على كل الأحوال أيش اللي كان ممكن يصير لو ما الله ﷻ جعل خالد يعمل الطريقة التي عملها حتى لو كان في انسحاب أيش اللي كان هيصير؟  اللي كان هيصير أنه ثلاثة قادة قتلوا، وتبدأ الصفوف يصير فيها خلل، وهذول 200 ألف، إن نجا خمسة ولا عشرين ولا ثلاثين </w:t>
      </w:r>
      <w:r>
        <w:rPr>
          <w:rFonts w:ascii="Traditional Arabic" w:eastAsia="Traditional Arabic" w:hAnsi="Traditional Arabic" w:cs="Traditional Arabic"/>
          <w:sz w:val="36"/>
          <w:szCs w:val="36"/>
          <w:rtl/>
        </w:rPr>
        <w:lastRenderedPageBreak/>
        <w:t>فتقول الحمد لله على السلامة، صح ولا لا؟، هذا الطبيعي أنت عندك جيش من ثلاثة آلاف، وقُتِل القادة اللي فيه، إذا كانت القضية المشهد كده عادي، لأنه ممكن واحد يقول: لا طب ممكن يكون هم فروا فرار، لا الفرار مستحيل يكون فيه النتائج التي حصلت، الفرار بهذه الطريقة من أمام هذا الجيش الضخم في تصاف كهذا، نتيجته الحتمية أيش؟ نتيجته الحتمية إنه الأغلب سيقتل ما فيه!، يعني لأنه أنت حتى اللي فروا مثلًا في أُحد ترى غير، يعني المدينة جنبك فأنت رحت لبيوتك، أنت الآن في الشام، والدنيا مفتوحة وين تبي تروح؟ يعني تبي تفر وين تروح، بعدين أنت في زي ما نقول في ملعب الطرف الآخر، أنت في أرض العدو يعني أنت في أرض الروم، زائد نصارى العرب، فأنت وين تبي تروح إذا تبي تفر وين تبي تروح ؟، فقطعًا ستُجتَث وتُستَأصَل.</w:t>
      </w:r>
    </w:p>
    <w:p w14:paraId="6715652F"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فلذلك ما فعله خالد هو فتح من الله، مجرد الانحياز هذا  -لو قلنا أنه هو الراجح- الانحياز هو فتح من الله ﷻ الشيء عجيب، ولذلك يعني هو الذي لا يزال  يعني خلنا نقول يتغنى به أهل السير والمسلمون في قضية الخبرة، والقوة، والعقل العسكري العجيب في تكوين خطة الانسحاب لخالد بن الوليد؛ لأنه هو صار انحياز عديم الخسائر، يعني جماعة أنتوا ترى لو تقرأوا في كتب السير، مثلًا زي سيرة ابن هشام -كأشهر كتاب سير-، ابن هشام  في كل معركة، وفي كل سرية يقول لك تسمية من قتل من المسلمين في هذه الغزوة وفي هذه السرية، ويذكرها بالتفصيل يقول لك: من المهاجرين: فلان بن فلان ابن فلان الفلاني كذا كذا… من الأنصار وبعدين يجيب قبائلهم داخل الأنصار من الخزرج، وبعدين يقول لك مثلًا من بني فلان، من بني فلان، من بني خُدرة، من بني حارثة من الأوس، من كذا، في هذه الغزوة أو في هذه المعركة -مؤتة-  القتلى عند أهل السير  12، 18 أقل من 20  جيد؟ أنه ما في إصابات كثيرة ما في قتلى، -مع أنه القتال كان شرسًا جدًا جدًا جدًا-  فهو واضح أنه كان فيه أكثر من شيء:</w:t>
      </w:r>
    </w:p>
    <w:p w14:paraId="3AD7A054" w14:textId="77777777" w:rsidR="00022741" w:rsidRDefault="00022741" w:rsidP="00022741">
      <w:pPr>
        <w:numPr>
          <w:ilvl w:val="0"/>
          <w:numId w:val="6"/>
        </w:numPr>
        <w:spacing w:after="160" w:line="259" w:lineRule="auto"/>
        <w:jc w:val="both"/>
        <w:rPr>
          <w:rFonts w:ascii="Traditional Arabic" w:eastAsia="Traditional Arabic" w:hAnsi="Traditional Arabic" w:cs="Traditional Arabic"/>
          <w:b/>
          <w:sz w:val="36"/>
          <w:szCs w:val="36"/>
        </w:rPr>
      </w:pPr>
      <w:r>
        <w:rPr>
          <w:rFonts w:ascii="Traditional Arabic" w:eastAsia="Traditional Arabic" w:hAnsi="Traditional Arabic" w:cs="Traditional Arabic"/>
          <w:b/>
          <w:sz w:val="36"/>
          <w:szCs w:val="36"/>
          <w:rtl/>
        </w:rPr>
        <w:t xml:space="preserve">تفسير قلّة عدد القتلى: </w:t>
      </w:r>
    </w:p>
    <w:p w14:paraId="7D2E91B3"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imes New Roman" w:eastAsia="Times New Roman" w:hAnsi="Times New Roman" w:cs="Times New Roman"/>
          <w:sz w:val="36"/>
          <w:szCs w:val="36"/>
        </w:rPr>
        <w:lastRenderedPageBreak/>
        <w:t xml:space="preserve"> </w:t>
      </w:r>
      <w:r>
        <w:rPr>
          <w:rFonts w:ascii="Times New Roman" w:eastAsia="Times New Roman" w:hAnsi="Times New Roman" w:cs="Times New Roman"/>
          <w:sz w:val="36"/>
          <w:szCs w:val="36"/>
        </w:rPr>
        <w:tab/>
      </w:r>
      <w:r>
        <w:rPr>
          <w:rFonts w:ascii="Traditional Arabic" w:eastAsia="Traditional Arabic" w:hAnsi="Traditional Arabic" w:cs="Traditional Arabic"/>
          <w:sz w:val="36"/>
          <w:szCs w:val="36"/>
          <w:u w:val="single"/>
          <w:rtl/>
        </w:rPr>
        <w:t xml:space="preserve">الشيء الأول: </w:t>
      </w:r>
      <w:r>
        <w:rPr>
          <w:rFonts w:ascii="Traditional Arabic" w:eastAsia="Traditional Arabic" w:hAnsi="Traditional Arabic" w:cs="Traditional Arabic"/>
          <w:sz w:val="36"/>
          <w:szCs w:val="36"/>
          <w:rtl/>
        </w:rPr>
        <w:t>أنه كان فيه شجاعة وإقدام منقطع النظير؛ بحيث أنه يعني كأنه زي اللي شفت الحوت إذا جاء على كومة سمك صغير كيف يتفرق السمك مع أنه تكون بمئات الآلاف أو بعشرات الآلاف؟ يبدو أن الواحد منهم كان يعني يدخل في المكان فيُبعثر ما حوله.</w:t>
      </w:r>
    </w:p>
    <w:p w14:paraId="7E988266"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40" w:name="_3vkm5x4" w:colFirst="0" w:colLast="0"/>
      <w:bookmarkEnd w:id="40"/>
      <w:r>
        <w:rPr>
          <w:rFonts w:ascii="Traditional Arabic" w:eastAsia="Traditional Arabic" w:hAnsi="Traditional Arabic" w:cs="Traditional Arabic"/>
          <w:sz w:val="36"/>
          <w:szCs w:val="36"/>
        </w:rPr>
        <w:t xml:space="preserve"> </w:t>
      </w:r>
      <w:r>
        <w:rPr>
          <w:rFonts w:ascii="Traditional Arabic" w:eastAsia="Traditional Arabic" w:hAnsi="Traditional Arabic" w:cs="Traditional Arabic"/>
          <w:sz w:val="36"/>
          <w:szCs w:val="36"/>
          <w:u w:val="single"/>
          <w:rtl/>
        </w:rPr>
        <w:t>الشيء الثاني:</w:t>
      </w:r>
      <w:r>
        <w:rPr>
          <w:rFonts w:ascii="Traditional Arabic" w:eastAsia="Traditional Arabic" w:hAnsi="Traditional Arabic" w:cs="Traditional Arabic"/>
          <w:sz w:val="36"/>
          <w:szCs w:val="36"/>
          <w:rtl/>
        </w:rPr>
        <w:t xml:space="preserve"> أنه الطريقة التي انحاز بها خالد كانت طريقة خطيرة جدًا في قضية القدرة على المحافظة على الأعداد، والمحافظة على الجيش دون أن يعني يُضرب بتلك الخسائر، طبعًا يذكرون تفاصيل في السِّيَر كيف أنه قسم الجيش إلى عدة أقسام وأخّر ناس إلى الخلف وبعدين خلاهم يقْدِموا كأنهم مدد جديد، بحيث أن الروم أيضًا يرتعبوا، ودخل فيها العامل النفسي مع العامل العسكري، مع كذا…</w:t>
      </w:r>
    </w:p>
    <w:p w14:paraId="3BCF855B" w14:textId="77777777" w:rsidR="00022741" w:rsidRDefault="00022741" w:rsidP="00022741">
      <w:pPr>
        <w:spacing w:line="240"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Pr>
        <w:t xml:space="preserve"> </w:t>
      </w:r>
    </w:p>
    <w:p w14:paraId="233BC91B" w14:textId="77777777" w:rsidR="00022741" w:rsidRDefault="00022741" w:rsidP="00022741">
      <w:pPr>
        <w:pStyle w:val="20"/>
      </w:pPr>
      <w:bookmarkStart w:id="41" w:name="_2apwg4x" w:colFirst="0" w:colLast="0"/>
      <w:bookmarkEnd w:id="41"/>
      <w:r>
        <w:rPr>
          <w:rtl/>
        </w:rPr>
        <w:t>خسائر المعركة للكفار:</w:t>
      </w:r>
    </w:p>
    <w:p w14:paraId="479ECA81" w14:textId="77777777" w:rsidR="00022741" w:rsidRDefault="00022741" w:rsidP="00022741">
      <w:pPr>
        <w:spacing w:after="160" w:line="259" w:lineRule="auto"/>
        <w:ind w:firstLine="720"/>
        <w:jc w:val="both"/>
        <w:rPr>
          <w:rFonts w:ascii="Times New Roman" w:eastAsia="Times New Roman" w:hAnsi="Times New Roman" w:cs="Times New Roman"/>
          <w:color w:val="555555"/>
          <w:sz w:val="28"/>
          <w:szCs w:val="28"/>
        </w:rPr>
      </w:pPr>
      <w:r>
        <w:rPr>
          <w:rFonts w:ascii="Traditional Arabic" w:eastAsia="Traditional Arabic" w:hAnsi="Traditional Arabic" w:cs="Traditional Arabic"/>
          <w:sz w:val="36"/>
          <w:szCs w:val="36"/>
          <w:rtl/>
        </w:rPr>
        <w:t xml:space="preserve">  الشاهد أنه نأخذ كلمة النبي ﷺ المُجمَلة التي أخرجها البخاري قال: </w:t>
      </w:r>
      <w:r>
        <w:rPr>
          <w:rFonts w:ascii="Traditional Arabic" w:eastAsia="Traditional Arabic" w:hAnsi="Traditional Arabic" w:cs="Traditional Arabic"/>
          <w:color w:val="984806"/>
          <w:sz w:val="36"/>
          <w:szCs w:val="36"/>
          <w:rtl/>
        </w:rPr>
        <w:t xml:space="preserve">"حتى أخذ الراية سيف من سيوف الله، حتى فتح الله عليه." </w:t>
      </w:r>
      <w:r>
        <w:rPr>
          <w:rStyle w:val="ac"/>
          <w:rFonts w:ascii="Traditional Arabic" w:eastAsia="Traditional Arabic" w:hAnsi="Traditional Arabic" w:cs="Traditional Arabic"/>
          <w:color w:val="984806"/>
          <w:sz w:val="36"/>
          <w:szCs w:val="36"/>
          <w:rtl/>
        </w:rPr>
        <w:footnoteReference w:id="15"/>
      </w:r>
    </w:p>
    <w:p w14:paraId="31CB8B75"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كان فيه خسائر بلا شك على الكفار في تلك المعركة، كان فيه خسائر واضحة: </w:t>
      </w:r>
      <w:r>
        <w:rPr>
          <w:rFonts w:ascii="Traditional Arabic" w:eastAsia="Traditional Arabic" w:hAnsi="Traditional Arabic" w:cs="Traditional Arabic"/>
          <w:sz w:val="36"/>
          <w:szCs w:val="36"/>
          <w:u w:val="single"/>
          <w:rtl/>
        </w:rPr>
        <w:t>أول شيء</w:t>
      </w:r>
      <w:r>
        <w:rPr>
          <w:rFonts w:ascii="Traditional Arabic" w:eastAsia="Traditional Arabic" w:hAnsi="Traditional Arabic" w:cs="Traditional Arabic"/>
          <w:sz w:val="36"/>
          <w:szCs w:val="36"/>
          <w:rtl/>
        </w:rPr>
        <w:t xml:space="preserve"> التسعة سيوف هذه التي انكسرت في يد خالد، انظر انكسرت على رأس من؟ في أي الدروع؟ هي ماذا حدث بها؟ يعني سترى كم من قُتِل منه: لأن خالد عندما تنكسر في يده تسعة أسياف لا تسأل ماذا أمامه.</w:t>
      </w:r>
    </w:p>
    <w:p w14:paraId="68B1E41D"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0B8919DC" w14:textId="77777777" w:rsidR="00022741" w:rsidRDefault="00022741" w:rsidP="00022741">
      <w:pPr>
        <w:pStyle w:val="20"/>
      </w:pPr>
      <w:bookmarkStart w:id="42" w:name="_pv6qcq" w:colFirst="0" w:colLast="0"/>
      <w:bookmarkEnd w:id="42"/>
      <w:r>
        <w:rPr>
          <w:rtl/>
        </w:rPr>
        <w:t>قصة طريفة ذات فائدة:</w:t>
      </w:r>
    </w:p>
    <w:p w14:paraId="25B1C0ED" w14:textId="77777777" w:rsidR="00022741" w:rsidRDefault="00022741" w:rsidP="00022741">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لكن هناك قصة في صحيح مسلم، وهي قصة تجمع بين الطرافة لكنها من الأدلة التي يذكرها ابن كثير على قضية فتح الله عليه، وهي أيش؟ أنه كان في السرية مدديٌّ من اليمن، </w:t>
      </w:r>
      <w:r>
        <w:rPr>
          <w:rFonts w:ascii="Traditional Arabic" w:eastAsia="Traditional Arabic" w:hAnsi="Traditional Arabic" w:cs="Traditional Arabic"/>
          <w:sz w:val="36"/>
          <w:szCs w:val="36"/>
          <w:rtl/>
        </w:rPr>
        <w:lastRenderedPageBreak/>
        <w:t xml:space="preserve">يعني من المدد من أهل اليمن جاي يعني مدد لسرية المسلمين، وهذا جاي معاه سيفه بس، جيد؟ ما معاه شيء طيب؟ معاه سيفه بس، حتى أنه حين نحرت أحد الجمال طلب من جلد الجمل  يعني خلاه معاه وكذا إلى صنع منه تُرسًا من جلد ناشف، يعني على قدر الحال، فهذا أيش؟ هذه قصة في صحيح مسلم كما قلت لكم، لما جاء للمعركة وإذ بواحد من قيادات الكفار، وراكب على خيل، والسرج حق الخيل مُذهَّب، وأظن مثلًا السيف مُذهَّب والخوذة، يعني عارف كذا يبرق يعني، مُذهَّب ودنيا، وكأنه يعني كان يصول ويجول، وله أثر في المعركة، هذا المددي اليمني حط رأسه في هذا، طبعًا بس هو يعني في الأساس يبي يقتل هذا، بس هو حط أيضًا رأسه في الغنيمة كذلك، يعني صارت قصة في موضوع الغنيمة هذكرلكم إياها، فجلس هذا -رضي الله تعالى عنه- أن هو كيف يمكن يقتله؟ صعب فجلس ينتظر الفرس وأيش؟ عقر الفرس أو ضرب الفرس ضربه؛ فسقط الرجال من فوق الفرس؛ لأنه ما يبغى يجيبه فوق ما يقدر، فأول شيء الفرس كأنه علقه في شيء وكذا؛ فسقط الفرس وسقط الرجل، ونزل إليه وقاتله وقتَلَه، وأخذ السَّلَب، لما انتهت المعركة وجاء عند خالد قائد المعركة خالد أخذ منه السَّلَب، هنا دخل عوف بن مالك أحد الصحابة المشهورين وقال: يا خالد ألست تعلم أن النبيﷺ قضى أن السلب للقاتل؟ معروف طبعًا هذا غير الغنائم هذا السلب المتعلق بالشخص نفسه، هذا يكون لمن قتل يأخذ السَّلَب، السَّلَب اللي هو ما على المقاتل من السلاح والأدوات وما إلى ذلك، فقال خالد: بلى أعلم ولكن استكثرته عليه، لأنه هو كثير مرة  ذهب ودنيا، فقال: بلى ولكن استكثرته عليه، قال: لتعطينّه أو لأعرفنك ذلك عند النبيﷺ، فما أعطاه، رجعوا جو عند النبيﷺ، واشتكى عوف إلى النبي ﷺ،قال لخالد: خالد ما الذي منعك؟ فقال: يا رسول الله استكثرته عليه، فخالد صادق يعني وخلاص هذه حجته شايفه كثير يعني، لأنه مو سلب عادي يعني، سلَب عادي يكون سيف رمح درع كذا بس الدنيا ذهب، فقال: يا رسول الله استكثرته عليه، قال: رده عليه، أعطاه إياه، عوف بن مالك كان حاضر قال له: ألم أفعلها، فإنه هو أيش قال له؟ قال له: لتدفعنها إليه أو لو لأعرفنك ذلك عند رسول الله ﷺ، فلما أعطاه قال: له ألم أقولأقل لك أو ألم أفعلها وكذا؟، فقال النبي ﷺ: ما الأمر؟ فذكر له ذلك؛ فغضب النبيﷺ، وقال: "هل أنتم تاركوا لي أمرائي؟ هل أنتم تاركوا لي أمرائي؟" فكان </w:t>
      </w:r>
      <w:r>
        <w:rPr>
          <w:rFonts w:ascii="Traditional Arabic" w:eastAsia="Traditional Arabic" w:hAnsi="Traditional Arabic" w:cs="Traditional Arabic"/>
          <w:sz w:val="36"/>
          <w:szCs w:val="36"/>
          <w:rtl/>
        </w:rPr>
        <w:lastRenderedPageBreak/>
        <w:t>هذا من المواقف اللطيفة والجميلة، وهي من الأشياء اللي كما قلت يستدل بها ابن كثير -رحمه الل على وجود الإثخان الحقيقي والفتح أصلًا في قضية المعركة.</w:t>
      </w:r>
    </w:p>
    <w:p w14:paraId="2F42F9D3" w14:textId="77777777" w:rsidR="00022741" w:rsidRPr="000273C7" w:rsidRDefault="00022741" w:rsidP="00022741">
      <w:pPr>
        <w:numPr>
          <w:ilvl w:val="0"/>
          <w:numId w:val="8"/>
        </w:numPr>
        <w:spacing w:after="160" w:line="259" w:lineRule="auto"/>
        <w:jc w:val="both"/>
        <w:rPr>
          <w:rFonts w:ascii="Traditional Arabic" w:hAnsi="Traditional Arabic" w:cs="Traditional Arabic"/>
        </w:rPr>
      </w:pPr>
      <w:r w:rsidRPr="000273C7">
        <w:rPr>
          <w:rFonts w:ascii="Traditional Arabic" w:eastAsia="Traditional Arabic" w:hAnsi="Traditional Arabic" w:cs="Traditional Arabic"/>
          <w:sz w:val="36"/>
          <w:szCs w:val="36"/>
          <w:rtl/>
        </w:rPr>
        <w:t>الحديث: عن عوف بن مالك الأشجعي -رضي الله عنه- قال</w:t>
      </w:r>
      <w:r w:rsidRPr="00BC0FF3">
        <w:rPr>
          <w:rFonts w:ascii="Traditional Arabic" w:eastAsia="Traditional Arabic" w:hAnsi="Traditional Arabic" w:cs="Traditional Arabic"/>
          <w:color w:val="385623" w:themeColor="accent6" w:themeShade="80"/>
          <w:sz w:val="36"/>
          <w:szCs w:val="36"/>
          <w:rtl/>
        </w:rPr>
        <w:t>:</w:t>
      </w:r>
      <w:r w:rsidRPr="00BC0FF3">
        <w:rPr>
          <w:rFonts w:ascii="Traditional Arabic" w:eastAsia="Traditional Arabic" w:hAnsi="Traditional Arabic" w:cs="Traditional Arabic"/>
          <w:color w:val="385623" w:themeColor="accent6" w:themeShade="80"/>
          <w:sz w:val="36"/>
          <w:szCs w:val="36"/>
        </w:rPr>
        <w:t xml:space="preserve"> "</w:t>
      </w:r>
      <w:r w:rsidRPr="00BC0FF3">
        <w:rPr>
          <w:rFonts w:ascii="Traditional Arabic" w:eastAsia="Times New Roman" w:hAnsi="Traditional Arabic" w:cs="Traditional Arabic"/>
          <w:color w:val="385623" w:themeColor="accent6" w:themeShade="80"/>
          <w:sz w:val="36"/>
          <w:szCs w:val="36"/>
          <w:rtl/>
        </w:rPr>
        <w:t>خَرَجْتُ مع مَن خَرَجَ مع زَيْدِ بنِ حَارِثَةَ في غَزْوَةِ مُؤْتَةَ، وَرَافَقَنِي مَدَدِيٌّ مِنَ اليَمَنِ، وَسَاقَ الحَدِيثَ عَنِ النبيِّ ﷺ بنَحْوِهِ. غَيْرَ أنَّهُ قالَ في الحَديثِ: قالَ عَوْفٌ: فَقُلتُ: يا خَالِدُ، أَما عَلِمْتَ أنَّ رَسولَ اللهِ ﷺ قَضَى بالسَّلَبِ لِلْقَاتِلِ، قالَ: بَلَى، وَلَكِنِّي اسْتَكْثَرْتُهُ."</w:t>
      </w:r>
      <w:r w:rsidRPr="00BC0FF3">
        <w:rPr>
          <w:rStyle w:val="ac"/>
          <w:rFonts w:ascii="Traditional Arabic" w:eastAsia="Times New Roman" w:hAnsi="Traditional Arabic" w:cs="Traditional Arabic"/>
          <w:color w:val="385623" w:themeColor="accent6" w:themeShade="80"/>
          <w:sz w:val="36"/>
          <w:szCs w:val="36"/>
          <w:rtl/>
        </w:rPr>
        <w:footnoteReference w:id="16"/>
      </w:r>
    </w:p>
    <w:p w14:paraId="3776D032" w14:textId="77777777" w:rsidR="00022741" w:rsidRDefault="00022741" w:rsidP="00022741">
      <w:pPr>
        <w:spacing w:after="160" w:line="259" w:lineRule="auto"/>
        <w:jc w:val="both"/>
        <w:rPr>
          <w:rFonts w:ascii="Times New Roman" w:eastAsia="Times New Roman" w:hAnsi="Times New Roman" w:cs="Times New Roman"/>
          <w:sz w:val="28"/>
          <w:szCs w:val="28"/>
        </w:rPr>
      </w:pPr>
    </w:p>
    <w:p w14:paraId="641DDF03" w14:textId="77777777" w:rsidR="00022741" w:rsidRPr="00BC0FF3" w:rsidRDefault="00022741" w:rsidP="00022741">
      <w:pPr>
        <w:numPr>
          <w:ilvl w:val="0"/>
          <w:numId w:val="8"/>
        </w:numPr>
        <w:spacing w:after="160" w:line="259" w:lineRule="auto"/>
        <w:jc w:val="both"/>
        <w:rPr>
          <w:rFonts w:ascii="Traditional Arabic" w:eastAsia="Times New Roman" w:hAnsi="Traditional Arabic" w:cs="Traditional Arabic"/>
          <w:color w:val="385623" w:themeColor="accent6" w:themeShade="80"/>
          <w:sz w:val="36"/>
          <w:szCs w:val="36"/>
        </w:rPr>
      </w:pPr>
      <w:r w:rsidRPr="000273C7">
        <w:rPr>
          <w:rFonts w:ascii="Traditional Arabic" w:eastAsia="Times New Roman" w:hAnsi="Traditional Arabic" w:cs="Traditional Arabic"/>
          <w:sz w:val="36"/>
          <w:szCs w:val="36"/>
          <w:rtl/>
        </w:rPr>
        <w:t>الرواية الأخرى</w:t>
      </w:r>
      <w:r w:rsidRPr="00BC0FF3">
        <w:rPr>
          <w:rFonts w:ascii="Traditional Arabic" w:eastAsia="Times New Roman" w:hAnsi="Traditional Arabic" w:cs="Traditional Arabic"/>
          <w:color w:val="385623" w:themeColor="accent6" w:themeShade="80"/>
          <w:sz w:val="36"/>
          <w:szCs w:val="36"/>
          <w:rtl/>
        </w:rPr>
        <w:t xml:space="preserve">: " قَتَلَ رَجُلٌ مِن حِمْيَرَ رَجُلًا مِنَ العَدُوِّ، فأرَادَ سَلَبَهُ، فَمَنَعَهُ خَالِدُ بنُ الوَلِيدِ، وَكانَ وَالِيًا عليهم، فأتَى رَسولَ اللهِ ﷺ عَوْفُ بنُ مَالِكٍ، فأخْبَرَهُ، فَقالَ لِخَالِدٍ: ما مَنَعَكَ أَنْ تُعْطِيَهُ سَلَبَهُ؟ قالَ: اسْتَكْثَرْتُهُ يا رَسولَ اللهِ، قالَ: ادْفَعْهُ إلَيْهِ، فَمَرَّ خَالِدٌ بعَوْفٍ، فَجَرَّ برِدَائِهِ، ثُمَّ قالَ: هلْ أَنْجَزْتُ لكَ ما ذَكَرْتُ لكَ مِن رَسولِ اللهِ ﷺ ، فَسَمِعَهُ رَسولُ اللهِ ﷺ فَاسْتُغْضِبَ، فَقالَ: لا تُعْطِهِ يا خَالِدُ، لا تُعْطِهِ يا خَالِدُ، هلْ أَنْتُمْ تَارِكُونَ لي أُمَرَائِي؟ إنَّما مَثَلُكُمْ وَمَثَلُهُمْ كَمَثَلِ رَجُلٍ اسْتُرْعِيَ إبِلًا، أَوْ غَنَمًا، فَرَعَاهَا، ثُمَّ </w:t>
      </w:r>
      <w:hyperlink r:id="rId47">
        <w:r w:rsidRPr="00BC0FF3">
          <w:rPr>
            <w:rFonts w:ascii="Traditional Arabic" w:eastAsia="Times New Roman" w:hAnsi="Traditional Arabic" w:cs="Traditional Arabic"/>
            <w:color w:val="385623" w:themeColor="accent6" w:themeShade="80"/>
            <w:sz w:val="36"/>
            <w:szCs w:val="36"/>
            <w:rtl/>
          </w:rPr>
          <w:t>ت</w:t>
        </w:r>
      </w:hyperlink>
      <w:hyperlink r:id="rId48">
        <w:r w:rsidRPr="00BC0FF3">
          <w:rPr>
            <w:rFonts w:ascii="Traditional Arabic" w:eastAsia="Times New Roman" w:hAnsi="Traditional Arabic" w:cs="Traditional Arabic"/>
            <w:color w:val="385623" w:themeColor="accent6" w:themeShade="80"/>
            <w:sz w:val="36"/>
            <w:szCs w:val="36"/>
            <w:rtl/>
          </w:rPr>
          <w:t>َ</w:t>
        </w:r>
      </w:hyperlink>
      <w:hyperlink r:id="rId49">
        <w:r w:rsidRPr="00BC0FF3">
          <w:rPr>
            <w:rFonts w:ascii="Traditional Arabic" w:eastAsia="Times New Roman" w:hAnsi="Traditional Arabic" w:cs="Traditional Arabic"/>
            <w:color w:val="385623" w:themeColor="accent6" w:themeShade="80"/>
            <w:sz w:val="36"/>
            <w:szCs w:val="36"/>
            <w:rtl/>
          </w:rPr>
          <w:t>ح</w:t>
        </w:r>
      </w:hyperlink>
      <w:hyperlink r:id="rId50">
        <w:r w:rsidRPr="00BC0FF3">
          <w:rPr>
            <w:rFonts w:ascii="Traditional Arabic" w:eastAsia="Times New Roman" w:hAnsi="Traditional Arabic" w:cs="Traditional Arabic"/>
            <w:color w:val="385623" w:themeColor="accent6" w:themeShade="80"/>
            <w:sz w:val="36"/>
            <w:szCs w:val="36"/>
            <w:rtl/>
          </w:rPr>
          <w:t>َ</w:t>
        </w:r>
      </w:hyperlink>
      <w:hyperlink r:id="rId51">
        <w:r w:rsidRPr="00BC0FF3">
          <w:rPr>
            <w:rFonts w:ascii="Traditional Arabic" w:eastAsia="Times New Roman" w:hAnsi="Traditional Arabic" w:cs="Traditional Arabic"/>
            <w:color w:val="385623" w:themeColor="accent6" w:themeShade="80"/>
            <w:sz w:val="36"/>
            <w:szCs w:val="36"/>
            <w:rtl/>
          </w:rPr>
          <w:t>ي</w:t>
        </w:r>
      </w:hyperlink>
      <w:hyperlink r:id="rId52">
        <w:r w:rsidRPr="00BC0FF3">
          <w:rPr>
            <w:rFonts w:ascii="Traditional Arabic" w:eastAsia="Times New Roman" w:hAnsi="Traditional Arabic" w:cs="Traditional Arabic"/>
            <w:color w:val="385623" w:themeColor="accent6" w:themeShade="80"/>
            <w:sz w:val="36"/>
            <w:szCs w:val="36"/>
            <w:rtl/>
          </w:rPr>
          <w:t>َّ</w:t>
        </w:r>
      </w:hyperlink>
      <w:hyperlink r:id="rId53">
        <w:r w:rsidRPr="00BC0FF3">
          <w:rPr>
            <w:rFonts w:ascii="Traditional Arabic" w:eastAsia="Times New Roman" w:hAnsi="Traditional Arabic" w:cs="Traditional Arabic"/>
            <w:color w:val="385623" w:themeColor="accent6" w:themeShade="80"/>
            <w:sz w:val="36"/>
            <w:szCs w:val="36"/>
            <w:rtl/>
          </w:rPr>
          <w:t>ن</w:t>
        </w:r>
      </w:hyperlink>
      <w:hyperlink r:id="rId54">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xml:space="preserve"> سَقْيَهَا، فأوْرَدَهَا حَوْضًا، فَشَرَعَتْ فيه فَشَرِبَتْ صَفْوَهُ، وَتَرَكَتْ كَدْرَهُ، فَصَفْوُهُ لَكُمْ، وَكَدْرُهُ عليهم." </w:t>
      </w:r>
      <w:r w:rsidRPr="00BC0FF3">
        <w:rPr>
          <w:rStyle w:val="ac"/>
          <w:rFonts w:ascii="Traditional Arabic" w:eastAsia="Times New Roman" w:hAnsi="Traditional Arabic" w:cs="Traditional Arabic"/>
          <w:color w:val="385623" w:themeColor="accent6" w:themeShade="80"/>
          <w:sz w:val="36"/>
          <w:szCs w:val="36"/>
          <w:rtl/>
        </w:rPr>
        <w:footnoteReference w:id="17"/>
      </w:r>
    </w:p>
    <w:p w14:paraId="69014F8D"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7255CFC7" w14:textId="77777777" w:rsidR="00022741" w:rsidRDefault="00022741" w:rsidP="00022741">
      <w:pPr>
        <w:pStyle w:val="20"/>
      </w:pPr>
      <w:bookmarkStart w:id="43" w:name="_39uu90j" w:colFirst="0" w:colLast="0"/>
      <w:bookmarkEnd w:id="43"/>
      <w:r>
        <w:rPr>
          <w:rtl/>
        </w:rPr>
        <w:t>النبيّ يرثي شُهداء مؤتة.</w:t>
      </w:r>
    </w:p>
    <w:p w14:paraId="6110F349" w14:textId="77777777" w:rsidR="00022741" w:rsidRPr="000273C7" w:rsidRDefault="00022741" w:rsidP="00022741">
      <w:pPr>
        <w:spacing w:after="160" w:line="259" w:lineRule="auto"/>
        <w:jc w:val="both"/>
        <w:rPr>
          <w:rFonts w:ascii="Traditional Arabic" w:eastAsia="Times New Roman" w:hAnsi="Traditional Arabic" w:cs="Traditional Arabic"/>
          <w:sz w:val="28"/>
          <w:szCs w:val="28"/>
        </w:rPr>
      </w:pPr>
      <w:r w:rsidRPr="000273C7">
        <w:rPr>
          <w:rFonts w:ascii="Traditional Arabic" w:eastAsia="Traditional Arabic" w:hAnsi="Traditional Arabic" w:cs="Traditional Arabic"/>
          <w:sz w:val="36"/>
          <w:szCs w:val="36"/>
          <w:rtl/>
        </w:rPr>
        <w:t xml:space="preserve">  قبل أن يعودوا إلى المدينة  النبي ﷺ كان على المنبر، قال أنس -رضي الله عنه-: </w:t>
      </w:r>
      <w:r w:rsidRPr="00BC0FF3">
        <w:rPr>
          <w:rFonts w:ascii="Traditional Arabic" w:eastAsia="Times New Roman" w:hAnsi="Traditional Arabic" w:cs="Traditional Arabic"/>
          <w:color w:val="385623" w:themeColor="accent6" w:themeShade="80"/>
          <w:sz w:val="36"/>
          <w:szCs w:val="36"/>
          <w:rtl/>
        </w:rPr>
        <w:t xml:space="preserve">خَطَبَ رَسولُ اللَّهِ ﷺ، فَقَالَ: أخَذَ الرَّايَةَ زَيْدٌ </w:t>
      </w:r>
      <w:hyperlink r:id="rId55">
        <w:r w:rsidRPr="00BC0FF3">
          <w:rPr>
            <w:rFonts w:ascii="Traditional Arabic" w:eastAsia="Times New Roman" w:hAnsi="Traditional Arabic" w:cs="Traditional Arabic"/>
            <w:color w:val="385623" w:themeColor="accent6" w:themeShade="80"/>
            <w:sz w:val="36"/>
            <w:szCs w:val="36"/>
            <w:rtl/>
          </w:rPr>
          <w:t>ف</w:t>
        </w:r>
      </w:hyperlink>
      <w:hyperlink r:id="rId56">
        <w:r w:rsidRPr="00BC0FF3">
          <w:rPr>
            <w:rFonts w:ascii="Traditional Arabic" w:eastAsia="Times New Roman" w:hAnsi="Traditional Arabic" w:cs="Traditional Arabic"/>
            <w:color w:val="385623" w:themeColor="accent6" w:themeShade="80"/>
            <w:sz w:val="36"/>
            <w:szCs w:val="36"/>
            <w:rtl/>
          </w:rPr>
          <w:t>َ</w:t>
        </w:r>
      </w:hyperlink>
      <w:hyperlink r:id="rId57">
        <w:r w:rsidRPr="00BC0FF3">
          <w:rPr>
            <w:rFonts w:ascii="Traditional Arabic" w:eastAsia="Times New Roman" w:hAnsi="Traditional Arabic" w:cs="Traditional Arabic"/>
            <w:color w:val="385623" w:themeColor="accent6" w:themeShade="80"/>
            <w:sz w:val="36"/>
            <w:szCs w:val="36"/>
            <w:rtl/>
          </w:rPr>
          <w:t>أ</w:t>
        </w:r>
      </w:hyperlink>
      <w:hyperlink r:id="rId58">
        <w:r w:rsidRPr="00BC0FF3">
          <w:rPr>
            <w:rFonts w:ascii="Traditional Arabic" w:eastAsia="Times New Roman" w:hAnsi="Traditional Arabic" w:cs="Traditional Arabic"/>
            <w:color w:val="385623" w:themeColor="accent6" w:themeShade="80"/>
            <w:sz w:val="36"/>
            <w:szCs w:val="36"/>
            <w:rtl/>
          </w:rPr>
          <w:t>ُ</w:t>
        </w:r>
      </w:hyperlink>
      <w:hyperlink r:id="rId59">
        <w:r w:rsidRPr="00BC0FF3">
          <w:rPr>
            <w:rFonts w:ascii="Traditional Arabic" w:eastAsia="Times New Roman" w:hAnsi="Traditional Arabic" w:cs="Traditional Arabic"/>
            <w:color w:val="385623" w:themeColor="accent6" w:themeShade="80"/>
            <w:sz w:val="36"/>
            <w:szCs w:val="36"/>
            <w:rtl/>
          </w:rPr>
          <w:t>ص</w:t>
        </w:r>
      </w:hyperlink>
      <w:hyperlink r:id="rId60">
        <w:r w:rsidRPr="00BC0FF3">
          <w:rPr>
            <w:rFonts w:ascii="Traditional Arabic" w:eastAsia="Times New Roman" w:hAnsi="Traditional Arabic" w:cs="Traditional Arabic"/>
            <w:color w:val="385623" w:themeColor="accent6" w:themeShade="80"/>
            <w:sz w:val="36"/>
            <w:szCs w:val="36"/>
            <w:rtl/>
          </w:rPr>
          <w:t>ِ</w:t>
        </w:r>
      </w:hyperlink>
      <w:hyperlink r:id="rId61">
        <w:r w:rsidRPr="00BC0FF3">
          <w:rPr>
            <w:rFonts w:ascii="Traditional Arabic" w:eastAsia="Times New Roman" w:hAnsi="Traditional Arabic" w:cs="Traditional Arabic"/>
            <w:color w:val="385623" w:themeColor="accent6" w:themeShade="80"/>
            <w:sz w:val="36"/>
            <w:szCs w:val="36"/>
            <w:rtl/>
          </w:rPr>
          <w:t>يب</w:t>
        </w:r>
      </w:hyperlink>
      <w:hyperlink r:id="rId62">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xml:space="preserve">، ثُمَّ أخَذَهَا جَعْفَرٌ </w:t>
      </w:r>
      <w:hyperlink r:id="rId63">
        <w:r w:rsidRPr="00BC0FF3">
          <w:rPr>
            <w:rFonts w:ascii="Traditional Arabic" w:eastAsia="Times New Roman" w:hAnsi="Traditional Arabic" w:cs="Traditional Arabic"/>
            <w:color w:val="385623" w:themeColor="accent6" w:themeShade="80"/>
            <w:sz w:val="36"/>
            <w:szCs w:val="36"/>
            <w:rtl/>
          </w:rPr>
          <w:t>ف</w:t>
        </w:r>
      </w:hyperlink>
      <w:hyperlink r:id="rId64">
        <w:r w:rsidRPr="00BC0FF3">
          <w:rPr>
            <w:rFonts w:ascii="Traditional Arabic" w:eastAsia="Times New Roman" w:hAnsi="Traditional Arabic" w:cs="Traditional Arabic"/>
            <w:color w:val="385623" w:themeColor="accent6" w:themeShade="80"/>
            <w:sz w:val="36"/>
            <w:szCs w:val="36"/>
            <w:rtl/>
          </w:rPr>
          <w:t>َ</w:t>
        </w:r>
      </w:hyperlink>
      <w:hyperlink r:id="rId65">
        <w:r w:rsidRPr="00BC0FF3">
          <w:rPr>
            <w:rFonts w:ascii="Traditional Arabic" w:eastAsia="Times New Roman" w:hAnsi="Traditional Arabic" w:cs="Traditional Arabic"/>
            <w:color w:val="385623" w:themeColor="accent6" w:themeShade="80"/>
            <w:sz w:val="36"/>
            <w:szCs w:val="36"/>
            <w:rtl/>
          </w:rPr>
          <w:t>أ</w:t>
        </w:r>
      </w:hyperlink>
      <w:hyperlink r:id="rId66">
        <w:r w:rsidRPr="00BC0FF3">
          <w:rPr>
            <w:rFonts w:ascii="Traditional Arabic" w:eastAsia="Times New Roman" w:hAnsi="Traditional Arabic" w:cs="Traditional Arabic"/>
            <w:color w:val="385623" w:themeColor="accent6" w:themeShade="80"/>
            <w:sz w:val="36"/>
            <w:szCs w:val="36"/>
            <w:rtl/>
          </w:rPr>
          <w:t>ُ</w:t>
        </w:r>
      </w:hyperlink>
      <w:hyperlink r:id="rId67">
        <w:r w:rsidRPr="00BC0FF3">
          <w:rPr>
            <w:rFonts w:ascii="Traditional Arabic" w:eastAsia="Times New Roman" w:hAnsi="Traditional Arabic" w:cs="Traditional Arabic"/>
            <w:color w:val="385623" w:themeColor="accent6" w:themeShade="80"/>
            <w:sz w:val="36"/>
            <w:szCs w:val="36"/>
            <w:rtl/>
          </w:rPr>
          <w:t>ص</w:t>
        </w:r>
      </w:hyperlink>
      <w:hyperlink r:id="rId68">
        <w:r w:rsidRPr="00BC0FF3">
          <w:rPr>
            <w:rFonts w:ascii="Traditional Arabic" w:eastAsia="Times New Roman" w:hAnsi="Traditional Arabic" w:cs="Traditional Arabic"/>
            <w:color w:val="385623" w:themeColor="accent6" w:themeShade="80"/>
            <w:sz w:val="36"/>
            <w:szCs w:val="36"/>
            <w:rtl/>
          </w:rPr>
          <w:t>ِ</w:t>
        </w:r>
      </w:hyperlink>
      <w:hyperlink r:id="rId69">
        <w:r w:rsidRPr="00BC0FF3">
          <w:rPr>
            <w:rFonts w:ascii="Traditional Arabic" w:eastAsia="Times New Roman" w:hAnsi="Traditional Arabic" w:cs="Traditional Arabic"/>
            <w:color w:val="385623" w:themeColor="accent6" w:themeShade="80"/>
            <w:sz w:val="36"/>
            <w:szCs w:val="36"/>
            <w:rtl/>
          </w:rPr>
          <w:t>يب</w:t>
        </w:r>
      </w:hyperlink>
      <w:hyperlink r:id="rId70">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xml:space="preserve">، ثُمَّ أخَذَهَا عبدُ اللَّهِ </w:t>
      </w:r>
      <w:r w:rsidRPr="00BC0FF3">
        <w:rPr>
          <w:rFonts w:ascii="Traditional Arabic" w:eastAsia="Times New Roman" w:hAnsi="Traditional Arabic" w:cs="Traditional Arabic"/>
          <w:color w:val="385623" w:themeColor="accent6" w:themeShade="80"/>
          <w:sz w:val="36"/>
          <w:szCs w:val="36"/>
          <w:rtl/>
        </w:rPr>
        <w:lastRenderedPageBreak/>
        <w:t xml:space="preserve">بنُ رَوَاحَةَ </w:t>
      </w:r>
      <w:hyperlink r:id="rId71">
        <w:r w:rsidRPr="00BC0FF3">
          <w:rPr>
            <w:rFonts w:ascii="Traditional Arabic" w:eastAsia="Times New Roman" w:hAnsi="Traditional Arabic" w:cs="Traditional Arabic"/>
            <w:color w:val="385623" w:themeColor="accent6" w:themeShade="80"/>
            <w:sz w:val="36"/>
            <w:szCs w:val="36"/>
            <w:rtl/>
          </w:rPr>
          <w:t>ف</w:t>
        </w:r>
      </w:hyperlink>
      <w:hyperlink r:id="rId72">
        <w:r w:rsidRPr="00BC0FF3">
          <w:rPr>
            <w:rFonts w:ascii="Traditional Arabic" w:eastAsia="Times New Roman" w:hAnsi="Traditional Arabic" w:cs="Traditional Arabic"/>
            <w:color w:val="385623" w:themeColor="accent6" w:themeShade="80"/>
            <w:sz w:val="36"/>
            <w:szCs w:val="36"/>
            <w:rtl/>
          </w:rPr>
          <w:t>َ</w:t>
        </w:r>
      </w:hyperlink>
      <w:hyperlink r:id="rId73">
        <w:r w:rsidRPr="00BC0FF3">
          <w:rPr>
            <w:rFonts w:ascii="Traditional Arabic" w:eastAsia="Times New Roman" w:hAnsi="Traditional Arabic" w:cs="Traditional Arabic"/>
            <w:color w:val="385623" w:themeColor="accent6" w:themeShade="80"/>
            <w:sz w:val="36"/>
            <w:szCs w:val="36"/>
            <w:rtl/>
          </w:rPr>
          <w:t>أ</w:t>
        </w:r>
      </w:hyperlink>
      <w:hyperlink r:id="rId74">
        <w:r w:rsidRPr="00BC0FF3">
          <w:rPr>
            <w:rFonts w:ascii="Traditional Arabic" w:eastAsia="Times New Roman" w:hAnsi="Traditional Arabic" w:cs="Traditional Arabic"/>
            <w:color w:val="385623" w:themeColor="accent6" w:themeShade="80"/>
            <w:sz w:val="36"/>
            <w:szCs w:val="36"/>
            <w:rtl/>
          </w:rPr>
          <w:t>ُ</w:t>
        </w:r>
      </w:hyperlink>
      <w:hyperlink r:id="rId75">
        <w:r w:rsidRPr="00BC0FF3">
          <w:rPr>
            <w:rFonts w:ascii="Traditional Arabic" w:eastAsia="Times New Roman" w:hAnsi="Traditional Arabic" w:cs="Traditional Arabic"/>
            <w:color w:val="385623" w:themeColor="accent6" w:themeShade="80"/>
            <w:sz w:val="36"/>
            <w:szCs w:val="36"/>
            <w:rtl/>
          </w:rPr>
          <w:t>ص</w:t>
        </w:r>
      </w:hyperlink>
      <w:hyperlink r:id="rId76">
        <w:r w:rsidRPr="00BC0FF3">
          <w:rPr>
            <w:rFonts w:ascii="Traditional Arabic" w:eastAsia="Times New Roman" w:hAnsi="Traditional Arabic" w:cs="Traditional Arabic"/>
            <w:color w:val="385623" w:themeColor="accent6" w:themeShade="80"/>
            <w:sz w:val="36"/>
            <w:szCs w:val="36"/>
            <w:rtl/>
          </w:rPr>
          <w:t>ِ</w:t>
        </w:r>
      </w:hyperlink>
      <w:hyperlink r:id="rId77">
        <w:r w:rsidRPr="00BC0FF3">
          <w:rPr>
            <w:rFonts w:ascii="Traditional Arabic" w:eastAsia="Times New Roman" w:hAnsi="Traditional Arabic" w:cs="Traditional Arabic"/>
            <w:color w:val="385623" w:themeColor="accent6" w:themeShade="80"/>
            <w:sz w:val="36"/>
            <w:szCs w:val="36"/>
            <w:rtl/>
          </w:rPr>
          <w:t>يب</w:t>
        </w:r>
      </w:hyperlink>
      <w:hyperlink r:id="rId78">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xml:space="preserve">، ثُمَّ أخَذَهَا خَالِدُ بنُ الوَلِيدِ عن غيرِ </w:t>
      </w:r>
      <w:hyperlink r:id="rId79">
        <w:r w:rsidRPr="00BC0FF3">
          <w:rPr>
            <w:rFonts w:ascii="Traditional Arabic" w:eastAsia="Times New Roman" w:hAnsi="Traditional Arabic" w:cs="Traditional Arabic"/>
            <w:color w:val="385623" w:themeColor="accent6" w:themeShade="80"/>
            <w:sz w:val="36"/>
            <w:szCs w:val="36"/>
            <w:rtl/>
          </w:rPr>
          <w:t>إم</w:t>
        </w:r>
      </w:hyperlink>
      <w:hyperlink r:id="rId80">
        <w:r w:rsidRPr="00BC0FF3">
          <w:rPr>
            <w:rFonts w:ascii="Traditional Arabic" w:eastAsia="Times New Roman" w:hAnsi="Traditional Arabic" w:cs="Traditional Arabic"/>
            <w:color w:val="385623" w:themeColor="accent6" w:themeShade="80"/>
            <w:sz w:val="36"/>
            <w:szCs w:val="36"/>
            <w:rtl/>
          </w:rPr>
          <w:t>ْ</w:t>
        </w:r>
      </w:hyperlink>
      <w:hyperlink r:id="rId81">
        <w:r w:rsidRPr="00BC0FF3">
          <w:rPr>
            <w:rFonts w:ascii="Traditional Arabic" w:eastAsia="Times New Roman" w:hAnsi="Traditional Arabic" w:cs="Traditional Arabic"/>
            <w:color w:val="385623" w:themeColor="accent6" w:themeShade="80"/>
            <w:sz w:val="36"/>
            <w:szCs w:val="36"/>
            <w:rtl/>
          </w:rPr>
          <w:t>ر</w:t>
        </w:r>
      </w:hyperlink>
      <w:hyperlink r:id="rId82">
        <w:r w:rsidRPr="00BC0FF3">
          <w:rPr>
            <w:rFonts w:ascii="Traditional Arabic" w:eastAsia="Times New Roman" w:hAnsi="Traditional Arabic" w:cs="Traditional Arabic"/>
            <w:color w:val="385623" w:themeColor="accent6" w:themeShade="80"/>
            <w:sz w:val="36"/>
            <w:szCs w:val="36"/>
            <w:rtl/>
          </w:rPr>
          <w:t>َ</w:t>
        </w:r>
      </w:hyperlink>
      <w:hyperlink r:id="rId83">
        <w:r w:rsidRPr="00BC0FF3">
          <w:rPr>
            <w:rFonts w:ascii="Traditional Arabic" w:eastAsia="Times New Roman" w:hAnsi="Traditional Arabic" w:cs="Traditional Arabic"/>
            <w:color w:val="385623" w:themeColor="accent6" w:themeShade="80"/>
            <w:sz w:val="36"/>
            <w:szCs w:val="36"/>
            <w:rtl/>
          </w:rPr>
          <w:t>ة</w:t>
        </w:r>
      </w:hyperlink>
      <w:hyperlink r:id="rId84">
        <w:r w:rsidRPr="00BC0FF3">
          <w:rPr>
            <w:rFonts w:ascii="Traditional Arabic" w:eastAsia="Times New Roman" w:hAnsi="Traditional Arabic" w:cs="Traditional Arabic"/>
            <w:color w:val="385623" w:themeColor="accent6" w:themeShade="80"/>
            <w:sz w:val="36"/>
            <w:szCs w:val="36"/>
            <w:rtl/>
          </w:rPr>
          <w:t>ٍ</w:t>
        </w:r>
      </w:hyperlink>
      <w:r w:rsidRPr="00BC0FF3">
        <w:rPr>
          <w:rFonts w:ascii="Traditional Arabic" w:eastAsia="Times New Roman" w:hAnsi="Traditional Arabic" w:cs="Traditional Arabic"/>
          <w:color w:val="385623" w:themeColor="accent6" w:themeShade="80"/>
          <w:sz w:val="36"/>
          <w:szCs w:val="36"/>
          <w:rtl/>
        </w:rPr>
        <w:t xml:space="preserve"> فَفُتِحَ عليه، وما يَسُرُّنِي، أوْ قَالَ: ما يَسُرُّهُمْ، أنَّهُمْ عِنْدَنَا، وقَالَ وإنَّ عَيْنَيْهِ لَتَذْرِفَانِ." </w:t>
      </w:r>
      <w:r w:rsidRPr="00BC0FF3">
        <w:rPr>
          <w:rStyle w:val="ac"/>
          <w:rFonts w:ascii="Traditional Arabic" w:eastAsia="Times New Roman" w:hAnsi="Traditional Arabic" w:cs="Traditional Arabic"/>
          <w:color w:val="385623" w:themeColor="accent6" w:themeShade="80"/>
          <w:sz w:val="36"/>
          <w:szCs w:val="36"/>
          <w:rtl/>
        </w:rPr>
        <w:footnoteReference w:id="18"/>
      </w:r>
    </w:p>
    <w:p w14:paraId="62522A3C"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حتى أنس يقول يعني… وذكر الحزن على النبي ﷺ على فقدان هؤلاء، كل واحد منهم ترى كل واحد منهم تاريخ، كل واحد منهم قصة،  كل واحد منهم يعني له مع النبي ﷺ شأن ومكان، فالأمر لم يكن سهلًا، وهذا كان أيضا من معجزاته ﷺ؛ لأن الخبر هذا أتى أخبرهم به قبل أن يأتي الجيش قبل أن يعرف الناس شيئًا، ثم في نفس المنبر، وفي نفس المجلس قال: </w:t>
      </w:r>
      <w:r>
        <w:rPr>
          <w:rFonts w:ascii="Traditional Arabic" w:eastAsia="Traditional Arabic" w:hAnsi="Traditional Arabic" w:cs="Traditional Arabic"/>
          <w:color w:val="984806"/>
          <w:sz w:val="36"/>
          <w:szCs w:val="36"/>
          <w:rtl/>
        </w:rPr>
        <w:t>"حتى أخذ الراية سيفٌ من سيوف الله، حتى فتح الله عليه"</w:t>
      </w:r>
      <w:r>
        <w:rPr>
          <w:rFonts w:ascii="Traditional Arabic" w:eastAsia="Traditional Arabic" w:hAnsi="Traditional Arabic" w:cs="Traditional Arabic"/>
          <w:sz w:val="36"/>
          <w:szCs w:val="36"/>
        </w:rPr>
        <w:t>.</w:t>
      </w:r>
    </w:p>
    <w:p w14:paraId="052B1D29"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ثم لما جاء خبر ورود الجيش خرج الناس يستقبلون هذا الجيش، وطلب النبي ﷺ أبناء جعفر، وأردف خلفه عبد الله بن جعفر بن أبي طالب، وعبد الله هذا كان شابًا صغيرًا، وكان له مكان عند النبي ﷺ، كان يسر إليه النبي ﷺ ببعض الأسرار، ربما يأتي لاحقًا إن شاء الله.</w:t>
      </w:r>
    </w:p>
    <w:p w14:paraId="620A6DCE" w14:textId="77777777" w:rsidR="00022741" w:rsidRDefault="00022741" w:rsidP="00022741">
      <w:pPr>
        <w:spacing w:line="240" w:lineRule="auto"/>
        <w:jc w:val="both"/>
        <w:rPr>
          <w:rFonts w:ascii="Traditional Arabic" w:eastAsia="Traditional Arabic" w:hAnsi="Traditional Arabic" w:cs="Traditional Arabic"/>
          <w:sz w:val="36"/>
          <w:szCs w:val="36"/>
        </w:rPr>
      </w:pPr>
    </w:p>
    <w:p w14:paraId="452375B7" w14:textId="77777777" w:rsidR="00022741" w:rsidRDefault="00022741" w:rsidP="00022741">
      <w:pPr>
        <w:pStyle w:val="20"/>
      </w:pPr>
      <w:bookmarkStart w:id="44" w:name="_1p04j8c" w:colFirst="0" w:colLast="0"/>
      <w:bookmarkEnd w:id="44"/>
      <w:r>
        <w:rPr>
          <w:rtl/>
        </w:rPr>
        <w:t>حزن الصّحابة وآل جعفر على جعفر.</w:t>
      </w:r>
    </w:p>
    <w:p w14:paraId="7C67CD4F" w14:textId="77777777" w:rsidR="00022741" w:rsidRDefault="00022741" w:rsidP="00022741">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الشاهد أنه بلغ أسماء بنت عميس التي مرت معنا في اللقاء السابق مقتل جعفر، فبكت وحزنت حزنًا شديدًا، وفي ذلك ما روي عن النبي ﷺ حديث مشهور</w:t>
      </w:r>
      <w:r>
        <w:rPr>
          <w:rFonts w:ascii="Traditional Arabic" w:eastAsia="Traditional Arabic" w:hAnsi="Traditional Arabic" w:cs="Traditional Arabic"/>
          <w:color w:val="B45F06"/>
          <w:sz w:val="36"/>
          <w:szCs w:val="36"/>
        </w:rPr>
        <w:t xml:space="preserve">: </w:t>
      </w:r>
      <w:r w:rsidRPr="000273C7">
        <w:rPr>
          <w:rFonts w:ascii="Traditional Arabic" w:eastAsia="Traditional Arabic" w:hAnsi="Traditional Arabic" w:cs="Traditional Arabic"/>
          <w:color w:val="B45F06"/>
          <w:sz w:val="36"/>
          <w:szCs w:val="36"/>
        </w:rPr>
        <w:t>"</w:t>
      </w:r>
      <w:r w:rsidRPr="000273C7">
        <w:rPr>
          <w:rFonts w:ascii="Traditional Arabic" w:eastAsia="Times New Roman" w:hAnsi="Traditional Arabic" w:cs="Traditional Arabic"/>
          <w:color w:val="B45F06"/>
          <w:sz w:val="36"/>
          <w:szCs w:val="36"/>
          <w:rtl/>
        </w:rPr>
        <w:t>اصنَعوا لآلِ جعفرٍ طعامًا، فإنَّهُ قد أتاهم أمرٌ شَغلَهُم</w:t>
      </w:r>
      <w:r w:rsidRPr="000273C7">
        <w:rPr>
          <w:rFonts w:ascii="Traditional Arabic" w:eastAsia="Traditional Arabic" w:hAnsi="Traditional Arabic" w:cs="Traditional Arabic"/>
          <w:color w:val="B45F06"/>
          <w:sz w:val="36"/>
          <w:szCs w:val="36"/>
        </w:rPr>
        <w:t xml:space="preserve">" </w:t>
      </w:r>
      <w:r>
        <w:rPr>
          <w:rStyle w:val="ac"/>
          <w:rFonts w:ascii="Traditional Arabic" w:eastAsia="Traditional Arabic" w:hAnsi="Traditional Arabic" w:cs="Traditional Arabic"/>
          <w:color w:val="B45F06"/>
          <w:sz w:val="36"/>
          <w:szCs w:val="36"/>
        </w:rPr>
        <w:footnoteReference w:id="19"/>
      </w:r>
      <w:r w:rsidRPr="000273C7">
        <w:rPr>
          <w:rFonts w:ascii="Traditional Arabic" w:eastAsia="Traditional Arabic" w:hAnsi="Traditional Arabic" w:cs="Traditional Arabic"/>
          <w:sz w:val="36"/>
          <w:szCs w:val="36"/>
          <w:rtl/>
        </w:rPr>
        <w:t>، و</w:t>
      </w:r>
      <w:r>
        <w:rPr>
          <w:rFonts w:ascii="Traditional Arabic" w:eastAsia="Traditional Arabic" w:hAnsi="Traditional Arabic" w:cs="Traditional Arabic"/>
          <w:sz w:val="36"/>
          <w:szCs w:val="36"/>
          <w:rtl/>
        </w:rPr>
        <w:t>حصلت يعني بعض القصص المتعلقة بحزن آل جعفر على جعفر -رضي الله تعالى عنه-، وقال في ذلك الصحابة الأشعار يعني من يريد أن يقرأ الأشعار التي كُتِبت في ذلك يرجع إلى سيرة بن هشام، في العموم سيرة ابن هشام هي المصدر الأساسي للأشعار التي قيلت في السيرة، ولو جمعت في كتاب، كبير يعني كثير الأشعار جدًا، فمن ذلك قصيدة لحسان في رثاء أهل مؤتة، وقصيدة لكعب بن مالك رضي الله تعالى عنهم أجمعين.</w:t>
      </w:r>
    </w:p>
    <w:p w14:paraId="353C5C1E" w14:textId="77777777" w:rsidR="00022741" w:rsidRDefault="00022741" w:rsidP="00022741">
      <w:pPr>
        <w:spacing w:after="160" w:line="259" w:lineRule="auto"/>
        <w:rPr>
          <w:rFonts w:ascii="Calibri" w:eastAsia="Calibri" w:hAnsi="Calibri" w:cs="Calibri"/>
        </w:rPr>
      </w:pPr>
    </w:p>
    <w:p w14:paraId="67A6ADA8" w14:textId="77777777" w:rsidR="00022741" w:rsidRDefault="00022741" w:rsidP="00022741">
      <w:pPr>
        <w:pStyle w:val="110"/>
        <w:rPr>
          <w:rFonts w:eastAsia="Traditional Arabic"/>
        </w:rPr>
      </w:pPr>
      <w:bookmarkStart w:id="45" w:name="_48zs1w5" w:colFirst="0" w:colLast="0"/>
      <w:bookmarkEnd w:id="45"/>
      <w:r>
        <w:rPr>
          <w:rFonts w:eastAsia="Traditional Arabic"/>
          <w:rtl/>
        </w:rPr>
        <w:lastRenderedPageBreak/>
        <w:t>خاتمة.</w:t>
      </w:r>
    </w:p>
    <w:p w14:paraId="0061002B" w14:textId="77777777" w:rsidR="00022741" w:rsidRDefault="00022741" w:rsidP="00022741">
      <w:pPr>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نسأل الله سبحانه وتعالى أن يرضى عن أصحاب نبيه، وأن يجزيهم عن هذه الأمة خير الجزاء.</w:t>
      </w:r>
    </w:p>
    <w:p w14:paraId="245027F2" w14:textId="77777777" w:rsidR="00022741" w:rsidRDefault="00022741" w:rsidP="00022741">
      <w:pPr>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36"/>
          <w:szCs w:val="36"/>
          <w:rtl/>
        </w:rPr>
        <w:t xml:space="preserve"> وهنا نكرر كما كررت سابقًا، عِظَم انحراف من يقوم مذهبهم على سبّ أصحاب رسول الله ﷺ، وعلى الطعن فيهم وهؤلاء القوم الذين ما يفتأون يسبون أصحاب النبي ﷺ، ويلعنون في أبي بكر وعمر والصحابة رضوان الله تعالى عليهم، هم من أخسر الناس صفقة، فإنهم يأتون يوم القيامة وأعداؤهم وخصومهم هؤلاء الأبطال الذين ضحّوا في سبيل الله، وبذلوا دماؤهم، وأقاموا الدين، وكانوا مع رسول الله، وأنزل الله فيهم رضوانه، وقال فيهم: </w:t>
      </w:r>
      <w:r>
        <w:rPr>
          <w:rFonts w:ascii="Traditional Arabic" w:eastAsia="Traditional Arabic" w:hAnsi="Traditional Arabic" w:cs="Traditional Arabic"/>
          <w:color w:val="984806"/>
          <w:sz w:val="36"/>
          <w:szCs w:val="36"/>
          <w:rtl/>
        </w:rPr>
        <w:t>{لَقَد رَضِيَ اللَّهُ عَنِ المُؤمِنينَ إِذ يُبايِعونَكَ تَحتَ الشَّجَرَةِ}</w:t>
      </w:r>
      <w:r>
        <w:rPr>
          <w:rStyle w:val="ac"/>
          <w:rFonts w:ascii="Traditional Arabic" w:eastAsia="Traditional Arabic" w:hAnsi="Traditional Arabic" w:cs="Traditional Arabic"/>
          <w:color w:val="984806"/>
          <w:sz w:val="36"/>
          <w:szCs w:val="36"/>
          <w:rtl/>
        </w:rPr>
        <w:footnoteReference w:id="20"/>
      </w:r>
    </w:p>
    <w:p w14:paraId="32193CD8"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46" w:name="_2o52c3y" w:colFirst="0" w:colLast="0"/>
      <w:bookmarkEnd w:id="46"/>
      <w:r>
        <w:rPr>
          <w:rFonts w:ascii="Traditional Arabic" w:eastAsia="Traditional Arabic" w:hAnsi="Traditional Arabic" w:cs="Traditional Arabic"/>
          <w:sz w:val="36"/>
          <w:szCs w:val="36"/>
          <w:rtl/>
        </w:rPr>
        <w:t xml:space="preserve">   وقال فيهم رسوله: </w:t>
      </w:r>
      <w:r>
        <w:rPr>
          <w:rFonts w:ascii="Traditional Arabic" w:eastAsia="Traditional Arabic" w:hAnsi="Traditional Arabic" w:cs="Traditional Arabic"/>
          <w:color w:val="984806"/>
          <w:sz w:val="36"/>
          <w:szCs w:val="36"/>
          <w:rtl/>
        </w:rPr>
        <w:t>"لا يدخل النار أحد بايع تحت الشجرة"</w:t>
      </w:r>
      <w:r>
        <w:rPr>
          <w:rStyle w:val="ac"/>
          <w:rFonts w:ascii="Traditional Arabic" w:eastAsia="Traditional Arabic" w:hAnsi="Traditional Arabic" w:cs="Traditional Arabic"/>
          <w:color w:val="984806"/>
          <w:sz w:val="36"/>
          <w:szCs w:val="36"/>
          <w:rtl/>
        </w:rPr>
        <w:footnoteReference w:id="21"/>
      </w:r>
      <w:r>
        <w:rPr>
          <w:rFonts w:ascii="Traditional Arabic" w:eastAsia="Traditional Arabic" w:hAnsi="Traditional Arabic" w:cs="Traditional Arabic"/>
          <w:sz w:val="36"/>
          <w:szCs w:val="36"/>
          <w:rtl/>
        </w:rPr>
        <w:t xml:space="preserve"> إلى غير ذلك من الأحاديث، وقبل ذلك من الآيات، ومع ذلك هؤلاء القوم الذين لا يكادون يفقهون حديثًا، ولا يعرفون إلا ما يقوله شيوخهم ولا يفكرون، ولا يعقلون، ولا يقارنون، ولا يتأملون، ولا… إلى آخره، يعني لا يفتأون يطعنون في أصحاب النبيﷺ، فمن كان منهم يعني فيه شيء من التفكّر والعقل والفهم فليتقِّ الله، وليرجع، وليراجع نفسه، فإن الله ﷻ قد وصف هذه الأمة بأنها خير أمة، وإذا كانت خيرُ أمة جيلها الأول جيلُها الأساس الذي مع رسول الله الذي ربّاهم رسول الله ﷺ، إذا كان هو أفسد الأجيال، وهم أفسد الناس، وهم الكفار، وهم المنحرفون فعلى أي شيء توصف هذه الأمة بأنها خير أمة؟؟ خير أمة بناءً على أيش؟ إذا كان جيلها الأول والأساسي هم جيل الانحراف والخيانة وجيل الكذب وجيل التغيير وجيل التبديل لما أنزل الله؟ فعلى أي أساس يكونوا خير أمة؟، وإذا كان النبيﷺ هو الذي أيده الله يقول: </w:t>
      </w:r>
      <w:r>
        <w:rPr>
          <w:rFonts w:ascii="Traditional Arabic" w:eastAsia="Traditional Arabic" w:hAnsi="Traditional Arabic" w:cs="Traditional Arabic"/>
          <w:color w:val="984806"/>
          <w:sz w:val="36"/>
          <w:szCs w:val="36"/>
          <w:rtl/>
        </w:rPr>
        <w:t xml:space="preserve">{هُوَ الَّذي </w:t>
      </w:r>
      <w:r>
        <w:rPr>
          <w:rFonts w:ascii="Traditional Arabic" w:eastAsia="Traditional Arabic" w:hAnsi="Traditional Arabic" w:cs="Traditional Arabic"/>
          <w:color w:val="984806"/>
          <w:sz w:val="36"/>
          <w:szCs w:val="36"/>
          <w:rtl/>
        </w:rPr>
        <w:lastRenderedPageBreak/>
        <w:t>أَيَّدَكَ بِنَصرِهِ وَبِالمُؤمِنينَ}</w:t>
      </w:r>
      <w:r>
        <w:rPr>
          <w:rStyle w:val="ac"/>
          <w:rFonts w:ascii="Traditional Arabic" w:eastAsia="Traditional Arabic" w:hAnsi="Traditional Arabic" w:cs="Traditional Arabic"/>
          <w:color w:val="984806"/>
          <w:sz w:val="36"/>
          <w:szCs w:val="36"/>
          <w:rtl/>
        </w:rPr>
        <w:footnoteReference w:id="22"/>
      </w:r>
      <w:r>
        <w:rPr>
          <w:rFonts w:ascii="Traditional Arabic" w:eastAsia="Traditional Arabic" w:hAnsi="Traditional Arabic" w:cs="Traditional Arabic"/>
          <w:sz w:val="36"/>
          <w:szCs w:val="36"/>
          <w:rtl/>
        </w:rPr>
        <w:t>، ما عاد في أحد منهم مؤمن إلا كم واحد! فيعني هذا من السوء ومن الانحراف ومن الظلم، فنسأل الله العافية.</w:t>
      </w:r>
    </w:p>
    <w:p w14:paraId="0D3FE8BD" w14:textId="77777777" w:rsidR="00022741" w:rsidRDefault="00022741" w:rsidP="00022741">
      <w:pPr>
        <w:spacing w:after="160" w:line="259" w:lineRule="auto"/>
        <w:ind w:firstLine="720"/>
        <w:jc w:val="both"/>
        <w:rPr>
          <w:rFonts w:ascii="Traditional Arabic" w:eastAsia="Traditional Arabic" w:hAnsi="Traditional Arabic" w:cs="Traditional Arabic"/>
          <w:sz w:val="36"/>
          <w:szCs w:val="36"/>
        </w:rPr>
      </w:pPr>
      <w:bookmarkStart w:id="47" w:name="_13acmbr" w:colFirst="0" w:colLast="0"/>
      <w:bookmarkEnd w:id="47"/>
      <w:r>
        <w:rPr>
          <w:rFonts w:ascii="Traditional Arabic" w:eastAsia="Traditional Arabic" w:hAnsi="Traditional Arabic" w:cs="Traditional Arabic"/>
          <w:sz w:val="36"/>
          <w:szCs w:val="36"/>
          <w:rtl/>
        </w:rPr>
        <w:t xml:space="preserve"> فالإنسان كل ما يتذكر تضحيات الصحابة، وسير الصحابة  يتذكر في نفس الوقت شؤم من جعلوا طريقهم هو الطعن فيهم والسب والشتم، فنسأل الله العافية، ونسأل الله أن يجمعنا بأصحاب رسوله ﷺ في جنته، كما نسأله أن يجعلنا من الواردين على حوضه، وأن يجعلنا من رفقائه عليهﷺ في جنته، ونسأل الله العافية والتوفيق والعون، وإن شاء الله الحديث مستمر في لقاءات قادمة، فنسأل الله العون.</w:t>
      </w:r>
    </w:p>
    <w:p w14:paraId="67D04BF6" w14:textId="77777777" w:rsidR="00022741" w:rsidRDefault="00022741" w:rsidP="00022741">
      <w:pPr>
        <w:spacing w:after="160" w:line="259" w:lineRule="auto"/>
        <w:jc w:val="both"/>
        <w:rPr>
          <w:rFonts w:ascii="Traditional Arabic" w:eastAsia="Traditional Arabic" w:hAnsi="Traditional Arabic" w:cs="Traditional Arabic"/>
          <w:sz w:val="36"/>
          <w:szCs w:val="36"/>
          <w:rtl/>
        </w:rPr>
      </w:pPr>
      <w:bookmarkStart w:id="48" w:name="_qazjx0mlyg81" w:colFirst="0" w:colLast="0"/>
      <w:bookmarkEnd w:id="48"/>
      <w:r>
        <w:rPr>
          <w:rFonts w:ascii="Traditional Arabic" w:eastAsia="Traditional Arabic" w:hAnsi="Traditional Arabic" w:cs="Traditional Arabic"/>
          <w:sz w:val="36"/>
          <w:szCs w:val="36"/>
          <w:rtl/>
        </w:rPr>
        <w:t>وصلِّ اللهم على نبينا محمد وعلى أجل أصحاب الجنة.</w:t>
      </w:r>
    </w:p>
    <w:p w14:paraId="3CFF0A23" w14:textId="77777777" w:rsidR="00022741" w:rsidRDefault="00022741" w:rsidP="00022741">
      <w:pPr>
        <w:bidi w:val="0"/>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br w:type="page"/>
      </w:r>
    </w:p>
    <w:p w14:paraId="2F2B9AF4" w14:textId="334F62D9" w:rsidR="007E0E96" w:rsidRPr="00022741" w:rsidRDefault="007E0E96" w:rsidP="00022741"/>
    <w:sectPr w:rsidR="007E0E96" w:rsidRPr="00022741"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ADF6F" w14:textId="77777777" w:rsidR="003772FF" w:rsidRDefault="003772FF" w:rsidP="00F31090">
      <w:pPr>
        <w:spacing w:after="0" w:line="240" w:lineRule="auto"/>
      </w:pPr>
      <w:r>
        <w:separator/>
      </w:r>
    </w:p>
  </w:endnote>
  <w:endnote w:type="continuationSeparator" w:id="0">
    <w:p w14:paraId="0F4791B2" w14:textId="77777777" w:rsidR="003772FF" w:rsidRDefault="003772FF" w:rsidP="00F3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9BD5" w14:textId="77777777" w:rsidR="003772FF" w:rsidRDefault="003772FF" w:rsidP="00F31090">
      <w:pPr>
        <w:spacing w:after="0" w:line="240" w:lineRule="auto"/>
      </w:pPr>
      <w:r>
        <w:separator/>
      </w:r>
    </w:p>
  </w:footnote>
  <w:footnote w:type="continuationSeparator" w:id="0">
    <w:p w14:paraId="0983E0AC" w14:textId="77777777" w:rsidR="003772FF" w:rsidRDefault="003772FF" w:rsidP="00F31090">
      <w:pPr>
        <w:spacing w:after="0" w:line="240" w:lineRule="auto"/>
      </w:pPr>
      <w:r>
        <w:continuationSeparator/>
      </w:r>
    </w:p>
  </w:footnote>
  <w:footnote w:id="1">
    <w:p w14:paraId="1F34BE87" w14:textId="77777777" w:rsidR="00022741" w:rsidRPr="00E256B8" w:rsidRDefault="00022741" w:rsidP="00022741">
      <w:pPr>
        <w:pStyle w:val="ab"/>
        <w:rPr>
          <w:rFonts w:ascii="Traditional Arabic" w:hAnsi="Traditional Arabic" w:cs="Traditional Arabic"/>
          <w:sz w:val="24"/>
          <w:szCs w:val="24"/>
          <w:rtl/>
          <w:lang w:bidi="ar-EG"/>
        </w:rPr>
      </w:pPr>
      <w:r w:rsidRPr="00E256B8">
        <w:rPr>
          <w:rStyle w:val="ac"/>
          <w:rFonts w:ascii="Traditional Arabic" w:hAnsi="Traditional Arabic" w:cs="Traditional Arabic"/>
          <w:sz w:val="24"/>
          <w:szCs w:val="24"/>
        </w:rPr>
        <w:footnoteRef/>
      </w:r>
      <w:r w:rsidRPr="00E256B8">
        <w:rPr>
          <w:rFonts w:ascii="Traditional Arabic" w:hAnsi="Traditional Arabic" w:cs="Traditional Arabic"/>
          <w:sz w:val="24"/>
          <w:szCs w:val="24"/>
        </w:rPr>
        <w:t xml:space="preserve"> </w:t>
      </w:r>
      <w:r w:rsidRPr="00E256B8">
        <w:rPr>
          <w:rFonts w:ascii="Traditional Arabic" w:hAnsi="Traditional Arabic" w:cs="Traditional Arabic"/>
          <w:sz w:val="24"/>
          <w:szCs w:val="24"/>
          <w:rtl/>
        </w:rPr>
        <w:t>[صحيح البخاري: 1605]</w:t>
      </w:r>
    </w:p>
  </w:footnote>
  <w:footnote w:id="2">
    <w:p w14:paraId="457E0467" w14:textId="77777777" w:rsidR="00022741" w:rsidRDefault="00022741" w:rsidP="00022741">
      <w:pPr>
        <w:pStyle w:val="ab"/>
        <w:rPr>
          <w:rtl/>
          <w:lang w:bidi="ar-EG"/>
        </w:rPr>
      </w:pPr>
      <w:r w:rsidRPr="00E256B8">
        <w:rPr>
          <w:rStyle w:val="ac"/>
          <w:sz w:val="24"/>
          <w:szCs w:val="24"/>
        </w:rPr>
        <w:footnoteRef/>
      </w:r>
      <w:r w:rsidRPr="00E256B8">
        <w:rPr>
          <w:sz w:val="24"/>
          <w:szCs w:val="24"/>
        </w:rPr>
        <w:t xml:space="preserve"> </w:t>
      </w:r>
      <w:r w:rsidRPr="00E256B8">
        <w:rPr>
          <w:rFonts w:ascii="Traditional Arabic" w:eastAsia="Times New Roman" w:hAnsi="Traditional Arabic" w:cs="Traditional Arabic"/>
          <w:sz w:val="24"/>
          <w:szCs w:val="24"/>
          <w:rtl/>
        </w:rPr>
        <w:t>[صحيح النسائي: 2893]</w:t>
      </w:r>
    </w:p>
  </w:footnote>
  <w:footnote w:id="3">
    <w:p w14:paraId="0E7BC893" w14:textId="77777777" w:rsidR="00022741" w:rsidRDefault="00022741" w:rsidP="00022741">
      <w:pPr>
        <w:pStyle w:val="ab"/>
        <w:rPr>
          <w:rtl/>
          <w:lang w:bidi="ar-EG"/>
        </w:rPr>
      </w:pPr>
      <w:r>
        <w:rPr>
          <w:rStyle w:val="ac"/>
        </w:rPr>
        <w:footnoteRef/>
      </w:r>
      <w:r>
        <w:t xml:space="preserve"> </w:t>
      </w:r>
      <w:r>
        <w:rPr>
          <w:rFonts w:ascii="Traditional Arabic" w:eastAsia="Traditional Arabic" w:hAnsi="Traditional Arabic" w:cs="Traditional Arabic"/>
          <w:sz w:val="28"/>
          <w:szCs w:val="28"/>
          <w:rtl/>
        </w:rPr>
        <w:t>صحيح البخاري:</w:t>
      </w:r>
      <w:r>
        <w:rPr>
          <w:rFonts w:ascii="Traditional Arabic" w:eastAsia="Traditional Arabic" w:hAnsi="Traditional Arabic" w:cs="Traditional Arabic"/>
          <w:sz w:val="28"/>
          <w:szCs w:val="28"/>
        </w:rPr>
        <w:t xml:space="preserve"> [</w:t>
      </w:r>
      <w:r>
        <w:rPr>
          <w:rFonts w:ascii="Times New Roman" w:eastAsia="Times New Roman" w:hAnsi="Times New Roman" w:cs="Times New Roman"/>
          <w:sz w:val="28"/>
          <w:szCs w:val="28"/>
        </w:rPr>
        <w:t>6153]</w:t>
      </w:r>
    </w:p>
  </w:footnote>
  <w:footnote w:id="4">
    <w:p w14:paraId="3DCA6B1F" w14:textId="77777777" w:rsidR="00022741" w:rsidRPr="00E256B8" w:rsidRDefault="00022741" w:rsidP="00022741">
      <w:pPr>
        <w:pStyle w:val="ab"/>
        <w:rPr>
          <w:rtl/>
          <w:lang w:bidi="ar-EG"/>
        </w:rPr>
      </w:pPr>
      <w:r>
        <w:rPr>
          <w:rStyle w:val="ac"/>
        </w:rPr>
        <w:footnoteRef/>
      </w:r>
      <w:r>
        <w:t xml:space="preserve"> </w:t>
      </w:r>
      <w:r>
        <w:rPr>
          <w:rFonts w:ascii="Traditional Arabic" w:eastAsia="Traditional Arabic" w:hAnsi="Traditional Arabic" w:cs="Traditional Arabic"/>
          <w:sz w:val="28"/>
          <w:szCs w:val="28"/>
          <w:rtl/>
        </w:rPr>
        <w:t xml:space="preserve">صحيح البخاري: </w:t>
      </w:r>
      <w:r>
        <w:rPr>
          <w:rFonts w:ascii="Traditional Arabic" w:eastAsia="Traditional Arabic" w:hAnsi="Traditional Arabic" w:cs="Traditional Arabic"/>
          <w:sz w:val="28"/>
          <w:szCs w:val="28"/>
        </w:rPr>
        <w:t>[</w:t>
      </w:r>
      <w:r>
        <w:rPr>
          <w:rFonts w:ascii="Times New Roman" w:eastAsia="Times New Roman" w:hAnsi="Times New Roman" w:cs="Times New Roman"/>
          <w:sz w:val="28"/>
          <w:szCs w:val="28"/>
        </w:rPr>
        <w:t>3212]</w:t>
      </w:r>
    </w:p>
  </w:footnote>
  <w:footnote w:id="5">
    <w:p w14:paraId="197C5530" w14:textId="77777777" w:rsidR="00022741" w:rsidRPr="00E256B8" w:rsidRDefault="00022741" w:rsidP="00022741">
      <w:pPr>
        <w:pStyle w:val="ab"/>
      </w:pPr>
      <w:r>
        <w:rPr>
          <w:rStyle w:val="ac"/>
        </w:rPr>
        <w:footnoteRef/>
      </w:r>
      <w:r>
        <w:t xml:space="preserve"> </w:t>
      </w:r>
      <w:r>
        <w:rPr>
          <w:rFonts w:ascii="Traditional Arabic" w:eastAsia="Traditional Arabic" w:hAnsi="Traditional Arabic" w:cs="Traditional Arabic"/>
          <w:sz w:val="28"/>
          <w:szCs w:val="28"/>
          <w:rtl/>
        </w:rPr>
        <w:t>المستدرك على الصحيحين:</w:t>
      </w:r>
      <w:r>
        <w:rPr>
          <w:rFonts w:ascii="Traditional Arabic" w:eastAsia="Traditional Arabic" w:hAnsi="Traditional Arabic" w:cs="Traditional Arabic"/>
          <w:sz w:val="28"/>
          <w:szCs w:val="28"/>
        </w:rPr>
        <w:t>[</w:t>
      </w:r>
      <w:r>
        <w:rPr>
          <w:rFonts w:ascii="Times New Roman" w:eastAsia="Times New Roman" w:hAnsi="Times New Roman" w:cs="Times New Roman"/>
          <w:sz w:val="28"/>
          <w:szCs w:val="28"/>
        </w:rPr>
        <w:t>2462]</w:t>
      </w:r>
    </w:p>
  </w:footnote>
  <w:footnote w:id="6">
    <w:p w14:paraId="51DCCC82" w14:textId="77777777" w:rsidR="00022741" w:rsidRPr="00E256B8" w:rsidRDefault="00022741" w:rsidP="00022741">
      <w:pPr>
        <w:pStyle w:val="ab"/>
      </w:pPr>
      <w:r>
        <w:rPr>
          <w:rStyle w:val="ac"/>
        </w:rPr>
        <w:footnoteRef/>
      </w:r>
      <w:r>
        <w:t xml:space="preserve"> </w:t>
      </w:r>
      <w:r>
        <w:rPr>
          <w:rFonts w:ascii="Traditional Arabic" w:eastAsia="Traditional Arabic" w:hAnsi="Traditional Arabic" w:cs="Traditional Arabic"/>
          <w:sz w:val="28"/>
          <w:szCs w:val="28"/>
          <w:rtl/>
        </w:rPr>
        <w:t>[الإسراء: 81]</w:t>
      </w:r>
    </w:p>
  </w:footnote>
  <w:footnote w:id="7">
    <w:p w14:paraId="1E9E684D" w14:textId="77777777" w:rsidR="00022741" w:rsidRPr="00E256B8" w:rsidRDefault="00022741" w:rsidP="00022741">
      <w:pPr>
        <w:pStyle w:val="ab"/>
      </w:pPr>
      <w:r>
        <w:rPr>
          <w:rStyle w:val="ac"/>
        </w:rPr>
        <w:footnoteRef/>
      </w:r>
      <w:r>
        <w:t xml:space="preserve"> </w:t>
      </w:r>
      <w:r w:rsidRPr="00E256B8">
        <w:rPr>
          <w:rFonts w:ascii="Traditional Arabic" w:eastAsia="Times New Roman" w:hAnsi="Traditional Arabic" w:cs="Traditional Arabic"/>
          <w:sz w:val="28"/>
          <w:szCs w:val="28"/>
          <w:rtl/>
        </w:rPr>
        <w:t xml:space="preserve">صحيح البخاري: </w:t>
      </w:r>
      <w:r>
        <w:rPr>
          <w:rFonts w:ascii="Traditional Arabic" w:eastAsia="Times New Roman" w:hAnsi="Traditional Arabic" w:cs="Traditional Arabic"/>
          <w:sz w:val="28"/>
          <w:szCs w:val="28"/>
        </w:rPr>
        <w:t>[</w:t>
      </w:r>
      <w:r w:rsidRPr="00E256B8">
        <w:rPr>
          <w:rFonts w:ascii="Traditional Arabic" w:eastAsia="Times New Roman" w:hAnsi="Traditional Arabic" w:cs="Traditional Arabic"/>
          <w:sz w:val="28"/>
          <w:szCs w:val="28"/>
        </w:rPr>
        <w:t>5114]</w:t>
      </w:r>
    </w:p>
  </w:footnote>
  <w:footnote w:id="8">
    <w:p w14:paraId="3E1419FB" w14:textId="77777777" w:rsidR="00022741" w:rsidRPr="00E256B8" w:rsidRDefault="00022741" w:rsidP="00022741">
      <w:pPr>
        <w:pStyle w:val="ab"/>
      </w:pPr>
      <w:r>
        <w:rPr>
          <w:rStyle w:val="ac"/>
        </w:rPr>
        <w:footnoteRef/>
      </w:r>
      <w:r>
        <w:t xml:space="preserve"> </w:t>
      </w:r>
      <w:r w:rsidRPr="00E256B8">
        <w:rPr>
          <w:rFonts w:ascii="Traditional Arabic" w:eastAsia="Times New Roman" w:hAnsi="Traditional Arabic" w:cs="Traditional Arabic"/>
          <w:sz w:val="28"/>
          <w:szCs w:val="28"/>
          <w:rtl/>
        </w:rPr>
        <w:t xml:space="preserve">صحيح البخاري: </w:t>
      </w:r>
      <w:r>
        <w:rPr>
          <w:rFonts w:ascii="Traditional Arabic" w:eastAsia="Times New Roman" w:hAnsi="Traditional Arabic" w:cs="Traditional Arabic"/>
          <w:sz w:val="28"/>
          <w:szCs w:val="28"/>
        </w:rPr>
        <w:t>[</w:t>
      </w:r>
      <w:r w:rsidRPr="00E256B8">
        <w:rPr>
          <w:rFonts w:ascii="Traditional Arabic" w:eastAsia="Times New Roman" w:hAnsi="Traditional Arabic" w:cs="Traditional Arabic"/>
          <w:sz w:val="28"/>
          <w:szCs w:val="28"/>
        </w:rPr>
        <w:t>4139]</w:t>
      </w:r>
    </w:p>
  </w:footnote>
  <w:footnote w:id="9">
    <w:p w14:paraId="24357B04" w14:textId="77777777" w:rsidR="00022741" w:rsidRPr="00E256B8" w:rsidRDefault="00022741" w:rsidP="00022741">
      <w:pPr>
        <w:spacing w:line="259" w:lineRule="auto"/>
        <w:ind w:left="360"/>
        <w:jc w:val="both"/>
        <w:rPr>
          <w:rFonts w:ascii="Traditional Arabic" w:eastAsia="Traditional Arabic" w:hAnsi="Traditional Arabic" w:cs="Traditional Arabic"/>
          <w:sz w:val="36"/>
          <w:szCs w:val="36"/>
        </w:rPr>
      </w:pPr>
      <w:r>
        <w:rPr>
          <w:rStyle w:val="ac"/>
        </w:rPr>
        <w:footnoteRef/>
      </w:r>
      <w:r>
        <w:t xml:space="preserve"> </w:t>
      </w:r>
      <w:r w:rsidRPr="00E256B8">
        <w:rPr>
          <w:rFonts w:ascii="Traditional Arabic" w:eastAsia="Times New Roman" w:hAnsi="Traditional Arabic" w:cs="Traditional Arabic"/>
          <w:sz w:val="28"/>
          <w:szCs w:val="28"/>
          <w:rtl/>
        </w:rPr>
        <w:t xml:space="preserve">صحيح البخاري: </w:t>
      </w:r>
      <w:r>
        <w:rPr>
          <w:rFonts w:ascii="Traditional Arabic" w:eastAsia="Times New Roman" w:hAnsi="Traditional Arabic" w:cs="Traditional Arabic"/>
          <w:sz w:val="28"/>
          <w:szCs w:val="28"/>
        </w:rPr>
        <w:t>[</w:t>
      </w:r>
      <w:r w:rsidRPr="00E256B8">
        <w:rPr>
          <w:rFonts w:ascii="Traditional Arabic" w:eastAsia="Times New Roman" w:hAnsi="Traditional Arabic" w:cs="Traditional Arabic"/>
          <w:sz w:val="28"/>
          <w:szCs w:val="28"/>
        </w:rPr>
        <w:t>4128]</w:t>
      </w:r>
    </w:p>
    <w:p w14:paraId="32BD1136" w14:textId="77777777" w:rsidR="00022741" w:rsidRPr="00E256B8" w:rsidRDefault="00022741" w:rsidP="00022741">
      <w:pPr>
        <w:pStyle w:val="ab"/>
      </w:pPr>
    </w:p>
  </w:footnote>
  <w:footnote w:id="10">
    <w:p w14:paraId="1A4A0668" w14:textId="77777777" w:rsidR="00022741" w:rsidRPr="00E256B8" w:rsidRDefault="00022741" w:rsidP="00022741">
      <w:pPr>
        <w:pStyle w:val="ab"/>
      </w:pPr>
      <w:r>
        <w:rPr>
          <w:rStyle w:val="ac"/>
        </w:rPr>
        <w:footnoteRef/>
      </w:r>
      <w:r>
        <w:t xml:space="preserve"> </w:t>
      </w:r>
      <w:r w:rsidRPr="00E256B8">
        <w:rPr>
          <w:rFonts w:ascii="Traditional Arabic" w:eastAsia="Times New Roman" w:hAnsi="Traditional Arabic" w:cs="Traditional Arabic"/>
          <w:color w:val="000000"/>
          <w:sz w:val="28"/>
          <w:szCs w:val="28"/>
          <w:rtl/>
        </w:rPr>
        <w:t>[صحيح البخاري: 2097]</w:t>
      </w:r>
    </w:p>
  </w:footnote>
  <w:footnote w:id="11">
    <w:p w14:paraId="24E489B1" w14:textId="77777777" w:rsidR="00022741" w:rsidRDefault="00022741" w:rsidP="00022741">
      <w:pPr>
        <w:pStyle w:val="ab"/>
        <w:rPr>
          <w:rtl/>
          <w:lang w:bidi="ar-EG"/>
        </w:rPr>
      </w:pPr>
      <w:r>
        <w:rPr>
          <w:rStyle w:val="ac"/>
        </w:rPr>
        <w:footnoteRef/>
      </w:r>
      <w:r w:rsidRPr="000273C7">
        <w:rPr>
          <w:rFonts w:ascii="Traditional Arabic" w:eastAsia="Times New Roman" w:hAnsi="Traditional Arabic" w:cs="Traditional Arabic"/>
          <w:color w:val="B45F06"/>
          <w:sz w:val="32"/>
          <w:szCs w:val="32"/>
        </w:rPr>
        <w:t xml:space="preserve"> </w:t>
      </w:r>
      <w:r w:rsidRPr="000273C7">
        <w:rPr>
          <w:rFonts w:ascii="Traditional Arabic" w:eastAsia="Times New Roman" w:hAnsi="Traditional Arabic" w:cs="Traditional Arabic"/>
          <w:sz w:val="28"/>
          <w:szCs w:val="28"/>
          <w:rtl/>
        </w:rPr>
        <w:t xml:space="preserve">صحيح البخاري: </w:t>
      </w:r>
      <w:r>
        <w:rPr>
          <w:rFonts w:ascii="Traditional Arabic" w:eastAsia="Times New Roman" w:hAnsi="Traditional Arabic" w:cs="Traditional Arabic"/>
          <w:sz w:val="28"/>
          <w:szCs w:val="28"/>
        </w:rPr>
        <w:t>[</w:t>
      </w:r>
      <w:r w:rsidRPr="000273C7">
        <w:rPr>
          <w:rFonts w:ascii="Traditional Arabic" w:eastAsia="Times New Roman" w:hAnsi="Traditional Arabic" w:cs="Traditional Arabic"/>
          <w:sz w:val="28"/>
          <w:szCs w:val="28"/>
        </w:rPr>
        <w:t>4261]</w:t>
      </w:r>
    </w:p>
  </w:footnote>
  <w:footnote w:id="12">
    <w:p w14:paraId="6E8310D5" w14:textId="77777777" w:rsidR="00022741" w:rsidRPr="000273C7" w:rsidRDefault="00022741" w:rsidP="00022741">
      <w:pPr>
        <w:pStyle w:val="ab"/>
      </w:pPr>
      <w:r>
        <w:rPr>
          <w:rStyle w:val="ac"/>
        </w:rPr>
        <w:footnoteRef/>
      </w:r>
      <w:r>
        <w:rPr>
          <w:rFonts w:ascii="Traditional Arabic" w:eastAsia="Traditional Arabic" w:hAnsi="Traditional Arabic" w:cs="Traditional Arabic"/>
          <w:sz w:val="28"/>
          <w:szCs w:val="28"/>
          <w:rtl/>
        </w:rPr>
        <w:t>صحيح البخاري:</w:t>
      </w:r>
      <w:r>
        <w:rPr>
          <w:rFonts w:ascii="Traditional Arabic" w:eastAsia="Traditional Arabic" w:hAnsi="Traditional Arabic" w:cs="Traditional Arabic"/>
          <w:sz w:val="28"/>
          <w:szCs w:val="28"/>
        </w:rPr>
        <w:t>[</w:t>
      </w:r>
      <w:r>
        <w:rPr>
          <w:rFonts w:ascii="Times New Roman" w:eastAsia="Times New Roman" w:hAnsi="Times New Roman" w:cs="Times New Roman"/>
          <w:sz w:val="28"/>
          <w:szCs w:val="28"/>
        </w:rPr>
        <w:t>4264]</w:t>
      </w:r>
    </w:p>
  </w:footnote>
  <w:footnote w:id="13">
    <w:p w14:paraId="3529AACC" w14:textId="77777777" w:rsidR="00022741" w:rsidRPr="000273C7" w:rsidRDefault="00022741" w:rsidP="00022741">
      <w:pPr>
        <w:pStyle w:val="ab"/>
      </w:pPr>
      <w:r>
        <w:rPr>
          <w:rStyle w:val="ac"/>
        </w:rPr>
        <w:footnoteRef/>
      </w:r>
      <w:r>
        <w:t xml:space="preserve"> </w:t>
      </w:r>
      <w:r w:rsidRPr="000273C7">
        <w:rPr>
          <w:rFonts w:ascii="Traditional Arabic" w:eastAsia="Times New Roman" w:hAnsi="Traditional Arabic" w:cs="Traditional Arabic"/>
          <w:sz w:val="28"/>
          <w:szCs w:val="28"/>
          <w:rtl/>
        </w:rPr>
        <w:t xml:space="preserve">صحيح البخاري: </w:t>
      </w:r>
      <w:r>
        <w:rPr>
          <w:rFonts w:ascii="Traditional Arabic" w:eastAsia="Times New Roman" w:hAnsi="Traditional Arabic" w:cs="Traditional Arabic"/>
          <w:sz w:val="28"/>
          <w:szCs w:val="28"/>
        </w:rPr>
        <w:t>[</w:t>
      </w:r>
      <w:r w:rsidRPr="000273C7">
        <w:rPr>
          <w:rFonts w:ascii="Traditional Arabic" w:eastAsia="Times New Roman" w:hAnsi="Traditional Arabic" w:cs="Traditional Arabic"/>
          <w:sz w:val="28"/>
          <w:szCs w:val="28"/>
        </w:rPr>
        <w:t>4266]</w:t>
      </w:r>
    </w:p>
  </w:footnote>
  <w:footnote w:id="14">
    <w:p w14:paraId="1A8A31D9" w14:textId="77777777" w:rsidR="00022741" w:rsidRPr="000273C7" w:rsidRDefault="00022741" w:rsidP="00022741">
      <w:pPr>
        <w:pStyle w:val="ab"/>
      </w:pPr>
      <w:r>
        <w:rPr>
          <w:rStyle w:val="ac"/>
        </w:rPr>
        <w:footnoteRef/>
      </w:r>
      <w:r>
        <w:t xml:space="preserve"> </w:t>
      </w:r>
      <w:r>
        <w:rPr>
          <w:rFonts w:ascii="Traditional Arabic" w:eastAsia="Traditional Arabic" w:hAnsi="Traditional Arabic" w:cs="Traditional Arabic"/>
          <w:sz w:val="28"/>
          <w:szCs w:val="28"/>
          <w:rtl/>
        </w:rPr>
        <w:t xml:space="preserve">صحيح البخاري: </w:t>
      </w:r>
      <w:r>
        <w:rPr>
          <w:rFonts w:ascii="Traditional Arabic" w:eastAsia="Traditional Arabic" w:hAnsi="Traditional Arabic" w:cs="Traditional Arabic"/>
          <w:sz w:val="28"/>
          <w:szCs w:val="28"/>
        </w:rPr>
        <w:t>[</w:t>
      </w:r>
      <w:r>
        <w:rPr>
          <w:rFonts w:ascii="Times New Roman" w:eastAsia="Times New Roman" w:hAnsi="Times New Roman" w:cs="Times New Roman"/>
          <w:color w:val="555555"/>
          <w:sz w:val="28"/>
          <w:szCs w:val="28"/>
        </w:rPr>
        <w:t>3757]</w:t>
      </w:r>
    </w:p>
  </w:footnote>
  <w:footnote w:id="15">
    <w:p w14:paraId="42A70E39" w14:textId="77777777" w:rsidR="00022741" w:rsidRPr="000273C7" w:rsidRDefault="00022741" w:rsidP="00022741">
      <w:pPr>
        <w:spacing w:after="160" w:line="259" w:lineRule="auto"/>
        <w:ind w:firstLine="720"/>
        <w:jc w:val="both"/>
        <w:rPr>
          <w:rFonts w:ascii="Times New Roman" w:eastAsia="Times New Roman" w:hAnsi="Times New Roman" w:cs="Times New Roman"/>
          <w:color w:val="555555"/>
          <w:sz w:val="28"/>
          <w:szCs w:val="28"/>
          <w:lang w:val="en-GB"/>
        </w:rPr>
      </w:pPr>
      <w:r>
        <w:rPr>
          <w:rStyle w:val="ac"/>
        </w:rPr>
        <w:footnoteRef/>
      </w:r>
      <w:r>
        <w:rPr>
          <w:rFonts w:ascii="Traditional Arabic" w:eastAsia="Traditional Arabic" w:hAnsi="Traditional Arabic" w:cs="Traditional Arabic"/>
          <w:sz w:val="28"/>
          <w:szCs w:val="28"/>
          <w:rtl/>
        </w:rPr>
        <w:t xml:space="preserve">صحيح البخاري: </w:t>
      </w:r>
      <w:r>
        <w:rPr>
          <w:rFonts w:ascii="Traditional Arabic" w:eastAsia="Traditional Arabic" w:hAnsi="Traditional Arabic" w:cs="Traditional Arabic"/>
          <w:sz w:val="28"/>
          <w:szCs w:val="28"/>
        </w:rPr>
        <w:t>[</w:t>
      </w:r>
      <w:r>
        <w:rPr>
          <w:rFonts w:ascii="Times New Roman" w:eastAsia="Times New Roman" w:hAnsi="Times New Roman" w:cs="Times New Roman"/>
          <w:color w:val="555555"/>
          <w:sz w:val="28"/>
          <w:szCs w:val="28"/>
        </w:rPr>
        <w:t>3757]</w:t>
      </w:r>
    </w:p>
  </w:footnote>
  <w:footnote w:id="16">
    <w:p w14:paraId="1DD989FC" w14:textId="77777777" w:rsidR="00022741" w:rsidRPr="000273C7" w:rsidRDefault="00022741" w:rsidP="00022741">
      <w:pPr>
        <w:pStyle w:val="ab"/>
      </w:pPr>
      <w:r>
        <w:rPr>
          <w:rStyle w:val="ac"/>
        </w:rPr>
        <w:footnoteRef/>
      </w:r>
      <w:r>
        <w:t xml:space="preserve"> </w:t>
      </w:r>
      <w:r w:rsidRPr="000273C7">
        <w:rPr>
          <w:rFonts w:ascii="Traditional Arabic" w:eastAsia="Times New Roman" w:hAnsi="Traditional Arabic" w:cs="Traditional Arabic"/>
          <w:sz w:val="28"/>
          <w:szCs w:val="28"/>
          <w:rtl/>
        </w:rPr>
        <w:t xml:space="preserve">صحيح مسلم: </w:t>
      </w:r>
      <w:r>
        <w:rPr>
          <w:rFonts w:ascii="Traditional Arabic" w:eastAsia="Times New Roman" w:hAnsi="Traditional Arabic" w:cs="Traditional Arabic"/>
          <w:sz w:val="28"/>
          <w:szCs w:val="28"/>
        </w:rPr>
        <w:t>[</w:t>
      </w:r>
      <w:r w:rsidRPr="000273C7">
        <w:rPr>
          <w:rFonts w:ascii="Traditional Arabic" w:eastAsia="Times New Roman" w:hAnsi="Traditional Arabic" w:cs="Traditional Arabic"/>
          <w:sz w:val="28"/>
          <w:szCs w:val="28"/>
        </w:rPr>
        <w:t>1753]</w:t>
      </w:r>
    </w:p>
  </w:footnote>
  <w:footnote w:id="17">
    <w:p w14:paraId="3D8F43E4" w14:textId="77777777" w:rsidR="00022741" w:rsidRPr="000273C7" w:rsidRDefault="00022741" w:rsidP="00022741">
      <w:pPr>
        <w:pStyle w:val="ab"/>
      </w:pPr>
      <w:r>
        <w:rPr>
          <w:rStyle w:val="ac"/>
        </w:rPr>
        <w:footnoteRef/>
      </w:r>
      <w:r>
        <w:t xml:space="preserve"> </w:t>
      </w:r>
      <w:r w:rsidRPr="000273C7">
        <w:rPr>
          <w:rFonts w:ascii="Traditional Arabic" w:eastAsia="Times New Roman" w:hAnsi="Traditional Arabic" w:cs="Traditional Arabic"/>
          <w:sz w:val="28"/>
          <w:szCs w:val="28"/>
          <w:rtl/>
        </w:rPr>
        <w:t xml:space="preserve">صحيح مسلم: </w:t>
      </w:r>
      <w:r>
        <w:rPr>
          <w:rFonts w:ascii="Traditional Arabic" w:eastAsia="Times New Roman" w:hAnsi="Traditional Arabic" w:cs="Traditional Arabic"/>
          <w:sz w:val="28"/>
          <w:szCs w:val="28"/>
        </w:rPr>
        <w:t>[</w:t>
      </w:r>
      <w:r w:rsidRPr="000273C7">
        <w:rPr>
          <w:rFonts w:ascii="Traditional Arabic" w:eastAsia="Times New Roman" w:hAnsi="Traditional Arabic" w:cs="Traditional Arabic"/>
          <w:sz w:val="28"/>
          <w:szCs w:val="28"/>
        </w:rPr>
        <w:t>1753]</w:t>
      </w:r>
    </w:p>
  </w:footnote>
  <w:footnote w:id="18">
    <w:p w14:paraId="3C2C5646" w14:textId="77777777" w:rsidR="00022741" w:rsidRPr="000273C7" w:rsidRDefault="00022741" w:rsidP="00022741">
      <w:pPr>
        <w:pStyle w:val="ab"/>
      </w:pPr>
      <w:r>
        <w:rPr>
          <w:rStyle w:val="ac"/>
        </w:rPr>
        <w:footnoteRef/>
      </w:r>
      <w:r>
        <w:t xml:space="preserve"> </w:t>
      </w:r>
      <w:r w:rsidRPr="000273C7">
        <w:rPr>
          <w:rFonts w:ascii="Traditional Arabic" w:eastAsia="Times New Roman" w:hAnsi="Traditional Arabic" w:cs="Traditional Arabic"/>
          <w:sz w:val="28"/>
          <w:szCs w:val="28"/>
          <w:rtl/>
        </w:rPr>
        <w:t>[صحيح البخاري: 3063]</w:t>
      </w:r>
    </w:p>
  </w:footnote>
  <w:footnote w:id="19">
    <w:p w14:paraId="0BF68A1C" w14:textId="77777777" w:rsidR="00022741" w:rsidRPr="000273C7" w:rsidRDefault="00022741" w:rsidP="00022741">
      <w:pPr>
        <w:pStyle w:val="ab"/>
      </w:pPr>
      <w:r>
        <w:rPr>
          <w:rStyle w:val="ac"/>
        </w:rPr>
        <w:footnoteRef/>
      </w:r>
      <w:r>
        <w:t xml:space="preserve"> </w:t>
      </w:r>
      <w:r w:rsidRPr="000273C7">
        <w:rPr>
          <w:rFonts w:ascii="Traditional Arabic" w:eastAsia="Traditional Arabic" w:hAnsi="Traditional Arabic" w:cs="Traditional Arabic"/>
          <w:sz w:val="28"/>
          <w:szCs w:val="28"/>
          <w:rtl/>
        </w:rPr>
        <w:t>[سنن إبي داوود: 3132]</w:t>
      </w:r>
    </w:p>
  </w:footnote>
  <w:footnote w:id="20">
    <w:p w14:paraId="0C1CFD03" w14:textId="77777777" w:rsidR="00022741" w:rsidRPr="000273C7" w:rsidRDefault="00022741" w:rsidP="00022741">
      <w:pPr>
        <w:pStyle w:val="ab"/>
      </w:pPr>
      <w:r>
        <w:rPr>
          <w:rStyle w:val="ac"/>
        </w:rPr>
        <w:footnoteRef/>
      </w:r>
      <w:r>
        <w:t xml:space="preserve"> </w:t>
      </w:r>
      <w:r>
        <w:rPr>
          <w:rFonts w:ascii="Traditional Arabic" w:eastAsia="Traditional Arabic" w:hAnsi="Traditional Arabic" w:cs="Traditional Arabic"/>
          <w:sz w:val="28"/>
          <w:szCs w:val="28"/>
          <w:rtl/>
        </w:rPr>
        <w:t>[الفتح: 18]</w:t>
      </w:r>
    </w:p>
  </w:footnote>
  <w:footnote w:id="21">
    <w:p w14:paraId="4F230F57" w14:textId="77777777" w:rsidR="00022741" w:rsidRPr="000273C7" w:rsidRDefault="00022741" w:rsidP="00022741">
      <w:pPr>
        <w:pStyle w:val="ab"/>
      </w:pPr>
      <w:r>
        <w:rPr>
          <w:rStyle w:val="ac"/>
        </w:rPr>
        <w:footnoteRef/>
      </w:r>
      <w:r>
        <w:t xml:space="preserve"> </w:t>
      </w:r>
      <w:r>
        <w:rPr>
          <w:rFonts w:ascii="Traditional Arabic" w:eastAsia="Traditional Arabic" w:hAnsi="Traditional Arabic" w:cs="Traditional Arabic"/>
          <w:sz w:val="28"/>
          <w:szCs w:val="28"/>
          <w:rtl/>
        </w:rPr>
        <w:t xml:space="preserve">البداية والنهاية: </w:t>
      </w:r>
      <w:r>
        <w:rPr>
          <w:rFonts w:ascii="Traditional Arabic" w:eastAsia="Traditional Arabic" w:hAnsi="Traditional Arabic" w:cs="Traditional Arabic"/>
          <w:sz w:val="28"/>
          <w:szCs w:val="28"/>
        </w:rPr>
        <w:t>[</w:t>
      </w:r>
      <w:r>
        <w:rPr>
          <w:rFonts w:ascii="Times New Roman" w:eastAsia="Times New Roman" w:hAnsi="Times New Roman" w:cs="Times New Roman"/>
          <w:color w:val="555555"/>
          <w:sz w:val="28"/>
          <w:szCs w:val="28"/>
        </w:rPr>
        <w:t>6/198]</w:t>
      </w:r>
    </w:p>
  </w:footnote>
  <w:footnote w:id="22">
    <w:p w14:paraId="0F105FBD" w14:textId="77777777" w:rsidR="00022741" w:rsidRPr="000273C7" w:rsidRDefault="00022741" w:rsidP="00022741">
      <w:pPr>
        <w:pStyle w:val="ab"/>
      </w:pPr>
      <w:r>
        <w:rPr>
          <w:rStyle w:val="ac"/>
        </w:rPr>
        <w:footnoteRef/>
      </w:r>
      <w:r>
        <w:t xml:space="preserve"> </w:t>
      </w:r>
      <w:r>
        <w:rPr>
          <w:rFonts w:ascii="Traditional Arabic" w:eastAsia="Traditional Arabic" w:hAnsi="Traditional Arabic" w:cs="Traditional Arabic"/>
          <w:sz w:val="28"/>
          <w:szCs w:val="28"/>
          <w:rtl/>
        </w:rPr>
        <w:t>[الأنفال: 62]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0911"/>
    <w:multiLevelType w:val="hybridMultilevel"/>
    <w:tmpl w:val="A65497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D1FB1"/>
    <w:multiLevelType w:val="multilevel"/>
    <w:tmpl w:val="26420D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265813"/>
    <w:multiLevelType w:val="multilevel"/>
    <w:tmpl w:val="3D400F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4D8E7C4A"/>
    <w:multiLevelType w:val="multilevel"/>
    <w:tmpl w:val="D2E8BC0C"/>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1F6E1F"/>
    <w:multiLevelType w:val="multilevel"/>
    <w:tmpl w:val="E8D02E14"/>
    <w:lvl w:ilvl="0">
      <w:start w:val="2"/>
      <w:numFmt w:val="bullet"/>
      <w:lvlText w:val="-"/>
      <w:lvlJc w:val="left"/>
      <w:pPr>
        <w:ind w:left="440" w:hanging="360"/>
      </w:pPr>
      <w:rPr>
        <w:rFonts w:ascii="Traditional Arabic" w:eastAsia="Traditional Arabic" w:hAnsi="Traditional Arabic" w:cs="Traditional Arabic"/>
      </w:rPr>
    </w:lvl>
    <w:lvl w:ilvl="1">
      <w:start w:val="1"/>
      <w:numFmt w:val="bullet"/>
      <w:lvlText w:val="o"/>
      <w:lvlJc w:val="left"/>
      <w:pPr>
        <w:ind w:left="1160" w:hanging="360"/>
      </w:pPr>
      <w:rPr>
        <w:rFonts w:ascii="Courier New" w:eastAsia="Courier New" w:hAnsi="Courier New" w:cs="Courier New"/>
      </w:rPr>
    </w:lvl>
    <w:lvl w:ilvl="2">
      <w:start w:val="1"/>
      <w:numFmt w:val="bullet"/>
      <w:lvlText w:val="▪"/>
      <w:lvlJc w:val="left"/>
      <w:pPr>
        <w:ind w:left="1880" w:hanging="360"/>
      </w:pPr>
      <w:rPr>
        <w:rFonts w:ascii="Noto Sans Symbols" w:eastAsia="Noto Sans Symbols" w:hAnsi="Noto Sans Symbols" w:cs="Noto Sans Symbols"/>
      </w:rPr>
    </w:lvl>
    <w:lvl w:ilvl="3">
      <w:start w:val="1"/>
      <w:numFmt w:val="bullet"/>
      <w:lvlText w:val="●"/>
      <w:lvlJc w:val="left"/>
      <w:pPr>
        <w:ind w:left="2600" w:hanging="360"/>
      </w:pPr>
      <w:rPr>
        <w:rFonts w:ascii="Noto Sans Symbols" w:eastAsia="Noto Sans Symbols" w:hAnsi="Noto Sans Symbols" w:cs="Noto Sans Symbols"/>
      </w:rPr>
    </w:lvl>
    <w:lvl w:ilvl="4">
      <w:start w:val="1"/>
      <w:numFmt w:val="bullet"/>
      <w:lvlText w:val="o"/>
      <w:lvlJc w:val="left"/>
      <w:pPr>
        <w:ind w:left="3320" w:hanging="360"/>
      </w:pPr>
      <w:rPr>
        <w:rFonts w:ascii="Courier New" w:eastAsia="Courier New" w:hAnsi="Courier New" w:cs="Courier New"/>
      </w:rPr>
    </w:lvl>
    <w:lvl w:ilvl="5">
      <w:start w:val="1"/>
      <w:numFmt w:val="bullet"/>
      <w:lvlText w:val="▪"/>
      <w:lvlJc w:val="left"/>
      <w:pPr>
        <w:ind w:left="4040" w:hanging="360"/>
      </w:pPr>
      <w:rPr>
        <w:rFonts w:ascii="Noto Sans Symbols" w:eastAsia="Noto Sans Symbols" w:hAnsi="Noto Sans Symbols" w:cs="Noto Sans Symbols"/>
      </w:rPr>
    </w:lvl>
    <w:lvl w:ilvl="6">
      <w:start w:val="1"/>
      <w:numFmt w:val="bullet"/>
      <w:lvlText w:val="●"/>
      <w:lvlJc w:val="left"/>
      <w:pPr>
        <w:ind w:left="4760" w:hanging="360"/>
      </w:pPr>
      <w:rPr>
        <w:rFonts w:ascii="Noto Sans Symbols" w:eastAsia="Noto Sans Symbols" w:hAnsi="Noto Sans Symbols" w:cs="Noto Sans Symbols"/>
      </w:rPr>
    </w:lvl>
    <w:lvl w:ilvl="7">
      <w:start w:val="1"/>
      <w:numFmt w:val="bullet"/>
      <w:lvlText w:val="o"/>
      <w:lvlJc w:val="left"/>
      <w:pPr>
        <w:ind w:left="5480" w:hanging="360"/>
      </w:pPr>
      <w:rPr>
        <w:rFonts w:ascii="Courier New" w:eastAsia="Courier New" w:hAnsi="Courier New" w:cs="Courier New"/>
      </w:rPr>
    </w:lvl>
    <w:lvl w:ilvl="8">
      <w:start w:val="1"/>
      <w:numFmt w:val="bullet"/>
      <w:lvlText w:val="▪"/>
      <w:lvlJc w:val="left"/>
      <w:pPr>
        <w:ind w:left="6200" w:hanging="360"/>
      </w:pPr>
      <w:rPr>
        <w:rFonts w:ascii="Noto Sans Symbols" w:eastAsia="Noto Sans Symbols" w:hAnsi="Noto Sans Symbols" w:cs="Noto Sans Symbols"/>
      </w:rPr>
    </w:lvl>
  </w:abstractNum>
  <w:abstractNum w:abstractNumId="7" w15:restartNumberingAfterBreak="0">
    <w:nsid w:val="69B05B8A"/>
    <w:multiLevelType w:val="multilevel"/>
    <w:tmpl w:val="0C72C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149F1"/>
    <w:multiLevelType w:val="hybridMultilevel"/>
    <w:tmpl w:val="A8960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0771D4"/>
    <w:multiLevelType w:val="hybridMultilevel"/>
    <w:tmpl w:val="5A468694"/>
    <w:lvl w:ilvl="0" w:tplc="13E6C290">
      <w:start w:val="2"/>
      <w:numFmt w:val="bullet"/>
      <w:lvlText w:val="-"/>
      <w:lvlJc w:val="left"/>
      <w:pPr>
        <w:ind w:left="720" w:hanging="360"/>
      </w:pPr>
      <w:rPr>
        <w:rFonts w:ascii="Traditional Arabic" w:eastAsia="Times New Roman" w:hAnsi="Traditional Arabic" w:cs="Traditional Arabic"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1"/>
  </w:num>
  <w:num w:numId="2" w16cid:durableId="1685354084">
    <w:abstractNumId w:val="8"/>
  </w:num>
  <w:num w:numId="3" w16cid:durableId="1337926453">
    <w:abstractNumId w:val="5"/>
  </w:num>
  <w:num w:numId="4" w16cid:durableId="634330745">
    <w:abstractNumId w:val="0"/>
  </w:num>
  <w:num w:numId="5" w16cid:durableId="1054693171">
    <w:abstractNumId w:val="9"/>
  </w:num>
  <w:num w:numId="6" w16cid:durableId="1374385270">
    <w:abstractNumId w:val="2"/>
  </w:num>
  <w:num w:numId="7" w16cid:durableId="1654404359">
    <w:abstractNumId w:val="4"/>
  </w:num>
  <w:num w:numId="8" w16cid:durableId="1882286161">
    <w:abstractNumId w:val="7"/>
  </w:num>
  <w:num w:numId="9" w16cid:durableId="2107116014">
    <w:abstractNumId w:val="3"/>
  </w:num>
  <w:num w:numId="10" w16cid:durableId="607349176">
    <w:abstractNumId w:val="6"/>
  </w:num>
  <w:num w:numId="11" w16cid:durableId="14339660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9A"/>
    <w:rsid w:val="000049CE"/>
    <w:rsid w:val="00022741"/>
    <w:rsid w:val="00245993"/>
    <w:rsid w:val="00330C95"/>
    <w:rsid w:val="003772FF"/>
    <w:rsid w:val="003F0972"/>
    <w:rsid w:val="004A28B7"/>
    <w:rsid w:val="004C46D1"/>
    <w:rsid w:val="00552DDF"/>
    <w:rsid w:val="005E05C3"/>
    <w:rsid w:val="00601A87"/>
    <w:rsid w:val="00674E51"/>
    <w:rsid w:val="006D5224"/>
    <w:rsid w:val="00760A1B"/>
    <w:rsid w:val="007E0E96"/>
    <w:rsid w:val="008C06D9"/>
    <w:rsid w:val="00A6051B"/>
    <w:rsid w:val="00A63010"/>
    <w:rsid w:val="00CB1844"/>
    <w:rsid w:val="00DD6E8B"/>
    <w:rsid w:val="00E36D9A"/>
    <w:rsid w:val="00E37CA6"/>
    <w:rsid w:val="00EF11CC"/>
    <w:rsid w:val="00F31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6497E-1219-4755-A0DC-F30D30F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31090"/>
    <w:pPr>
      <w:spacing w:after="200" w:line="276" w:lineRule="auto"/>
    </w:pPr>
    <w:rPr>
      <w14:ligatures w14:val="none"/>
    </w:rPr>
  </w:style>
  <w:style w:type="paragraph" w:styleId="1">
    <w:name w:val="heading 1"/>
    <w:basedOn w:val="a0"/>
    <w:next w:val="a0"/>
    <w:link w:val="1Char"/>
    <w:uiPriority w:val="9"/>
    <w:qFormat/>
    <w:rsid w:val="00E36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36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36D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36D9A"/>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36D9A"/>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36D9A"/>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36D9A"/>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36D9A"/>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36D9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36D9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36D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36D9A"/>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36D9A"/>
    <w:rPr>
      <w:rFonts w:eastAsiaTheme="majorEastAsia" w:cstheme="majorBidi"/>
      <w:i/>
      <w:iCs/>
      <w:color w:val="2F5496" w:themeColor="accent1" w:themeShade="BF"/>
    </w:rPr>
  </w:style>
  <w:style w:type="character" w:customStyle="1" w:styleId="5Char">
    <w:name w:val="عنوان 5 Char"/>
    <w:basedOn w:val="a1"/>
    <w:link w:val="5"/>
    <w:uiPriority w:val="9"/>
    <w:rsid w:val="00E36D9A"/>
    <w:rPr>
      <w:rFonts w:eastAsiaTheme="majorEastAsia" w:cstheme="majorBidi"/>
      <w:color w:val="2F5496" w:themeColor="accent1" w:themeShade="BF"/>
    </w:rPr>
  </w:style>
  <w:style w:type="character" w:customStyle="1" w:styleId="6Char">
    <w:name w:val="عنوان 6 Char"/>
    <w:basedOn w:val="a1"/>
    <w:link w:val="6"/>
    <w:uiPriority w:val="9"/>
    <w:rsid w:val="00E36D9A"/>
    <w:rPr>
      <w:rFonts w:eastAsiaTheme="majorEastAsia" w:cstheme="majorBidi"/>
      <w:i/>
      <w:iCs/>
      <w:color w:val="595959" w:themeColor="text1" w:themeTint="A6"/>
    </w:rPr>
  </w:style>
  <w:style w:type="character" w:customStyle="1" w:styleId="7Char">
    <w:name w:val="عنوان 7 Char"/>
    <w:basedOn w:val="a1"/>
    <w:link w:val="7"/>
    <w:uiPriority w:val="9"/>
    <w:semiHidden/>
    <w:rsid w:val="00E36D9A"/>
    <w:rPr>
      <w:rFonts w:eastAsiaTheme="majorEastAsia" w:cstheme="majorBidi"/>
      <w:color w:val="595959" w:themeColor="text1" w:themeTint="A6"/>
    </w:rPr>
  </w:style>
  <w:style w:type="character" w:customStyle="1" w:styleId="8Char">
    <w:name w:val="عنوان 8 Char"/>
    <w:basedOn w:val="a1"/>
    <w:link w:val="8"/>
    <w:uiPriority w:val="9"/>
    <w:semiHidden/>
    <w:rsid w:val="00E36D9A"/>
    <w:rPr>
      <w:rFonts w:eastAsiaTheme="majorEastAsia" w:cstheme="majorBidi"/>
      <w:i/>
      <w:iCs/>
      <w:color w:val="272727" w:themeColor="text1" w:themeTint="D8"/>
    </w:rPr>
  </w:style>
  <w:style w:type="character" w:customStyle="1" w:styleId="9Char">
    <w:name w:val="عنوان 9 Char"/>
    <w:basedOn w:val="a1"/>
    <w:link w:val="9"/>
    <w:uiPriority w:val="9"/>
    <w:semiHidden/>
    <w:rsid w:val="00E36D9A"/>
    <w:rPr>
      <w:rFonts w:eastAsiaTheme="majorEastAsia" w:cstheme="majorBidi"/>
      <w:color w:val="272727" w:themeColor="text1" w:themeTint="D8"/>
    </w:rPr>
  </w:style>
  <w:style w:type="paragraph" w:styleId="a4">
    <w:name w:val="Title"/>
    <w:basedOn w:val="a0"/>
    <w:next w:val="a0"/>
    <w:link w:val="Char"/>
    <w:uiPriority w:val="10"/>
    <w:qFormat/>
    <w:rsid w:val="00E3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36D9A"/>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36D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36D9A"/>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36D9A"/>
    <w:pPr>
      <w:spacing w:before="160"/>
      <w:jc w:val="center"/>
    </w:pPr>
    <w:rPr>
      <w:i/>
      <w:iCs/>
      <w:color w:val="404040" w:themeColor="text1" w:themeTint="BF"/>
    </w:rPr>
  </w:style>
  <w:style w:type="character" w:customStyle="1" w:styleId="Char1">
    <w:name w:val="اقتباس Char"/>
    <w:basedOn w:val="a1"/>
    <w:link w:val="a6"/>
    <w:uiPriority w:val="29"/>
    <w:rsid w:val="00E36D9A"/>
    <w:rPr>
      <w:i/>
      <w:iCs/>
      <w:color w:val="404040" w:themeColor="text1" w:themeTint="BF"/>
    </w:rPr>
  </w:style>
  <w:style w:type="paragraph" w:styleId="a7">
    <w:name w:val="List Paragraph"/>
    <w:basedOn w:val="a0"/>
    <w:link w:val="Char2"/>
    <w:uiPriority w:val="34"/>
    <w:qFormat/>
    <w:rsid w:val="00E36D9A"/>
    <w:pPr>
      <w:ind w:left="720"/>
      <w:contextualSpacing/>
    </w:pPr>
  </w:style>
  <w:style w:type="character" w:styleId="a8">
    <w:name w:val="Intense Emphasis"/>
    <w:basedOn w:val="a1"/>
    <w:uiPriority w:val="21"/>
    <w:qFormat/>
    <w:rsid w:val="00E36D9A"/>
    <w:rPr>
      <w:i/>
      <w:iCs/>
      <w:color w:val="2F5496" w:themeColor="accent1" w:themeShade="BF"/>
    </w:rPr>
  </w:style>
  <w:style w:type="paragraph" w:styleId="a9">
    <w:name w:val="Intense Quote"/>
    <w:basedOn w:val="a0"/>
    <w:next w:val="a0"/>
    <w:link w:val="Char3"/>
    <w:uiPriority w:val="30"/>
    <w:qFormat/>
    <w:rsid w:val="00E36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E36D9A"/>
    <w:rPr>
      <w:i/>
      <w:iCs/>
      <w:color w:val="2F5496" w:themeColor="accent1" w:themeShade="BF"/>
    </w:rPr>
  </w:style>
  <w:style w:type="character" w:styleId="aa">
    <w:name w:val="Intense Reference"/>
    <w:basedOn w:val="a1"/>
    <w:uiPriority w:val="32"/>
    <w:qFormat/>
    <w:rsid w:val="00E36D9A"/>
    <w:rPr>
      <w:b/>
      <w:bCs/>
      <w:smallCaps/>
      <w:color w:val="2F5496" w:themeColor="accent1" w:themeShade="BF"/>
      <w:spacing w:val="5"/>
    </w:rPr>
  </w:style>
  <w:style w:type="paragraph" w:styleId="ab">
    <w:name w:val="footnote text"/>
    <w:basedOn w:val="a0"/>
    <w:link w:val="Char10"/>
    <w:uiPriority w:val="99"/>
    <w:unhideWhenUsed/>
    <w:qFormat/>
    <w:rsid w:val="00F31090"/>
    <w:pPr>
      <w:spacing w:after="0" w:line="240" w:lineRule="auto"/>
    </w:pPr>
    <w:rPr>
      <w:sz w:val="20"/>
      <w:szCs w:val="20"/>
    </w:rPr>
  </w:style>
  <w:style w:type="character" w:customStyle="1" w:styleId="Char4">
    <w:name w:val="نص حاشية سفلية Char"/>
    <w:basedOn w:val="a1"/>
    <w:link w:val="10"/>
    <w:uiPriority w:val="99"/>
    <w:rsid w:val="00F31090"/>
    <w:rPr>
      <w:sz w:val="20"/>
      <w:szCs w:val="20"/>
      <w14:ligatures w14:val="none"/>
    </w:rPr>
  </w:style>
  <w:style w:type="character" w:customStyle="1" w:styleId="Char10">
    <w:name w:val="نص حاشية سفلية Char1"/>
    <w:basedOn w:val="a1"/>
    <w:link w:val="ab"/>
    <w:uiPriority w:val="99"/>
    <w:rsid w:val="00F31090"/>
    <w:rPr>
      <w:sz w:val="20"/>
      <w:szCs w:val="20"/>
      <w14:ligatures w14:val="none"/>
    </w:rPr>
  </w:style>
  <w:style w:type="character" w:styleId="ac">
    <w:name w:val="footnote reference"/>
    <w:basedOn w:val="a1"/>
    <w:uiPriority w:val="99"/>
    <w:unhideWhenUsed/>
    <w:rsid w:val="00F31090"/>
    <w:rPr>
      <w:vertAlign w:val="superscript"/>
    </w:rPr>
  </w:style>
  <w:style w:type="paragraph" w:customStyle="1" w:styleId="22">
    <w:name w:val="22"/>
    <w:basedOn w:val="a0"/>
    <w:link w:val="22Char"/>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1"/>
    <w:link w:val="22"/>
    <w:qFormat/>
    <w:rsid w:val="00F31090"/>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ad">
    <w:name w:val="عون فرعي عام"/>
    <w:basedOn w:val="a0"/>
    <w:link w:val="Zchn"/>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1"/>
    <w:link w:val="ad"/>
    <w:rsid w:val="00F31090"/>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e">
    <w:name w:val="أحاديث وايات"/>
    <w:basedOn w:val="a0"/>
    <w:link w:val="Zchn0"/>
    <w:qFormat/>
    <w:rsid w:val="00F31090"/>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1"/>
    <w:link w:val="ae"/>
    <w:rsid w:val="00F31090"/>
    <w:rPr>
      <w:rFonts w:ascii="Traditional Arabic" w:eastAsia="Times New Roman" w:hAnsi="Traditional Arabic" w:cs="Traditional Arabic"/>
      <w:b/>
      <w:color w:val="385623" w:themeColor="accent6" w:themeShade="80"/>
      <w:sz w:val="36"/>
      <w:szCs w:val="36"/>
    </w:rPr>
  </w:style>
  <w:style w:type="paragraph" w:customStyle="1" w:styleId="af">
    <w:name w:val="عنوان العنوان"/>
    <w:basedOn w:val="a0"/>
    <w:link w:val="Zchn1"/>
    <w:qFormat/>
    <w:rsid w:val="00F31090"/>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1">
    <w:name w:val="عنوان العنوان Zchn"/>
    <w:basedOn w:val="a1"/>
    <w:link w:val="af"/>
    <w:rsid w:val="00F31090"/>
    <w:rPr>
      <w:rFonts w:ascii="Traditional Arabic" w:eastAsia="Times New Roman" w:hAnsi="Traditional Arabic" w:cs="Traditional Arabic"/>
      <w:color w:val="0D0D0D"/>
      <w:sz w:val="36"/>
      <w:szCs w:val="36"/>
    </w:rPr>
  </w:style>
  <w:style w:type="paragraph" w:customStyle="1" w:styleId="af0">
    <w:name w:val="قول العلماء"/>
    <w:basedOn w:val="a0"/>
    <w:link w:val="Zchn2"/>
    <w:qFormat/>
    <w:rsid w:val="00F31090"/>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2">
    <w:name w:val="قول العلماء Zchn"/>
    <w:basedOn w:val="a1"/>
    <w:link w:val="af0"/>
    <w:rsid w:val="00F31090"/>
    <w:rPr>
      <w:rFonts w:ascii="Traditional Arabic" w:eastAsia="Times New Roman" w:hAnsi="Traditional Arabic" w:cs="Traditional Arabic"/>
      <w:color w:val="4F6228"/>
      <w:kern w:val="2"/>
      <w:sz w:val="36"/>
      <w:szCs w:val="36"/>
    </w:rPr>
  </w:style>
  <w:style w:type="character" w:customStyle="1" w:styleId="Char2">
    <w:name w:val="سرد الفقرات Char"/>
    <w:basedOn w:val="a1"/>
    <w:link w:val="a7"/>
    <w:uiPriority w:val="34"/>
    <w:rsid w:val="00F31090"/>
  </w:style>
  <w:style w:type="paragraph" w:customStyle="1" w:styleId="11">
    <w:name w:val="1"/>
    <w:basedOn w:val="a0"/>
    <w:link w:val="1Char0"/>
    <w:qFormat/>
    <w:rsid w:val="00F31090"/>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F31090"/>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674E51"/>
    <w:rPr>
      <w:sz w:val="20"/>
      <w:szCs w:val="20"/>
    </w:rPr>
  </w:style>
  <w:style w:type="paragraph" w:customStyle="1" w:styleId="af1">
    <w:name w:val="العنوان الفرعي"/>
    <w:basedOn w:val="a0"/>
    <w:link w:val="Char5"/>
    <w:qFormat/>
    <w:rsid w:val="00674E51"/>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5">
    <w:name w:val="العنوان الفرعي Char"/>
    <w:basedOn w:val="a1"/>
    <w:link w:val="af1"/>
    <w:rsid w:val="00674E51"/>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11">
    <w:name w:val="سرد الفقرات Char1"/>
    <w:basedOn w:val="a1"/>
    <w:uiPriority w:val="34"/>
    <w:rsid w:val="00674E51"/>
  </w:style>
  <w:style w:type="paragraph" w:customStyle="1" w:styleId="20">
    <w:name w:val="2"/>
    <w:basedOn w:val="a0"/>
    <w:link w:val="2Char0"/>
    <w:qFormat/>
    <w:rsid w:val="003F09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2Char0">
    <w:name w:val="2 Char"/>
    <w:basedOn w:val="a1"/>
    <w:link w:val="20"/>
    <w:rsid w:val="003F0972"/>
    <w:rPr>
      <w:rFonts w:ascii="Traditional Arabic" w:eastAsia="MS Gothic" w:hAnsi="Traditional Arabic" w:cs="Traditional Arabic"/>
      <w:b/>
      <w:bCs/>
      <w:color w:val="FFFFFF"/>
      <w:kern w:val="2"/>
      <w:sz w:val="40"/>
      <w:szCs w:val="40"/>
      <w:shd w:val="clear" w:color="auto" w:fill="9CB7A8"/>
      <w:lang w:val="ar-SA" w:eastAsia="en-GB"/>
    </w:rPr>
  </w:style>
  <w:style w:type="paragraph" w:styleId="af2">
    <w:name w:val="header"/>
    <w:basedOn w:val="a0"/>
    <w:link w:val="Char12"/>
    <w:uiPriority w:val="99"/>
    <w:unhideWhenUsed/>
    <w:qFormat/>
    <w:rsid w:val="00DD6E8B"/>
    <w:pPr>
      <w:tabs>
        <w:tab w:val="center" w:pos="4153"/>
        <w:tab w:val="right" w:pos="8306"/>
      </w:tabs>
      <w:spacing w:after="0" w:line="240" w:lineRule="auto"/>
    </w:pPr>
  </w:style>
  <w:style w:type="character" w:customStyle="1" w:styleId="Char6">
    <w:name w:val="رأس الصفحة Char"/>
    <w:basedOn w:val="a1"/>
    <w:link w:val="12"/>
    <w:uiPriority w:val="99"/>
    <w:qFormat/>
    <w:rsid w:val="00DD6E8B"/>
    <w:rPr>
      <w14:ligatures w14:val="none"/>
    </w:rPr>
  </w:style>
  <w:style w:type="character" w:customStyle="1" w:styleId="Char12">
    <w:name w:val="رأس الصفحة Char1"/>
    <w:basedOn w:val="a1"/>
    <w:link w:val="af2"/>
    <w:uiPriority w:val="99"/>
    <w:qFormat/>
    <w:rsid w:val="00DD6E8B"/>
    <w:rPr>
      <w14:ligatures w14:val="none"/>
    </w:rPr>
  </w:style>
  <w:style w:type="paragraph" w:styleId="af3">
    <w:name w:val="footer"/>
    <w:basedOn w:val="a0"/>
    <w:link w:val="Char13"/>
    <w:uiPriority w:val="99"/>
    <w:unhideWhenUsed/>
    <w:rsid w:val="00DD6E8B"/>
    <w:pPr>
      <w:tabs>
        <w:tab w:val="center" w:pos="4153"/>
        <w:tab w:val="right" w:pos="8306"/>
      </w:tabs>
      <w:spacing w:after="0" w:line="240" w:lineRule="auto"/>
    </w:pPr>
  </w:style>
  <w:style w:type="character" w:customStyle="1" w:styleId="Char7">
    <w:name w:val="تذييل الصفحة Char"/>
    <w:basedOn w:val="a1"/>
    <w:link w:val="13"/>
    <w:uiPriority w:val="99"/>
    <w:rsid w:val="00DD6E8B"/>
    <w:rPr>
      <w14:ligatures w14:val="none"/>
    </w:rPr>
  </w:style>
  <w:style w:type="character" w:customStyle="1" w:styleId="Char13">
    <w:name w:val="تذييل الصفحة Char1"/>
    <w:basedOn w:val="a1"/>
    <w:link w:val="af3"/>
    <w:uiPriority w:val="99"/>
    <w:rsid w:val="00DD6E8B"/>
    <w:rPr>
      <w14:ligatures w14:val="none"/>
    </w:rPr>
  </w:style>
  <w:style w:type="paragraph" w:styleId="af4">
    <w:name w:val="Balloon Text"/>
    <w:basedOn w:val="a0"/>
    <w:link w:val="Char14"/>
    <w:uiPriority w:val="99"/>
    <w:semiHidden/>
    <w:unhideWhenUsed/>
    <w:rsid w:val="00DD6E8B"/>
    <w:pPr>
      <w:spacing w:after="0" w:line="240" w:lineRule="auto"/>
    </w:pPr>
    <w:rPr>
      <w:rFonts w:ascii="Tahoma" w:hAnsi="Tahoma" w:cs="Tahoma"/>
      <w:sz w:val="16"/>
      <w:szCs w:val="16"/>
    </w:rPr>
  </w:style>
  <w:style w:type="character" w:customStyle="1" w:styleId="Char8">
    <w:name w:val="نص في بالون Char"/>
    <w:basedOn w:val="a1"/>
    <w:link w:val="14"/>
    <w:uiPriority w:val="99"/>
    <w:semiHidden/>
    <w:rsid w:val="00DD6E8B"/>
    <w:rPr>
      <w:rFonts w:ascii="Tahoma" w:hAnsi="Tahoma" w:cs="Tahoma"/>
      <w:sz w:val="18"/>
      <w:szCs w:val="18"/>
      <w14:ligatures w14:val="none"/>
    </w:rPr>
  </w:style>
  <w:style w:type="character" w:customStyle="1" w:styleId="Char14">
    <w:name w:val="نص في بالون Char1"/>
    <w:basedOn w:val="a1"/>
    <w:link w:val="af4"/>
    <w:uiPriority w:val="99"/>
    <w:semiHidden/>
    <w:rsid w:val="00DD6E8B"/>
    <w:rPr>
      <w:rFonts w:ascii="Tahoma" w:hAnsi="Tahoma" w:cs="Tahoma"/>
      <w:sz w:val="16"/>
      <w:szCs w:val="16"/>
      <w14:ligatures w14:val="none"/>
    </w:rPr>
  </w:style>
  <w:style w:type="paragraph" w:customStyle="1" w:styleId="110">
    <w:name w:val="11"/>
    <w:basedOn w:val="a0"/>
    <w:link w:val="11Char"/>
    <w:qFormat/>
    <w:rsid w:val="00DD6E8B"/>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5">
    <w:name w:val="أساسي"/>
    <w:link w:val="Char9"/>
    <w:qFormat/>
    <w:rsid w:val="00DD6E8B"/>
    <w:pPr>
      <w:ind w:firstLine="426"/>
    </w:pPr>
    <w:rPr>
      <w:rFonts w:ascii="Traditional Arabic" w:hAnsi="Traditional Arabic" w:cs="Traditional Arabic"/>
      <w:noProof/>
      <w:color w:val="000000" w:themeColor="text1"/>
      <w:sz w:val="36"/>
      <w:szCs w:val="36"/>
      <w14:ligatures w14:val="none"/>
    </w:rPr>
  </w:style>
  <w:style w:type="character" w:customStyle="1" w:styleId="Char9">
    <w:name w:val="أساسي Char"/>
    <w:basedOn w:val="a1"/>
    <w:link w:val="af5"/>
    <w:rsid w:val="00DD6E8B"/>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DD6E8B"/>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DD6E8B"/>
    <w:rPr>
      <w:color w:val="0563C1" w:themeColor="hyperlink"/>
      <w:u w:val="single"/>
    </w:rPr>
  </w:style>
  <w:style w:type="paragraph" w:styleId="31">
    <w:name w:val="toc 3"/>
    <w:basedOn w:val="a0"/>
    <w:next w:val="a0"/>
    <w:autoRedefine/>
    <w:uiPriority w:val="39"/>
    <w:unhideWhenUsed/>
    <w:rsid w:val="00DD6E8B"/>
    <w:pPr>
      <w:bidi w:val="0"/>
      <w:spacing w:after="0" w:line="259" w:lineRule="auto"/>
      <w:ind w:left="440"/>
    </w:pPr>
    <w:rPr>
      <w:rFonts w:cs="Times New Roman"/>
      <w:i/>
      <w:iCs/>
      <w:noProof/>
      <w:sz w:val="20"/>
      <w:szCs w:val="24"/>
    </w:rPr>
  </w:style>
  <w:style w:type="paragraph" w:styleId="af6">
    <w:name w:val="No Spacing"/>
    <w:aliases w:val="تنسيق النص"/>
    <w:link w:val="Chara"/>
    <w:uiPriority w:val="1"/>
    <w:qFormat/>
    <w:rsid w:val="00DD6E8B"/>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a">
    <w:name w:val="بلا تباعد Char"/>
    <w:aliases w:val="تنسيق النص Char"/>
    <w:basedOn w:val="a1"/>
    <w:link w:val="af6"/>
    <w:uiPriority w:val="1"/>
    <w:qFormat/>
    <w:rsid w:val="00DD6E8B"/>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DD6E8B"/>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6">
    <w:name w:val="رئيس1"/>
    <w:basedOn w:val="a0"/>
    <w:link w:val="1Char1"/>
    <w:qFormat/>
    <w:rsid w:val="00DD6E8B"/>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DD6E8B"/>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DD6E8B"/>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7">
    <w:name w:val="FollowedHyperlink"/>
    <w:basedOn w:val="a1"/>
    <w:uiPriority w:val="99"/>
    <w:semiHidden/>
    <w:unhideWhenUsed/>
    <w:rsid w:val="00DD6E8B"/>
    <w:rPr>
      <w:color w:val="954F72" w:themeColor="followedHyperlink"/>
      <w:u w:val="single"/>
    </w:rPr>
  </w:style>
  <w:style w:type="paragraph" w:customStyle="1" w:styleId="af8">
    <w:name w:val="عون رئيسي عام"/>
    <w:basedOn w:val="a0"/>
    <w:link w:val="Zchn3"/>
    <w:qFormat/>
    <w:rsid w:val="00DD6E8B"/>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Zchn3">
    <w:name w:val="عون رئيسي عام Zchn"/>
    <w:basedOn w:val="a1"/>
    <w:link w:val="af8"/>
    <w:rsid w:val="00DD6E8B"/>
    <w:rPr>
      <w:rFonts w:ascii="Traditional Arabic" w:eastAsia="Times New Roman" w:hAnsi="Traditional Arabic" w:cs="Traditional Arabic"/>
      <w:b/>
      <w:bCs/>
      <w:color w:val="FFFFFF"/>
      <w:sz w:val="44"/>
      <w:szCs w:val="44"/>
      <w:shd w:val="clear" w:color="auto" w:fill="D68568"/>
    </w:rPr>
  </w:style>
  <w:style w:type="paragraph" w:customStyle="1" w:styleId="af9">
    <w:name w:val="العنوان الرئيسي"/>
    <w:basedOn w:val="a0"/>
    <w:link w:val="Charb"/>
    <w:qFormat/>
    <w:rsid w:val="00DD6E8B"/>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b">
    <w:name w:val="العنوان الرئيسي Char"/>
    <w:basedOn w:val="a1"/>
    <w:link w:val="af9"/>
    <w:rsid w:val="00DD6E8B"/>
    <w:rPr>
      <w:rFonts w:ascii="Traditional Arabic" w:eastAsia="Times New Roman" w:hAnsi="Traditional Arabic" w:cs="Traditional Arabic"/>
      <w:b/>
      <w:bCs/>
      <w:color w:val="FFFFFF"/>
      <w:sz w:val="44"/>
      <w:szCs w:val="44"/>
      <w:shd w:val="clear" w:color="auto" w:fill="D68568"/>
    </w:rPr>
  </w:style>
  <w:style w:type="paragraph" w:customStyle="1" w:styleId="afa">
    <w:name w:val="اية"/>
    <w:basedOn w:val="a0"/>
    <w:link w:val="Charc"/>
    <w:qFormat/>
    <w:rsid w:val="00DD6E8B"/>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paragraph" w:customStyle="1" w:styleId="afb">
    <w:name w:val="علماء"/>
    <w:basedOn w:val="a0"/>
    <w:link w:val="Chard"/>
    <w:qFormat/>
    <w:rsid w:val="00DD6E8B"/>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c">
    <w:name w:val="اية Char"/>
    <w:basedOn w:val="a1"/>
    <w:link w:val="afa"/>
    <w:rsid w:val="00DD6E8B"/>
    <w:rPr>
      <w:rFonts w:ascii="Traditional Arabic" w:eastAsia="Times New Roman" w:hAnsi="Traditional Arabic" w:cs="Traditional Arabic"/>
      <w:b/>
      <w:color w:val="385623" w:themeColor="accent6" w:themeShade="80"/>
      <w:sz w:val="36"/>
      <w:szCs w:val="36"/>
    </w:rPr>
  </w:style>
  <w:style w:type="character" w:customStyle="1" w:styleId="Chard">
    <w:name w:val="علماء Char"/>
    <w:basedOn w:val="a1"/>
    <w:link w:val="afb"/>
    <w:rsid w:val="00DD6E8B"/>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DD6E8B"/>
    <w:pPr>
      <w:bidi w:val="0"/>
      <w:spacing w:before="240" w:after="0" w:line="259" w:lineRule="auto"/>
      <w:outlineLvl w:val="9"/>
    </w:pPr>
    <w:rPr>
      <w:sz w:val="32"/>
      <w:szCs w:val="32"/>
    </w:rPr>
  </w:style>
  <w:style w:type="character" w:styleId="afd">
    <w:name w:val="Unresolved Mention"/>
    <w:basedOn w:val="a1"/>
    <w:uiPriority w:val="99"/>
    <w:semiHidden/>
    <w:unhideWhenUsed/>
    <w:rsid w:val="00DD6E8B"/>
    <w:rPr>
      <w:color w:val="605E5C"/>
      <w:shd w:val="clear" w:color="auto" w:fill="E1DFDD"/>
    </w:rPr>
  </w:style>
  <w:style w:type="numbering" w:customStyle="1" w:styleId="18">
    <w:name w:val="بلا قائمة1"/>
    <w:next w:val="a3"/>
    <w:uiPriority w:val="99"/>
    <w:semiHidden/>
    <w:unhideWhenUsed/>
    <w:rsid w:val="00DD6E8B"/>
  </w:style>
  <w:style w:type="paragraph" w:customStyle="1" w:styleId="msonormal0">
    <w:name w:val="msonormal"/>
    <w:basedOn w:val="a0"/>
    <w:rsid w:val="00DD6E8B"/>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DD6E8B"/>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DD6E8B"/>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DD6E8B"/>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DD6E8B"/>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DD6E8B"/>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DD6E8B"/>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DD6E8B"/>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DD6E8B"/>
    <w:rPr>
      <w:rFonts w:ascii=".ArabicUIDisplay-Bold" w:hAnsi=".ArabicUIDisplay-Bold" w:hint="default"/>
      <w:b/>
      <w:bCs/>
      <w:i w:val="0"/>
      <w:iCs w:val="0"/>
      <w:sz w:val="42"/>
      <w:szCs w:val="42"/>
    </w:rPr>
  </w:style>
  <w:style w:type="character" w:customStyle="1" w:styleId="s2">
    <w:name w:val="s2"/>
    <w:basedOn w:val="a1"/>
    <w:rsid w:val="00DD6E8B"/>
    <w:rPr>
      <w:rFonts w:ascii=".SFUI-Bold" w:hAnsi=".SFUI-Bold" w:hint="default"/>
      <w:b/>
      <w:bCs/>
      <w:i w:val="0"/>
      <w:iCs w:val="0"/>
      <w:sz w:val="42"/>
      <w:szCs w:val="42"/>
    </w:rPr>
  </w:style>
  <w:style w:type="character" w:customStyle="1" w:styleId="s3">
    <w:name w:val="s3"/>
    <w:basedOn w:val="a1"/>
    <w:rsid w:val="00DD6E8B"/>
    <w:rPr>
      <w:rFonts w:ascii=".SFUI-Semibold" w:hAnsi=".SFUI-Semibold" w:hint="default"/>
      <w:b/>
      <w:bCs/>
      <w:i w:val="0"/>
      <w:iCs w:val="0"/>
      <w:sz w:val="26"/>
      <w:szCs w:val="26"/>
    </w:rPr>
  </w:style>
  <w:style w:type="character" w:customStyle="1" w:styleId="s4">
    <w:name w:val="s4"/>
    <w:basedOn w:val="a1"/>
    <w:rsid w:val="00DD6E8B"/>
    <w:rPr>
      <w:rFonts w:ascii=".AppleColorEmojiUI" w:hAnsi=".AppleColorEmojiUI" w:hint="default"/>
      <w:b w:val="0"/>
      <w:bCs w:val="0"/>
      <w:i w:val="0"/>
      <w:iCs w:val="0"/>
      <w:sz w:val="33"/>
      <w:szCs w:val="33"/>
    </w:rPr>
  </w:style>
  <w:style w:type="character" w:customStyle="1" w:styleId="s5">
    <w:name w:val="s5"/>
    <w:basedOn w:val="a1"/>
    <w:rsid w:val="00DD6E8B"/>
    <w:rPr>
      <w:rFonts w:ascii=".ArabicUIDisplay-Bold" w:hAnsi=".ArabicUIDisplay-Bold" w:hint="default"/>
      <w:b/>
      <w:bCs/>
      <w:i w:val="0"/>
      <w:iCs w:val="0"/>
      <w:sz w:val="33"/>
      <w:szCs w:val="33"/>
    </w:rPr>
  </w:style>
  <w:style w:type="character" w:customStyle="1" w:styleId="s6">
    <w:name w:val="s6"/>
    <w:basedOn w:val="a1"/>
    <w:rsid w:val="00DD6E8B"/>
    <w:rPr>
      <w:rFonts w:ascii=".SFUI-Regular" w:hAnsi=".SFUI-Regular" w:hint="default"/>
      <w:b w:val="0"/>
      <w:bCs w:val="0"/>
      <w:i w:val="0"/>
      <w:iCs w:val="0"/>
      <w:sz w:val="26"/>
      <w:szCs w:val="26"/>
    </w:rPr>
  </w:style>
  <w:style w:type="character" w:customStyle="1" w:styleId="s7">
    <w:name w:val="s7"/>
    <w:basedOn w:val="a1"/>
    <w:rsid w:val="00DD6E8B"/>
    <w:rPr>
      <w:rFonts w:ascii=".ArabicUIText-Regular" w:hAnsi=".ArabicUIText-Regular" w:hint="default"/>
      <w:b w:val="0"/>
      <w:bCs w:val="0"/>
      <w:i w:val="0"/>
      <w:iCs w:val="0"/>
      <w:sz w:val="26"/>
      <w:szCs w:val="26"/>
    </w:rPr>
  </w:style>
  <w:style w:type="character" w:customStyle="1" w:styleId="s8">
    <w:name w:val="s8"/>
    <w:basedOn w:val="a1"/>
    <w:rsid w:val="00DD6E8B"/>
    <w:rPr>
      <w:rFonts w:ascii=".SFUI-Bold" w:hAnsi=".SFUI-Bold" w:hint="default"/>
      <w:b/>
      <w:bCs/>
      <w:i w:val="0"/>
      <w:iCs w:val="0"/>
      <w:sz w:val="33"/>
      <w:szCs w:val="33"/>
    </w:rPr>
  </w:style>
  <w:style w:type="character" w:customStyle="1" w:styleId="s9">
    <w:name w:val="s9"/>
    <w:basedOn w:val="a1"/>
    <w:rsid w:val="00DD6E8B"/>
    <w:rPr>
      <w:rFonts w:ascii=".ArabicUIText-Semibold" w:hAnsi=".ArabicUIText-Semibold" w:hint="default"/>
      <w:b/>
      <w:bCs/>
      <w:i w:val="0"/>
      <w:iCs w:val="0"/>
      <w:sz w:val="26"/>
      <w:szCs w:val="26"/>
    </w:rPr>
  </w:style>
  <w:style w:type="character" w:customStyle="1" w:styleId="s10">
    <w:name w:val="s10"/>
    <w:basedOn w:val="a1"/>
    <w:rsid w:val="00DD6E8B"/>
    <w:rPr>
      <w:rFonts w:ascii=".ArabicUIText-Bold" w:hAnsi=".ArabicUIText-Bold" w:hint="default"/>
      <w:b/>
      <w:bCs/>
      <w:i w:val="0"/>
      <w:iCs w:val="0"/>
      <w:sz w:val="26"/>
      <w:szCs w:val="26"/>
    </w:rPr>
  </w:style>
  <w:style w:type="character" w:customStyle="1" w:styleId="s11">
    <w:name w:val="s11"/>
    <w:basedOn w:val="a1"/>
    <w:rsid w:val="00DD6E8B"/>
    <w:rPr>
      <w:rFonts w:ascii=".SFUI-Bold" w:hAnsi=".SFUI-Bold" w:hint="default"/>
      <w:b/>
      <w:bCs/>
      <w:i w:val="0"/>
      <w:iCs w:val="0"/>
      <w:sz w:val="26"/>
      <w:szCs w:val="26"/>
    </w:rPr>
  </w:style>
  <w:style w:type="paragraph" w:customStyle="1" w:styleId="li4">
    <w:name w:val="li4"/>
    <w:basedOn w:val="a0"/>
    <w:rsid w:val="00DD6E8B"/>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DD6E8B"/>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DD6E8B"/>
  </w:style>
  <w:style w:type="table" w:customStyle="1" w:styleId="TableNormal1">
    <w:name w:val="Table Normal1"/>
    <w:rsid w:val="00DD6E8B"/>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DD6E8B"/>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DD6E8B"/>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DD6E8B"/>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DD6E8B"/>
    <w:rPr>
      <w:b/>
      <w:bCs/>
    </w:rPr>
  </w:style>
  <w:style w:type="character" w:styleId="aff0">
    <w:name w:val="Emphasis"/>
    <w:basedOn w:val="a1"/>
    <w:uiPriority w:val="20"/>
    <w:qFormat/>
    <w:rsid w:val="00DD6E8B"/>
    <w:rPr>
      <w:i/>
      <w:iCs/>
    </w:rPr>
  </w:style>
  <w:style w:type="character" w:styleId="aff1">
    <w:name w:val="Subtle Emphasis"/>
    <w:basedOn w:val="a1"/>
    <w:uiPriority w:val="19"/>
    <w:qFormat/>
    <w:rsid w:val="00DD6E8B"/>
    <w:rPr>
      <w:i/>
      <w:iCs/>
      <w:color w:val="808080" w:themeColor="text1" w:themeTint="7F"/>
    </w:rPr>
  </w:style>
  <w:style w:type="character" w:styleId="aff2">
    <w:name w:val="Subtle Reference"/>
    <w:basedOn w:val="a1"/>
    <w:uiPriority w:val="31"/>
    <w:qFormat/>
    <w:rsid w:val="00DD6E8B"/>
    <w:rPr>
      <w:smallCaps/>
      <w:color w:val="ED7D31" w:themeColor="accent2"/>
      <w:u w:val="single"/>
    </w:rPr>
  </w:style>
  <w:style w:type="character" w:styleId="aff3">
    <w:name w:val="Book Title"/>
    <w:basedOn w:val="a1"/>
    <w:uiPriority w:val="33"/>
    <w:qFormat/>
    <w:rsid w:val="00DD6E8B"/>
    <w:rPr>
      <w:b/>
      <w:bCs/>
      <w:smallCaps/>
      <w:spacing w:val="5"/>
    </w:rPr>
  </w:style>
  <w:style w:type="paragraph" w:customStyle="1" w:styleId="3">
    <w:name w:val="3"/>
    <w:basedOn w:val="a0"/>
    <w:link w:val="3Char0"/>
    <w:qFormat/>
    <w:rsid w:val="00DD6E8B"/>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3Char0">
    <w:name w:val="3 Char"/>
    <w:basedOn w:val="a1"/>
    <w:link w:val="3"/>
    <w:rsid w:val="00DD6E8B"/>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DD6E8B"/>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DD6E8B"/>
    <w:rPr>
      <w:rFonts w:ascii="Consolas" w:hAnsi="Consolas"/>
      <w:sz w:val="21"/>
      <w:szCs w:val="21"/>
      <w14:ligatures w14:val="none"/>
    </w:rPr>
  </w:style>
  <w:style w:type="character" w:customStyle="1" w:styleId="Char16">
    <w:name w:val="نص عادي Char1"/>
    <w:basedOn w:val="a1"/>
    <w:link w:val="aff4"/>
    <w:uiPriority w:val="99"/>
    <w:rsid w:val="00DD6E8B"/>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DD6E8B"/>
  </w:style>
  <w:style w:type="table" w:customStyle="1" w:styleId="TableNormal11">
    <w:name w:val="Table Normal11"/>
    <w:rsid w:val="00DD6E8B"/>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DD6E8B"/>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DD6E8B"/>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DD6E8B"/>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DD6E8B"/>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DD6E8B"/>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DD6E8B"/>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DD6E8B"/>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DD6E8B"/>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DD6E8B"/>
  </w:style>
  <w:style w:type="paragraph" w:styleId="21">
    <w:name w:val="toc 2"/>
    <w:basedOn w:val="a0"/>
    <w:next w:val="a0"/>
    <w:autoRedefine/>
    <w:uiPriority w:val="39"/>
    <w:unhideWhenUsed/>
    <w:rsid w:val="00DD6E8B"/>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DD6E8B"/>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DD6E8B"/>
  </w:style>
  <w:style w:type="character" w:customStyle="1" w:styleId="search-keys">
    <w:name w:val="search-keys"/>
    <w:basedOn w:val="a1"/>
    <w:rsid w:val="00DD6E8B"/>
  </w:style>
  <w:style w:type="character" w:customStyle="1" w:styleId="berschrift5Zchn1">
    <w:name w:val="Überschrift 5 Zchn1"/>
    <w:basedOn w:val="a1"/>
    <w:uiPriority w:val="9"/>
    <w:semiHidden/>
    <w:rsid w:val="00DD6E8B"/>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DD6E8B"/>
  </w:style>
  <w:style w:type="paragraph" w:customStyle="1" w:styleId="aff8">
    <w:name w:val="فرعي"/>
    <w:basedOn w:val="a0"/>
    <w:link w:val="Charf"/>
    <w:qFormat/>
    <w:rsid w:val="00DD6E8B"/>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DD6E8B"/>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DD6E8B"/>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DD6E8B"/>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DD6E8B"/>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DD6E8B"/>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DD6E8B"/>
  </w:style>
  <w:style w:type="character" w:styleId="affb">
    <w:name w:val="Placeholder Text"/>
    <w:basedOn w:val="a1"/>
    <w:uiPriority w:val="99"/>
    <w:semiHidden/>
    <w:rsid w:val="00DD6E8B"/>
    <w:rPr>
      <w:color w:val="808080"/>
    </w:rPr>
  </w:style>
  <w:style w:type="paragraph" w:customStyle="1" w:styleId="Style1">
    <w:name w:val="Style1"/>
    <w:basedOn w:val="a0"/>
    <w:link w:val="Style1Char"/>
    <w:autoRedefine/>
    <w:qFormat/>
    <w:rsid w:val="00DD6E8B"/>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DD6E8B"/>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DD6E8B"/>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DD6E8B"/>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DD6E8B"/>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DD6E8B"/>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DD6E8B"/>
    <w:rPr>
      <w:sz w:val="20"/>
      <w:szCs w:val="20"/>
      <w14:ligatures w14:val="none"/>
    </w:rPr>
  </w:style>
  <w:style w:type="character" w:customStyle="1" w:styleId="Char17">
    <w:name w:val="نص تعليق ختامي Char1"/>
    <w:basedOn w:val="a1"/>
    <w:link w:val="affd"/>
    <w:uiPriority w:val="99"/>
    <w:semiHidden/>
    <w:rsid w:val="00DD6E8B"/>
    <w:rPr>
      <w:kern w:val="2"/>
      <w:sz w:val="20"/>
      <w:szCs w:val="20"/>
    </w:rPr>
  </w:style>
  <w:style w:type="character" w:styleId="affe">
    <w:name w:val="endnote reference"/>
    <w:basedOn w:val="a1"/>
    <w:uiPriority w:val="99"/>
    <w:semiHidden/>
    <w:unhideWhenUsed/>
    <w:rsid w:val="00DD6E8B"/>
    <w:rPr>
      <w:vertAlign w:val="superscript"/>
    </w:rPr>
  </w:style>
  <w:style w:type="paragraph" w:customStyle="1" w:styleId="Style4">
    <w:name w:val="Style4"/>
    <w:basedOn w:val="a0"/>
    <w:link w:val="Style4Char"/>
    <w:qFormat/>
    <w:rsid w:val="00DD6E8B"/>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DD6E8B"/>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DD6E8B"/>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DD6E8B"/>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DD6E8B"/>
  </w:style>
  <w:style w:type="paragraph" w:customStyle="1" w:styleId="Style2">
    <w:name w:val="Style2"/>
    <w:basedOn w:val="a7"/>
    <w:link w:val="Style2Char"/>
    <w:qFormat/>
    <w:rsid w:val="00DD6E8B"/>
    <w:pPr>
      <w:numPr>
        <w:numId w:val="3"/>
      </w:numPr>
    </w:pPr>
    <w:rPr>
      <w:rFonts w:ascii="Traditional Arabic" w:hAnsi="Traditional Arabic" w:cs="Traditional Arabic"/>
      <w:b/>
      <w:bCs/>
      <w:sz w:val="36"/>
      <w:szCs w:val="36"/>
    </w:rPr>
  </w:style>
  <w:style w:type="character" w:customStyle="1" w:styleId="Style2Char">
    <w:name w:val="Style2 Char"/>
    <w:basedOn w:val="Char11"/>
    <w:link w:val="Style2"/>
    <w:rsid w:val="00DD6E8B"/>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DD6E8B"/>
  </w:style>
  <w:style w:type="paragraph" w:customStyle="1" w:styleId="40">
    <w:name w:val="4"/>
    <w:basedOn w:val="a0"/>
    <w:link w:val="4Char0"/>
    <w:qFormat/>
    <w:rsid w:val="00DD6E8B"/>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DD6E8B"/>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DD6E8B"/>
    <w:rPr>
      <w:rFonts w:ascii="Traditional Arabic" w:eastAsia="Times New Roman" w:hAnsi="Traditional Arabic" w:cs="Traditional Arabic"/>
      <w:color w:val="0D0D0D"/>
      <w:sz w:val="36"/>
      <w:szCs w:val="36"/>
    </w:rPr>
  </w:style>
  <w:style w:type="character" w:customStyle="1" w:styleId="5Char0">
    <w:name w:val="5 Char"/>
    <w:basedOn w:val="a1"/>
    <w:link w:val="50"/>
    <w:rsid w:val="00DD6E8B"/>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DD6E8B"/>
  </w:style>
  <w:style w:type="paragraph" w:customStyle="1" w:styleId="title1">
    <w:name w:val="title 1"/>
    <w:basedOn w:val="a4"/>
    <w:next w:val="a0"/>
    <w:qFormat/>
    <w:rsid w:val="00DD6E8B"/>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DD6E8B"/>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DD6E8B"/>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DD6E8B"/>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DD6E8B"/>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DD6E8B"/>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DD6E8B"/>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DD6E8B"/>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DD6E8B"/>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DD6E8B"/>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DD6E8B"/>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DD6E8B"/>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DD6E8B"/>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DD6E8B"/>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DD6E8B"/>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DD6E8B"/>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2"/>
    <w:link w:val="Char6"/>
    <w:uiPriority w:val="99"/>
    <w:unhideWhenUsed/>
    <w:qFormat/>
    <w:rsid w:val="00DD6E8B"/>
    <w:pPr>
      <w:tabs>
        <w:tab w:val="center" w:pos="4153"/>
        <w:tab w:val="right" w:pos="8306"/>
      </w:tabs>
      <w:spacing w:after="0" w:line="240" w:lineRule="auto"/>
    </w:pPr>
  </w:style>
  <w:style w:type="paragraph" w:customStyle="1" w:styleId="13">
    <w:name w:val="تذييل الصفحة1"/>
    <w:basedOn w:val="a0"/>
    <w:next w:val="af3"/>
    <w:link w:val="Char7"/>
    <w:uiPriority w:val="99"/>
    <w:unhideWhenUsed/>
    <w:rsid w:val="00DD6E8B"/>
    <w:pPr>
      <w:tabs>
        <w:tab w:val="center" w:pos="4153"/>
        <w:tab w:val="right" w:pos="8306"/>
      </w:tabs>
      <w:spacing w:after="0" w:line="240" w:lineRule="auto"/>
    </w:pPr>
  </w:style>
  <w:style w:type="paragraph" w:customStyle="1" w:styleId="14">
    <w:name w:val="نص في بالون1"/>
    <w:basedOn w:val="a0"/>
    <w:next w:val="af4"/>
    <w:link w:val="Char8"/>
    <w:uiPriority w:val="99"/>
    <w:semiHidden/>
    <w:unhideWhenUsed/>
    <w:rsid w:val="00DD6E8B"/>
    <w:pPr>
      <w:spacing w:after="0" w:line="240" w:lineRule="auto"/>
    </w:pPr>
    <w:rPr>
      <w:rFonts w:ascii="Tahoma" w:hAnsi="Tahoma" w:cs="Tahoma"/>
      <w:sz w:val="18"/>
      <w:szCs w:val="18"/>
    </w:rPr>
  </w:style>
  <w:style w:type="paragraph" w:customStyle="1" w:styleId="10">
    <w:name w:val="نص حاشية سفلية1"/>
    <w:basedOn w:val="a0"/>
    <w:next w:val="ab"/>
    <w:link w:val="Char4"/>
    <w:uiPriority w:val="99"/>
    <w:unhideWhenUsed/>
    <w:qFormat/>
    <w:rsid w:val="00DD6E8B"/>
    <w:pPr>
      <w:spacing w:after="0" w:line="240" w:lineRule="auto"/>
    </w:pPr>
    <w:rPr>
      <w:sz w:val="20"/>
      <w:szCs w:val="20"/>
    </w:rPr>
  </w:style>
  <w:style w:type="paragraph" w:customStyle="1" w:styleId="1d">
    <w:name w:val="سرد الفقرات1"/>
    <w:basedOn w:val="a0"/>
    <w:next w:val="a7"/>
    <w:uiPriority w:val="34"/>
    <w:qFormat/>
    <w:rsid w:val="00DD6E8B"/>
    <w:pPr>
      <w:ind w:left="720"/>
      <w:contextualSpacing/>
    </w:pPr>
    <w:rPr>
      <w:rFonts w:eastAsia="Calibri"/>
    </w:rPr>
  </w:style>
  <w:style w:type="character" w:customStyle="1" w:styleId="Hyperlink1">
    <w:name w:val="Hyperlink1"/>
    <w:basedOn w:val="a1"/>
    <w:uiPriority w:val="99"/>
    <w:unhideWhenUsed/>
    <w:rsid w:val="00DD6E8B"/>
    <w:rPr>
      <w:color w:val="0000FF"/>
      <w:u w:val="single"/>
    </w:rPr>
  </w:style>
  <w:style w:type="paragraph" w:customStyle="1" w:styleId="311">
    <w:name w:val="جدول محتويات 31"/>
    <w:basedOn w:val="a0"/>
    <w:next w:val="a0"/>
    <w:autoRedefine/>
    <w:uiPriority w:val="39"/>
    <w:unhideWhenUsed/>
    <w:rsid w:val="00DD6E8B"/>
    <w:pPr>
      <w:bidi w:val="0"/>
      <w:spacing w:after="0" w:line="259" w:lineRule="auto"/>
      <w:ind w:left="440"/>
    </w:pPr>
    <w:rPr>
      <w:rFonts w:eastAsia="Calibri" w:cs="Times New Roman"/>
      <w:i/>
      <w:iCs/>
      <w:noProof/>
      <w:sz w:val="20"/>
      <w:szCs w:val="24"/>
    </w:rPr>
  </w:style>
  <w:style w:type="paragraph" w:customStyle="1" w:styleId="1e">
    <w:name w:val="تنسيق النص1"/>
    <w:next w:val="af6"/>
    <w:uiPriority w:val="1"/>
    <w:qFormat/>
    <w:rsid w:val="00DD6E8B"/>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DD6E8B"/>
    <w:rPr>
      <w:color w:val="800080"/>
      <w:u w:val="single"/>
    </w:rPr>
  </w:style>
  <w:style w:type="paragraph" w:customStyle="1" w:styleId="1f0">
    <w:name w:val="عنوان جدول المحتويات1"/>
    <w:basedOn w:val="1"/>
    <w:next w:val="a0"/>
    <w:uiPriority w:val="39"/>
    <w:unhideWhenUsed/>
    <w:qFormat/>
    <w:rsid w:val="00DD6E8B"/>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DD6E8B"/>
    <w:rPr>
      <w:color w:val="605E5C"/>
      <w:shd w:val="clear" w:color="auto" w:fill="E1DFDD"/>
    </w:rPr>
  </w:style>
  <w:style w:type="numbering" w:customStyle="1" w:styleId="112">
    <w:name w:val="بلا قائمة11"/>
    <w:next w:val="a3"/>
    <w:uiPriority w:val="99"/>
    <w:semiHidden/>
    <w:unhideWhenUsed/>
    <w:rsid w:val="00DD6E8B"/>
  </w:style>
  <w:style w:type="paragraph" w:customStyle="1" w:styleId="1f1">
    <w:name w:val="العنوان1"/>
    <w:basedOn w:val="a0"/>
    <w:next w:val="a0"/>
    <w:uiPriority w:val="10"/>
    <w:qFormat/>
    <w:rsid w:val="00DD6E8B"/>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DD6E8B"/>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DD6E8B"/>
    <w:pPr>
      <w:bidi w:val="0"/>
    </w:pPr>
    <w:rPr>
      <w:rFonts w:eastAsiaTheme="minorEastAsia"/>
      <w:i/>
      <w:iCs/>
      <w:color w:val="000000"/>
    </w:rPr>
  </w:style>
  <w:style w:type="paragraph" w:customStyle="1" w:styleId="1f4">
    <w:name w:val="اقتباس مكثف1"/>
    <w:basedOn w:val="a0"/>
    <w:next w:val="a0"/>
    <w:uiPriority w:val="30"/>
    <w:qFormat/>
    <w:rsid w:val="00DD6E8B"/>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DD6E8B"/>
    <w:rPr>
      <w:i/>
      <w:iCs/>
      <w:color w:val="808080"/>
    </w:rPr>
  </w:style>
  <w:style w:type="character" w:customStyle="1" w:styleId="1f6">
    <w:name w:val="تأكيد مكثف1"/>
    <w:basedOn w:val="a1"/>
    <w:uiPriority w:val="21"/>
    <w:qFormat/>
    <w:rsid w:val="00DD6E8B"/>
    <w:rPr>
      <w:b/>
      <w:bCs/>
      <w:i/>
      <w:iCs/>
      <w:color w:val="4F81BD"/>
    </w:rPr>
  </w:style>
  <w:style w:type="character" w:customStyle="1" w:styleId="1f7">
    <w:name w:val="مرجع دقيق1"/>
    <w:basedOn w:val="a1"/>
    <w:uiPriority w:val="31"/>
    <w:qFormat/>
    <w:rsid w:val="00DD6E8B"/>
    <w:rPr>
      <w:smallCaps/>
      <w:color w:val="C0504D"/>
      <w:u w:val="single"/>
    </w:rPr>
  </w:style>
  <w:style w:type="character" w:customStyle="1" w:styleId="1f8">
    <w:name w:val="مرجع مكثف1"/>
    <w:basedOn w:val="a1"/>
    <w:uiPriority w:val="32"/>
    <w:qFormat/>
    <w:rsid w:val="00DD6E8B"/>
    <w:rPr>
      <w:b/>
      <w:bCs/>
      <w:smallCaps/>
      <w:color w:val="C0504D"/>
      <w:spacing w:val="5"/>
      <w:u w:val="single"/>
    </w:rPr>
  </w:style>
  <w:style w:type="paragraph" w:customStyle="1" w:styleId="19">
    <w:name w:val="نص عادي1"/>
    <w:basedOn w:val="a0"/>
    <w:next w:val="aff4"/>
    <w:link w:val="Chare"/>
    <w:uiPriority w:val="99"/>
    <w:unhideWhenUsed/>
    <w:rsid w:val="00DD6E8B"/>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DD6E8B"/>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DD6E8B"/>
    <w:pPr>
      <w:bidi w:val="0"/>
      <w:spacing w:after="0" w:line="240" w:lineRule="auto"/>
    </w:pPr>
    <w:rPr>
      <w:sz w:val="20"/>
      <w:szCs w:val="20"/>
    </w:rPr>
  </w:style>
  <w:style w:type="character" w:customStyle="1" w:styleId="1Char10">
    <w:name w:val="العنوان 1 Char1"/>
    <w:basedOn w:val="a1"/>
    <w:uiPriority w:val="9"/>
    <w:rsid w:val="00DD6E8B"/>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DD6E8B"/>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DD6E8B"/>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DD6E8B"/>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DD6E8B"/>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DD6E8B"/>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DD6E8B"/>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DD6E8B"/>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DD6E8B"/>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DD6E8B"/>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DD6E8B"/>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DD6E8B"/>
    <w:rPr>
      <w:color w:val="5A5A5A" w:themeColor="text1" w:themeTint="A5"/>
      <w:spacing w:val="15"/>
    </w:rPr>
  </w:style>
  <w:style w:type="character" w:customStyle="1" w:styleId="Char21">
    <w:name w:val="عنوان فرعي Char2"/>
    <w:basedOn w:val="a1"/>
    <w:uiPriority w:val="11"/>
    <w:rsid w:val="00DD6E8B"/>
    <w:rPr>
      <w:color w:val="5A5A5A" w:themeColor="text1" w:themeTint="A5"/>
      <w:spacing w:val="15"/>
    </w:rPr>
  </w:style>
  <w:style w:type="character" w:customStyle="1" w:styleId="QuoteChar1">
    <w:name w:val="Quote Char1"/>
    <w:basedOn w:val="a1"/>
    <w:uiPriority w:val="29"/>
    <w:rsid w:val="00DD6E8B"/>
    <w:rPr>
      <w:i/>
      <w:iCs/>
      <w:color w:val="404040" w:themeColor="text1" w:themeTint="BF"/>
    </w:rPr>
  </w:style>
  <w:style w:type="character" w:customStyle="1" w:styleId="Char19">
    <w:name w:val="اقتباس Char1"/>
    <w:basedOn w:val="a1"/>
    <w:uiPriority w:val="29"/>
    <w:rsid w:val="00DD6E8B"/>
    <w:rPr>
      <w:i/>
      <w:iCs/>
      <w:color w:val="404040" w:themeColor="text1" w:themeTint="BF"/>
    </w:rPr>
  </w:style>
  <w:style w:type="character" w:customStyle="1" w:styleId="IntenseQuoteChar1">
    <w:name w:val="Intense Quote Char1"/>
    <w:basedOn w:val="a1"/>
    <w:uiPriority w:val="30"/>
    <w:rsid w:val="00DD6E8B"/>
    <w:rPr>
      <w:i/>
      <w:iCs/>
      <w:color w:val="4472C4" w:themeColor="accent1"/>
    </w:rPr>
  </w:style>
  <w:style w:type="character" w:customStyle="1" w:styleId="Char1a">
    <w:name w:val="اقتباس مكثف Char1"/>
    <w:basedOn w:val="a1"/>
    <w:uiPriority w:val="30"/>
    <w:rsid w:val="00DD6E8B"/>
    <w:rPr>
      <w:i/>
      <w:iCs/>
      <w:color w:val="4472C4" w:themeColor="accent1"/>
    </w:rPr>
  </w:style>
  <w:style w:type="table" w:styleId="afff0">
    <w:name w:val="Table Grid"/>
    <w:basedOn w:val="a2"/>
    <w:uiPriority w:val="59"/>
    <w:rsid w:val="00DD6E8B"/>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6"/>
    <w:link w:val="Charf2"/>
    <w:qFormat/>
    <w:rsid w:val="00DD6E8B"/>
    <w:pPr>
      <w:ind w:firstLine="720"/>
    </w:pPr>
    <w:rPr>
      <w:color w:val="385623" w:themeColor="accent6" w:themeShade="80"/>
      <w:lang w:val="ar"/>
    </w:rPr>
  </w:style>
  <w:style w:type="character" w:customStyle="1" w:styleId="Charf2">
    <w:name w:val="النصوص القرآنية والنبوية Char"/>
    <w:basedOn w:val="Chara"/>
    <w:link w:val="afff1"/>
    <w:rsid w:val="00DD6E8B"/>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rar.net/ghreeb/12227" TargetMode="External"/><Relationship Id="rId18" Type="http://schemas.openxmlformats.org/officeDocument/2006/relationships/hyperlink" Target="https://dorar.net/ghreeb/12227" TargetMode="External"/><Relationship Id="rId26" Type="http://schemas.openxmlformats.org/officeDocument/2006/relationships/hyperlink" Target="https://dorar.net/ghreeb/10593" TargetMode="External"/><Relationship Id="rId39" Type="http://schemas.openxmlformats.org/officeDocument/2006/relationships/hyperlink" Target="https://dorar.net/ghreeb/14076" TargetMode="External"/><Relationship Id="rId21" Type="http://schemas.openxmlformats.org/officeDocument/2006/relationships/hyperlink" Target="https://dorar.net/ghreeb/12227" TargetMode="External"/><Relationship Id="rId34" Type="http://schemas.openxmlformats.org/officeDocument/2006/relationships/hyperlink" Target="https://dorar.net/ghreeb/10593" TargetMode="External"/><Relationship Id="rId42" Type="http://schemas.openxmlformats.org/officeDocument/2006/relationships/hyperlink" Target="https://dorar.net/ghreeb/14076" TargetMode="External"/><Relationship Id="rId47" Type="http://schemas.openxmlformats.org/officeDocument/2006/relationships/hyperlink" Target="https://dorar.net/ghreeb/9966" TargetMode="External"/><Relationship Id="rId50" Type="http://schemas.openxmlformats.org/officeDocument/2006/relationships/hyperlink" Target="https://dorar.net/ghreeb/9966" TargetMode="External"/><Relationship Id="rId55" Type="http://schemas.openxmlformats.org/officeDocument/2006/relationships/hyperlink" Target="https://dorar.net/ghreeb/13221" TargetMode="External"/><Relationship Id="rId63" Type="http://schemas.openxmlformats.org/officeDocument/2006/relationships/hyperlink" Target="https://dorar.net/ghreeb/13221" TargetMode="External"/><Relationship Id="rId68" Type="http://schemas.openxmlformats.org/officeDocument/2006/relationships/hyperlink" Target="https://dorar.net/ghreeb/13221" TargetMode="External"/><Relationship Id="rId76" Type="http://schemas.openxmlformats.org/officeDocument/2006/relationships/hyperlink" Target="https://dorar.net/ghreeb/13221" TargetMode="External"/><Relationship Id="rId84" Type="http://schemas.openxmlformats.org/officeDocument/2006/relationships/hyperlink" Target="https://dorar.net/ghreeb/4959" TargetMode="External"/><Relationship Id="rId7" Type="http://schemas.openxmlformats.org/officeDocument/2006/relationships/hyperlink" Target="https://dorar.net/ghreeb/13975" TargetMode="External"/><Relationship Id="rId71" Type="http://schemas.openxmlformats.org/officeDocument/2006/relationships/hyperlink" Target="https://dorar.net/ghreeb/13221" TargetMode="External"/><Relationship Id="rId2" Type="http://schemas.openxmlformats.org/officeDocument/2006/relationships/styles" Target="styles.xml"/><Relationship Id="rId16" Type="http://schemas.openxmlformats.org/officeDocument/2006/relationships/hyperlink" Target="https://dorar.net/ghreeb/12227" TargetMode="External"/><Relationship Id="rId29" Type="http://schemas.openxmlformats.org/officeDocument/2006/relationships/hyperlink" Target="https://dorar.net/ghreeb/10593" TargetMode="External"/><Relationship Id="rId11" Type="http://schemas.openxmlformats.org/officeDocument/2006/relationships/hyperlink" Target="https://dorar.net/ghreeb/13975" TargetMode="External"/><Relationship Id="rId24" Type="http://schemas.openxmlformats.org/officeDocument/2006/relationships/hyperlink" Target="https://dorar.net/ghreeb/12227" TargetMode="External"/><Relationship Id="rId32" Type="http://schemas.openxmlformats.org/officeDocument/2006/relationships/hyperlink" Target="https://dorar.net/ghreeb/10593" TargetMode="External"/><Relationship Id="rId37" Type="http://schemas.openxmlformats.org/officeDocument/2006/relationships/hyperlink" Target="https://dorar.net/ghreeb/14076" TargetMode="External"/><Relationship Id="rId40" Type="http://schemas.openxmlformats.org/officeDocument/2006/relationships/hyperlink" Target="https://dorar.net/ghreeb/14076" TargetMode="External"/><Relationship Id="rId45" Type="http://schemas.openxmlformats.org/officeDocument/2006/relationships/hyperlink" Target="https://dorar.net/ghreeb/14076" TargetMode="External"/><Relationship Id="rId53" Type="http://schemas.openxmlformats.org/officeDocument/2006/relationships/hyperlink" Target="https://dorar.net/ghreeb/9966" TargetMode="External"/><Relationship Id="rId58" Type="http://schemas.openxmlformats.org/officeDocument/2006/relationships/hyperlink" Target="https://dorar.net/ghreeb/13221" TargetMode="External"/><Relationship Id="rId66" Type="http://schemas.openxmlformats.org/officeDocument/2006/relationships/hyperlink" Target="https://dorar.net/ghreeb/13221" TargetMode="External"/><Relationship Id="rId74" Type="http://schemas.openxmlformats.org/officeDocument/2006/relationships/hyperlink" Target="https://dorar.net/ghreeb/13221" TargetMode="External"/><Relationship Id="rId79" Type="http://schemas.openxmlformats.org/officeDocument/2006/relationships/hyperlink" Target="https://dorar.net/ghreeb/4959" TargetMode="External"/><Relationship Id="rId5" Type="http://schemas.openxmlformats.org/officeDocument/2006/relationships/footnotes" Target="footnotes.xml"/><Relationship Id="rId61" Type="http://schemas.openxmlformats.org/officeDocument/2006/relationships/hyperlink" Target="https://dorar.net/ghreeb/13221" TargetMode="External"/><Relationship Id="rId82" Type="http://schemas.openxmlformats.org/officeDocument/2006/relationships/hyperlink" Target="https://dorar.net/ghreeb/4959" TargetMode="External"/><Relationship Id="rId19" Type="http://schemas.openxmlformats.org/officeDocument/2006/relationships/hyperlink" Target="https://dorar.net/ghreeb/12227" TargetMode="External"/><Relationship Id="rId4" Type="http://schemas.openxmlformats.org/officeDocument/2006/relationships/webSettings" Target="webSettings.xml"/><Relationship Id="rId9" Type="http://schemas.openxmlformats.org/officeDocument/2006/relationships/hyperlink" Target="https://dorar.net/ghreeb/13975" TargetMode="External"/><Relationship Id="rId14" Type="http://schemas.openxmlformats.org/officeDocument/2006/relationships/hyperlink" Target="https://dorar.net/ghreeb/12227" TargetMode="External"/><Relationship Id="rId22" Type="http://schemas.openxmlformats.org/officeDocument/2006/relationships/hyperlink" Target="https://dorar.net/ghreeb/12227" TargetMode="External"/><Relationship Id="rId27" Type="http://schemas.openxmlformats.org/officeDocument/2006/relationships/hyperlink" Target="https://dorar.net/ghreeb/10593" TargetMode="External"/><Relationship Id="rId30" Type="http://schemas.openxmlformats.org/officeDocument/2006/relationships/hyperlink" Target="https://dorar.net/ghreeb/10593" TargetMode="External"/><Relationship Id="rId35" Type="http://schemas.openxmlformats.org/officeDocument/2006/relationships/hyperlink" Target="https://dorar.net/ghreeb/14076" TargetMode="External"/><Relationship Id="rId43" Type="http://schemas.openxmlformats.org/officeDocument/2006/relationships/hyperlink" Target="https://dorar.net/ghreeb/14076" TargetMode="External"/><Relationship Id="rId48" Type="http://schemas.openxmlformats.org/officeDocument/2006/relationships/hyperlink" Target="https://dorar.net/ghreeb/9966" TargetMode="External"/><Relationship Id="rId56" Type="http://schemas.openxmlformats.org/officeDocument/2006/relationships/hyperlink" Target="https://dorar.net/ghreeb/13221" TargetMode="External"/><Relationship Id="rId64" Type="http://schemas.openxmlformats.org/officeDocument/2006/relationships/hyperlink" Target="https://dorar.net/ghreeb/13221" TargetMode="External"/><Relationship Id="rId69" Type="http://schemas.openxmlformats.org/officeDocument/2006/relationships/hyperlink" Target="https://dorar.net/ghreeb/13221" TargetMode="External"/><Relationship Id="rId77" Type="http://schemas.openxmlformats.org/officeDocument/2006/relationships/hyperlink" Target="https://dorar.net/ghreeb/13221" TargetMode="External"/><Relationship Id="rId8" Type="http://schemas.openxmlformats.org/officeDocument/2006/relationships/hyperlink" Target="https://dorar.net/ghreeb/13975" TargetMode="External"/><Relationship Id="rId51" Type="http://schemas.openxmlformats.org/officeDocument/2006/relationships/hyperlink" Target="https://dorar.net/ghreeb/9966" TargetMode="External"/><Relationship Id="rId72" Type="http://schemas.openxmlformats.org/officeDocument/2006/relationships/hyperlink" Target="https://dorar.net/ghreeb/13221" TargetMode="External"/><Relationship Id="rId80" Type="http://schemas.openxmlformats.org/officeDocument/2006/relationships/hyperlink" Target="https://dorar.net/ghreeb/4959"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rar.net/ghreeb/13975" TargetMode="External"/><Relationship Id="rId17" Type="http://schemas.openxmlformats.org/officeDocument/2006/relationships/hyperlink" Target="https://dorar.net/ghreeb/12227" TargetMode="External"/><Relationship Id="rId25" Type="http://schemas.openxmlformats.org/officeDocument/2006/relationships/hyperlink" Target="https://dorar.net/ghreeb/10593" TargetMode="External"/><Relationship Id="rId33" Type="http://schemas.openxmlformats.org/officeDocument/2006/relationships/hyperlink" Target="https://dorar.net/ghreeb/10593" TargetMode="External"/><Relationship Id="rId38" Type="http://schemas.openxmlformats.org/officeDocument/2006/relationships/hyperlink" Target="https://dorar.net/ghreeb/14076" TargetMode="External"/><Relationship Id="rId46" Type="http://schemas.openxmlformats.org/officeDocument/2006/relationships/hyperlink" Target="https://dorar.net/ghreeb/14076" TargetMode="External"/><Relationship Id="rId59" Type="http://schemas.openxmlformats.org/officeDocument/2006/relationships/hyperlink" Target="https://dorar.net/ghreeb/13221" TargetMode="External"/><Relationship Id="rId67" Type="http://schemas.openxmlformats.org/officeDocument/2006/relationships/hyperlink" Target="https://dorar.net/ghreeb/13221" TargetMode="External"/><Relationship Id="rId20" Type="http://schemas.openxmlformats.org/officeDocument/2006/relationships/hyperlink" Target="https://dorar.net/ghreeb/12227" TargetMode="External"/><Relationship Id="rId41" Type="http://schemas.openxmlformats.org/officeDocument/2006/relationships/hyperlink" Target="https://dorar.net/ghreeb/14076" TargetMode="External"/><Relationship Id="rId54" Type="http://schemas.openxmlformats.org/officeDocument/2006/relationships/hyperlink" Target="https://dorar.net/ghreeb/9966" TargetMode="External"/><Relationship Id="rId62" Type="http://schemas.openxmlformats.org/officeDocument/2006/relationships/hyperlink" Target="https://dorar.net/ghreeb/13221" TargetMode="External"/><Relationship Id="rId70" Type="http://schemas.openxmlformats.org/officeDocument/2006/relationships/hyperlink" Target="https://dorar.net/ghreeb/13221" TargetMode="External"/><Relationship Id="rId75" Type="http://schemas.openxmlformats.org/officeDocument/2006/relationships/hyperlink" Target="https://dorar.net/ghreeb/13221" TargetMode="External"/><Relationship Id="rId83" Type="http://schemas.openxmlformats.org/officeDocument/2006/relationships/hyperlink" Target="https://dorar.net/ghreeb/495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rar.net/ghreeb/12227" TargetMode="External"/><Relationship Id="rId23" Type="http://schemas.openxmlformats.org/officeDocument/2006/relationships/hyperlink" Target="https://dorar.net/ghreeb/12227" TargetMode="External"/><Relationship Id="rId28" Type="http://schemas.openxmlformats.org/officeDocument/2006/relationships/hyperlink" Target="https://dorar.net/ghreeb/10593" TargetMode="External"/><Relationship Id="rId36" Type="http://schemas.openxmlformats.org/officeDocument/2006/relationships/hyperlink" Target="https://dorar.net/ghreeb/14076" TargetMode="External"/><Relationship Id="rId49" Type="http://schemas.openxmlformats.org/officeDocument/2006/relationships/hyperlink" Target="https://dorar.net/ghreeb/9966" TargetMode="External"/><Relationship Id="rId57" Type="http://schemas.openxmlformats.org/officeDocument/2006/relationships/hyperlink" Target="https://dorar.net/ghreeb/13221" TargetMode="External"/><Relationship Id="rId10" Type="http://schemas.openxmlformats.org/officeDocument/2006/relationships/hyperlink" Target="https://dorar.net/ghreeb/13975" TargetMode="External"/><Relationship Id="rId31" Type="http://schemas.openxmlformats.org/officeDocument/2006/relationships/hyperlink" Target="https://dorar.net/ghreeb/10593" TargetMode="External"/><Relationship Id="rId44" Type="http://schemas.openxmlformats.org/officeDocument/2006/relationships/hyperlink" Target="https://dorar.net/ghreeb/14076" TargetMode="External"/><Relationship Id="rId52" Type="http://schemas.openxmlformats.org/officeDocument/2006/relationships/hyperlink" Target="https://dorar.net/ghreeb/9966" TargetMode="External"/><Relationship Id="rId60" Type="http://schemas.openxmlformats.org/officeDocument/2006/relationships/hyperlink" Target="https://dorar.net/ghreeb/13221" TargetMode="External"/><Relationship Id="rId65" Type="http://schemas.openxmlformats.org/officeDocument/2006/relationships/hyperlink" Target="https://dorar.net/ghreeb/13221" TargetMode="External"/><Relationship Id="rId73" Type="http://schemas.openxmlformats.org/officeDocument/2006/relationships/hyperlink" Target="https://dorar.net/ghreeb/13221" TargetMode="External"/><Relationship Id="rId78" Type="http://schemas.openxmlformats.org/officeDocument/2006/relationships/hyperlink" Target="https://dorar.net/ghreeb/13221" TargetMode="External"/><Relationship Id="rId81" Type="http://schemas.openxmlformats.org/officeDocument/2006/relationships/hyperlink" Target="https://dorar.net/ghreeb/4959" TargetMode="External"/><Relationship Id="rId86"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5649</Words>
  <Characters>32205</Characters>
  <Application>Microsoft Office Word</Application>
  <DocSecurity>0</DocSecurity>
  <Lines>268</Lines>
  <Paragraphs>75</Paragraphs>
  <ScaleCrop>false</ScaleCrop>
  <Company/>
  <LinksUpToDate>false</LinksUpToDate>
  <CharactersWithSpaces>37779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7</cp:revision>
  <cp:lastPrinted>2026-06-14T18:05:00Z</cp:lastPrinted>
  <dcterms:created xsi:type="dcterms:W3CDTF">2026-06-14T16:51:00Z</dcterms:created>
  <dcterms:modified xsi:type="dcterms:W3CDTF">2026-06-14T18:06:00Z</dcterms:modified>
</cp:coreProperties>
</file>