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0D029" w14:textId="77777777" w:rsidR="00C7310E" w:rsidRPr="007451DE" w:rsidRDefault="00C7310E" w:rsidP="00C7310E">
      <w:pPr>
        <w:pStyle w:val="1a"/>
        <w:rPr>
          <w:rFonts w:eastAsia="Amiri"/>
        </w:rPr>
      </w:pPr>
      <w:bookmarkStart w:id="0" w:name="_Toc158410991"/>
      <w:r w:rsidRPr="007451DE">
        <w:rPr>
          <w:rFonts w:eastAsia="Amiri"/>
          <w:rtl/>
        </w:rPr>
        <w:t>السِّيرة النبويَّة للمصلحين  32</w:t>
      </w:r>
      <w:bookmarkEnd w:id="0"/>
    </w:p>
    <w:p w14:paraId="4A7E9B65" w14:textId="77777777" w:rsidR="00C7310E" w:rsidRPr="007451DE" w:rsidRDefault="00C7310E" w:rsidP="00C7310E">
      <w:pPr>
        <w:pStyle w:val="20"/>
      </w:pPr>
      <w:bookmarkStart w:id="1" w:name="_heading=h.30j0zll" w:colFirst="0" w:colLast="0"/>
      <w:bookmarkEnd w:id="1"/>
      <w:r w:rsidRPr="007451DE">
        <w:rPr>
          <w:rtl/>
        </w:rPr>
        <w:t>مقدمة:</w:t>
      </w:r>
    </w:p>
    <w:p w14:paraId="761C5E1C"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الحمد لله رب العالمين وصلّ اللهمّ على نبيّنا محمّد وعلى آله وصحبه أجمعين، حيّاكم الله جميعًا، نستعين بالله ونستفتح مجلسًا جديدًا قد يكون المجلس الأخير في سلسلة السيرة النّبويّة للمصلحين.</w:t>
      </w:r>
    </w:p>
    <w:p w14:paraId="39535202"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نسأل الله سبحانه وتعالى العون والتّوفيق والتّسهيل، ونسأله سبحانه وتعالى أن يحقّق لنا البركة والفائدة من هذه المجالس، فهذه المجالس مجالس في تدارس سيرة النبي ﷺ عبر رؤية معيّنة، هذه الرّؤية هي رؤية لاستخراج العبر والفوائد المنهجيّة والتّربويّة والتّزكويّة والإصلاحيّة بصورةٍ أكبر، باعتبار أن سيرة النبي ﷺ هي الأساس، أو من أهم الأُسس في استفادة المصلحين في طريقهم الإصلاحيّ.</w:t>
      </w:r>
    </w:p>
    <w:p w14:paraId="4C7DD7B0"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في اللقاء السابق كان الحديث عن فتح مكّة، وفي هذا الفتح نحن أمام خطوةٍ نهائيّة، تعتبر في مسيرة الصّراع الحثيث الشّديد القويّ بين قوم كذّبوا النبي ﷺ وأخرجوه وآذوه ومنعوه وطردوه، إلى أن آل الأمر وآل الحال إلى علوّ كلمة الإسلام وارتفاع كلمة النّبي ﷺ ودخوله مكّة فاتحًا عزيزًا منيعًا متواضعًا لله سبحانه وتعالى، ثمّ عفا عن قومه كما مرّ معنا في التّفاصيل يوم أمس.</w:t>
      </w:r>
    </w:p>
    <w:p w14:paraId="12C86749"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هذا الحدث لم يكن مُزلزِلًا لقريش وحدها، لم يكن أمرًا عاديًا قُطره ومحيطه مرتبطٌ بمكّة والمدينة، بل كان كما يقال حدثًا أثّر في كامل الجزيرة العربية، فعندنا مثلًا حديث في صحيح مسلم: عمرو بن سلمة رضي الله تعالى عنه يقول: كان الناس يتربّصون، يعني معنى الحديث: يتربّصون النتيجة بين النبي ﷺ وبين قومه، يتربّصون بإسلامهم.</w:t>
      </w:r>
    </w:p>
    <w:p w14:paraId="2D2F2806"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ما أسلموا الناس، القبائل العربية ما أسلمت تنتظر النتيجة، وهذا يدلّ على أن الأمر المادّي مؤثّرٌ في نفوس الناس، يعني هناك رسالة وهناك براهين وهناك حقّ وهناك دعوة، ومع ذلك كثير من القبائل العربيّة قالت: لن نُسلم حتى ننظر نتيجة الصراع بين النبي ﷺ وبين قومه، فإن ظهر عليهم فهو نبي، وإن لم يظهر فهو ليس كذلك.</w:t>
      </w:r>
    </w:p>
    <w:p w14:paraId="051F331E" w14:textId="77777777" w:rsidR="00C7310E" w:rsidRPr="007451DE" w:rsidRDefault="00C7310E" w:rsidP="00C7310E">
      <w:pPr>
        <w:spacing w:line="240" w:lineRule="auto"/>
        <w:ind w:firstLine="720"/>
        <w:jc w:val="both"/>
        <w:rPr>
          <w:rFonts w:ascii="Traditional Arabic" w:eastAsia="Amiri" w:hAnsi="Traditional Arabic" w:cs="Traditional Arabic"/>
          <w:color w:val="000000"/>
          <w:sz w:val="36"/>
          <w:szCs w:val="36"/>
        </w:rPr>
      </w:pPr>
      <w:r w:rsidRPr="007451DE">
        <w:rPr>
          <w:rFonts w:ascii="Traditional Arabic" w:eastAsia="Amiri" w:hAnsi="Traditional Arabic" w:cs="Traditional Arabic"/>
          <w:sz w:val="36"/>
          <w:szCs w:val="36"/>
          <w:rtl/>
        </w:rPr>
        <w:lastRenderedPageBreak/>
        <w:t>طبعًا معيار خاطئ، وهذا المعيار موجود عند الأمم السابقة، وقد اجتهد الأنبياء لتصحيحه،</w:t>
      </w:r>
      <w:r w:rsidRPr="007451DE">
        <w:rPr>
          <w:rFonts w:ascii="Traditional Arabic" w:eastAsia="Amiri" w:hAnsi="Traditional Arabic" w:cs="Traditional Arabic"/>
          <w:color w:val="000000"/>
          <w:sz w:val="36"/>
          <w:szCs w:val="36"/>
        </w:rPr>
        <w:t xml:space="preserve"> </w:t>
      </w:r>
      <w:r w:rsidRPr="007451DE">
        <w:rPr>
          <w:rFonts w:ascii="Traditional Arabic" w:eastAsia="Amiri" w:hAnsi="Traditional Arabic" w:cs="Traditional Arabic"/>
          <w:color w:val="984806"/>
          <w:sz w:val="36"/>
          <w:szCs w:val="36"/>
          <w:rtl/>
        </w:rPr>
        <w:t>{قَالُوا أَنُؤْمِنُ لَكَ وَاتَّبَعَكَ الْأَرْذَلُونَ}</w:t>
      </w:r>
      <w:r w:rsidRPr="007451DE">
        <w:rPr>
          <w:rFonts w:ascii="Traditional Arabic" w:eastAsia="Amiri" w:hAnsi="Traditional Arabic" w:cs="Traditional Arabic"/>
          <w:sz w:val="36"/>
          <w:szCs w:val="36"/>
          <w:vertAlign w:val="superscript"/>
        </w:rPr>
        <w:footnoteReference w:id="1"/>
      </w:r>
      <w:r w:rsidRPr="007451DE">
        <w:rPr>
          <w:rFonts w:ascii="Traditional Arabic" w:eastAsia="Amiri" w:hAnsi="Traditional Arabic" w:cs="Traditional Arabic"/>
          <w:sz w:val="36"/>
          <w:szCs w:val="36"/>
        </w:rPr>
        <w:t>،</w:t>
      </w:r>
      <w:r w:rsidRPr="007451DE">
        <w:rPr>
          <w:rFonts w:ascii="Traditional Arabic" w:eastAsia="Amiri" w:hAnsi="Traditional Arabic" w:cs="Traditional Arabic"/>
          <w:color w:val="632423"/>
          <w:sz w:val="36"/>
          <w:szCs w:val="36"/>
        </w:rPr>
        <w:t xml:space="preserve"> </w:t>
      </w:r>
      <w:r w:rsidRPr="007451DE">
        <w:rPr>
          <w:rFonts w:ascii="Traditional Arabic" w:eastAsia="Amiri" w:hAnsi="Traditional Arabic" w:cs="Traditional Arabic"/>
          <w:color w:val="984806"/>
          <w:sz w:val="36"/>
          <w:szCs w:val="36"/>
          <w:rtl/>
        </w:rPr>
        <w:t>{وَمَا نَرَاكَ اتَّبَعَكَ إِلَّا الَّذِينَ هُمْ أَرَاذِلُنَا}</w:t>
      </w:r>
      <w:r w:rsidRPr="007451DE">
        <w:rPr>
          <w:rFonts w:ascii="Traditional Arabic" w:eastAsia="Amiri" w:hAnsi="Traditional Arabic" w:cs="Traditional Arabic"/>
          <w:sz w:val="36"/>
          <w:szCs w:val="36"/>
          <w:vertAlign w:val="superscript"/>
        </w:rPr>
        <w:footnoteReference w:id="2"/>
      </w:r>
      <w:r w:rsidRPr="007451DE">
        <w:rPr>
          <w:rFonts w:ascii="Traditional Arabic" w:eastAsia="Amiri" w:hAnsi="Traditional Arabic" w:cs="Traditional Arabic"/>
          <w:sz w:val="36"/>
          <w:szCs w:val="36"/>
        </w:rPr>
        <w:t>،</w:t>
      </w:r>
      <w:r w:rsidRPr="007451DE">
        <w:rPr>
          <w:rFonts w:ascii="Traditional Arabic" w:eastAsia="Amiri" w:hAnsi="Traditional Arabic" w:cs="Traditional Arabic"/>
          <w:color w:val="632423"/>
          <w:sz w:val="36"/>
          <w:szCs w:val="36"/>
        </w:rPr>
        <w:t xml:space="preserve"> </w:t>
      </w:r>
      <w:r w:rsidRPr="007451DE">
        <w:rPr>
          <w:rFonts w:ascii="Traditional Arabic" w:eastAsia="Amiri" w:hAnsi="Traditional Arabic" w:cs="Traditional Arabic"/>
          <w:color w:val="984806"/>
          <w:sz w:val="36"/>
          <w:szCs w:val="36"/>
          <w:rtl/>
        </w:rPr>
        <w:t>{قَالُوا يَا شُعَيْبُ مَا نَفْقَهُ كَثِيرًا مِّمَّا تَقُولُ وَإِنَّا لَنَرَاكَ فِينَا ضَعِيفًا ۖ وَلَوْلَا رَهْطُكَ لَرَجَمْنَاكَ}</w:t>
      </w:r>
      <w:r w:rsidRPr="007451DE">
        <w:rPr>
          <w:rFonts w:ascii="Traditional Arabic" w:eastAsia="Amiri" w:hAnsi="Traditional Arabic" w:cs="Traditional Arabic"/>
          <w:color w:val="000000"/>
          <w:sz w:val="36"/>
          <w:szCs w:val="36"/>
          <w:vertAlign w:val="superscript"/>
        </w:rPr>
        <w:footnoteReference w:id="3"/>
      </w:r>
      <w:r w:rsidRPr="007451DE">
        <w:rPr>
          <w:rFonts w:ascii="Traditional Arabic" w:eastAsia="Amiri" w:hAnsi="Traditional Arabic" w:cs="Traditional Arabic"/>
          <w:color w:val="000000"/>
          <w:sz w:val="36"/>
          <w:szCs w:val="36"/>
        </w:rPr>
        <w:t>.</w:t>
      </w:r>
    </w:p>
    <w:p w14:paraId="18F8BD93" w14:textId="77777777" w:rsidR="00C7310E" w:rsidRPr="007451DE" w:rsidRDefault="00C7310E" w:rsidP="00C7310E">
      <w:pPr>
        <w:spacing w:line="240" w:lineRule="auto"/>
        <w:ind w:firstLine="720"/>
        <w:jc w:val="both"/>
        <w:rPr>
          <w:rFonts w:ascii="Traditional Arabic" w:eastAsia="Amiri" w:hAnsi="Traditional Arabic" w:cs="Traditional Arabic"/>
          <w:color w:val="000000"/>
          <w:sz w:val="36"/>
          <w:szCs w:val="36"/>
        </w:rPr>
      </w:pPr>
      <w:r w:rsidRPr="007451DE">
        <w:rPr>
          <w:rFonts w:ascii="Traditional Arabic" w:eastAsia="Amiri" w:hAnsi="Traditional Arabic" w:cs="Traditional Arabic"/>
          <w:color w:val="000000"/>
          <w:sz w:val="36"/>
          <w:szCs w:val="36"/>
          <w:rtl/>
        </w:rPr>
        <w:t xml:space="preserve"> ولو تذكرون في اللقاء السابق أبو سفيان لما قال له النبي ﷺ: </w:t>
      </w:r>
      <w:r w:rsidRPr="007451DE">
        <w:rPr>
          <w:rFonts w:ascii="Traditional Arabic" w:eastAsia="Amiri" w:hAnsi="Traditional Arabic" w:cs="Traditional Arabic"/>
          <w:color w:val="632423"/>
          <w:sz w:val="36"/>
          <w:szCs w:val="36"/>
        </w:rPr>
        <w:t>"</w:t>
      </w:r>
      <w:r w:rsidRPr="007451DE">
        <w:rPr>
          <w:rFonts w:ascii="Traditional Arabic" w:eastAsia="Amiri" w:hAnsi="Traditional Arabic" w:cs="Traditional Arabic"/>
          <w:color w:val="984806"/>
          <w:sz w:val="36"/>
          <w:szCs w:val="36"/>
          <w:rtl/>
        </w:rPr>
        <w:t>يا أبا سفيان ألم يأنِ لك أن تعلم أنه لا إله إلا الله؟ فقال: لقد علمت أن لو كان إله غير الله لأغنى شيئًا"</w:t>
      </w:r>
      <w:r w:rsidRPr="007451DE">
        <w:rPr>
          <w:rFonts w:ascii="Traditional Arabic" w:eastAsia="Amiri" w:hAnsi="Traditional Arabic" w:cs="Traditional Arabic"/>
          <w:sz w:val="36"/>
          <w:szCs w:val="36"/>
          <w:vertAlign w:val="superscript"/>
        </w:rPr>
        <w:footnoteReference w:id="4"/>
      </w:r>
      <w:r w:rsidRPr="007451DE">
        <w:rPr>
          <w:rFonts w:ascii="Traditional Arabic" w:eastAsia="Amiri" w:hAnsi="Traditional Arabic" w:cs="Traditional Arabic"/>
          <w:sz w:val="36"/>
          <w:szCs w:val="36"/>
          <w:rtl/>
        </w:rPr>
        <w:t xml:space="preserve"> ب</w:t>
      </w:r>
      <w:r w:rsidRPr="007451DE">
        <w:rPr>
          <w:rFonts w:ascii="Traditional Arabic" w:eastAsia="Amiri" w:hAnsi="Traditional Arabic" w:cs="Traditional Arabic"/>
          <w:color w:val="000000"/>
          <w:sz w:val="36"/>
          <w:szCs w:val="36"/>
          <w:rtl/>
        </w:rPr>
        <w:t>س ما أغنى شيئًا، فيعني هذا ميزان مؤثّر.</w:t>
      </w:r>
    </w:p>
    <w:p w14:paraId="198D624F"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طيب ما موقف المصلحين؟ ما موقف أهل الحقّ إذا كان هذا المعيار سائدًا؟ الجواب: من أهمّ ما ينبغي على المصلحين أن يصحّحوه قضيّة المعايير، ومن جملتها المعيار المادّي، وأن الحقّ ليس مرهونًا بقضيّة القوّة، ومع ذلك يسعى المصلحون لامتلاك حتى هذا المعيار التّأثيري المتعلّق بقضيّة القوّة.</w:t>
      </w:r>
    </w:p>
    <w:p w14:paraId="60012320"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الدعوة المتكرّرة من أتباع الرسل، دعوة الذين آمنوا مع إبراهيم عليه السلام، والذين آمنوا مع موسى عليه السلام، إيش في دعوة مشتركة بين الاثنين؟ في دعوة في القرآن قالها المؤمنون مع إبراهيم والمؤمنون مع موسى، نفس الدعوة، ما هي؟</w:t>
      </w:r>
      <w:r w:rsidRPr="007451DE">
        <w:rPr>
          <w:rFonts w:ascii="Traditional Arabic" w:eastAsia="Amiri" w:hAnsi="Traditional Arabic" w:cs="Traditional Arabic"/>
          <w:color w:val="000000"/>
          <w:sz w:val="36"/>
          <w:szCs w:val="36"/>
        </w:rPr>
        <w:t xml:space="preserve"> </w:t>
      </w:r>
      <w:r w:rsidRPr="007451DE">
        <w:rPr>
          <w:rFonts w:ascii="Traditional Arabic" w:eastAsia="Amiri" w:hAnsi="Traditional Arabic" w:cs="Traditional Arabic"/>
          <w:color w:val="984806"/>
          <w:sz w:val="36"/>
          <w:szCs w:val="36"/>
          <w:rtl/>
        </w:rPr>
        <w:t>{رَبَّنَا لَا تَجْعَلْنَا فِتْنَةً لِلَّذِينَ كَفَرُوا}</w:t>
      </w:r>
      <w:r w:rsidRPr="007451DE">
        <w:rPr>
          <w:rFonts w:ascii="Traditional Arabic" w:eastAsia="Amiri" w:hAnsi="Traditional Arabic" w:cs="Traditional Arabic"/>
          <w:sz w:val="36"/>
          <w:szCs w:val="36"/>
          <w:vertAlign w:val="superscript"/>
        </w:rPr>
        <w:footnoteReference w:id="5"/>
      </w:r>
      <w:r w:rsidRPr="007451DE">
        <w:rPr>
          <w:rFonts w:ascii="Traditional Arabic" w:eastAsia="Amiri" w:hAnsi="Traditional Arabic" w:cs="Traditional Arabic"/>
          <w:sz w:val="36"/>
          <w:szCs w:val="36"/>
          <w:rtl/>
        </w:rPr>
        <w:t xml:space="preserve"> هذه</w:t>
      </w:r>
      <w:r w:rsidRPr="007451DE">
        <w:rPr>
          <w:rFonts w:ascii="Traditional Arabic" w:eastAsia="Amiri" w:hAnsi="Traditional Arabic" w:cs="Traditional Arabic"/>
          <w:color w:val="000000"/>
          <w:sz w:val="36"/>
          <w:szCs w:val="36"/>
          <w:rtl/>
        </w:rPr>
        <w:t xml:space="preserve"> المؤمنين مع إبراهيم، </w:t>
      </w:r>
      <w:r w:rsidRPr="007451DE">
        <w:rPr>
          <w:rFonts w:ascii="Traditional Arabic" w:eastAsia="Amiri" w:hAnsi="Traditional Arabic" w:cs="Traditional Arabic"/>
          <w:color w:val="984806"/>
          <w:sz w:val="36"/>
          <w:szCs w:val="36"/>
          <w:rtl/>
        </w:rPr>
        <w:t>{رَبَّنَا لَا تَجْعَلْنَا فِتْنَةً لِلقَوْمِ الظَّالِمِينِ}</w:t>
      </w:r>
      <w:r w:rsidRPr="007451DE">
        <w:rPr>
          <w:rFonts w:ascii="Traditional Arabic" w:eastAsia="Amiri" w:hAnsi="Traditional Arabic" w:cs="Traditional Arabic"/>
          <w:sz w:val="36"/>
          <w:szCs w:val="36"/>
          <w:vertAlign w:val="superscript"/>
        </w:rPr>
        <w:footnoteReference w:id="6"/>
      </w:r>
      <w:r w:rsidRPr="007451DE">
        <w:rPr>
          <w:rFonts w:ascii="Traditional Arabic" w:eastAsia="Amiri" w:hAnsi="Traditional Arabic" w:cs="Traditional Arabic"/>
          <w:sz w:val="36"/>
          <w:szCs w:val="36"/>
          <w:rtl/>
        </w:rPr>
        <w:t>، طيب إيش معنى ربّنا لا تجعلنا فتنة للذين كفروا أو ربّنا لا تجعلنا فتنة للقوم الظالمين؟ ما معنى هذه الآية؟</w:t>
      </w:r>
    </w:p>
    <w:p w14:paraId="26AD65D5" w14:textId="77777777" w:rsidR="00C7310E" w:rsidRPr="007451DE" w:rsidRDefault="00C7310E" w:rsidP="00C7310E">
      <w:pPr>
        <w:spacing w:line="240" w:lineRule="auto"/>
        <w:ind w:firstLine="720"/>
        <w:jc w:val="both"/>
        <w:rPr>
          <w:rFonts w:ascii="Traditional Arabic" w:eastAsia="Amiri" w:hAnsi="Traditional Arabic" w:cs="Traditional Arabic"/>
          <w:color w:val="000000"/>
          <w:sz w:val="36"/>
          <w:szCs w:val="36"/>
        </w:rPr>
      </w:pPr>
      <w:r w:rsidRPr="007451DE">
        <w:rPr>
          <w:rFonts w:ascii="Traditional Arabic" w:eastAsia="Amiri" w:hAnsi="Traditional Arabic" w:cs="Traditional Arabic"/>
          <w:sz w:val="36"/>
          <w:szCs w:val="36"/>
          <w:rtl/>
        </w:rPr>
        <w:t xml:space="preserve">قال العلماء المفسّرون: معناها لا تسلّطهم علينا فنكون بذلك فتنة لهم أن يظنّوا أنّهم إنّما تسلّطوا علينا لأنّهم على الحق، فكان الناس ينتظرون هذه النتيجة، فلما تمّت، كما قال عمرو بن سلام </w:t>
      </w:r>
      <w:r w:rsidRPr="007451DE">
        <w:rPr>
          <w:rFonts w:ascii="Traditional Arabic" w:eastAsia="Amiri" w:hAnsi="Traditional Arabic" w:cs="Traditional Arabic"/>
          <w:color w:val="984806"/>
          <w:sz w:val="36"/>
          <w:szCs w:val="36"/>
          <w:rtl/>
        </w:rPr>
        <w:t>"بادَرَ كُلُّ قَوْمٍ بإسْلامِهِمْ، وبَدَرَ أبِي قَوْمِي بإسْلامِهِمْ"</w:t>
      </w:r>
      <w:r w:rsidRPr="007451DE">
        <w:rPr>
          <w:rFonts w:ascii="Traditional Arabic" w:eastAsia="Amiri" w:hAnsi="Traditional Arabic" w:cs="Traditional Arabic"/>
          <w:sz w:val="36"/>
          <w:szCs w:val="36"/>
          <w:vertAlign w:val="superscript"/>
        </w:rPr>
        <w:footnoteReference w:id="7"/>
      </w:r>
      <w:r w:rsidRPr="007451DE">
        <w:rPr>
          <w:rFonts w:ascii="Traditional Arabic" w:eastAsia="Amiri" w:hAnsi="Traditional Arabic" w:cs="Traditional Arabic"/>
          <w:color w:val="000000"/>
          <w:sz w:val="36"/>
          <w:szCs w:val="36"/>
        </w:rPr>
        <w:t>.</w:t>
      </w:r>
    </w:p>
    <w:p w14:paraId="652862BC" w14:textId="77777777" w:rsidR="00C7310E" w:rsidRPr="00BC0FF3" w:rsidRDefault="00C7310E" w:rsidP="00C7310E">
      <w:pPr>
        <w:pStyle w:val="20"/>
      </w:pPr>
      <w:bookmarkStart w:id="2" w:name="_heading=h.1fob9te" w:colFirst="0" w:colLast="0"/>
      <w:bookmarkEnd w:id="2"/>
      <w:r w:rsidRPr="007451DE">
        <w:rPr>
          <w:rtl/>
        </w:rPr>
        <w:lastRenderedPageBreak/>
        <w:t>غزوة حُنين</w:t>
      </w:r>
    </w:p>
    <w:p w14:paraId="5960B5A4"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طيّب نرجع الآن لمكّة، النبي ﷺ فتح مكة وتمّ ما تمّ من الخير والعزّ والبركة، وتكلّمنا عن هذا، بعد ذلك النبي ﷺ توجّه إلى حنين، توجّه إلى الطائف، وذلك أنّه ما بقي من العرب قوم يُخشى منهم ولهم مَنَعَة ولهم قوّة ولهم عُدّة وعتاد ولهم كيد وإرادة سعي للإضرار بالنبي ﷺ والمسلمين، ما بقي أحدٌ في الجزيرة العربية يُخشى منه هذا الأمر إلا هوازن أهل الطائف.</w:t>
      </w:r>
    </w:p>
    <w:p w14:paraId="6E252B45"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ولم يكونوا بالعدد القليل ولا بالعدّة والعتاد القليل، وإنّما كانوا أهل بأس وكانوا أهل شوكة وكانوا يجمعون أصلًا للنبي ﷺ، ترى النبي ﷺ لما توجّه إلى الطائف النّاس تلقّوه في الطريق أصلًا جاهزين بعسكرهم بجيوشهم إلى آخره، فالنبي ﷺ توجّه إلى الطائف.</w:t>
      </w:r>
    </w:p>
    <w:p w14:paraId="22F9D5FA" w14:textId="77777777" w:rsidR="00C7310E" w:rsidRPr="00BC0FF3"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مرّةً أخرى: حياة النبي ﷺ لم يكن فيها فراغات أوقات راحة أو سعة، صار فتح مكة يعني إيش في داعي نروح لمكان ثاني؟ صار فتح مكة يأتي الفتح الذي بعده، ويأتي العمل الذي بعده، وهكذا حياة النبي ﷺ.</w:t>
      </w:r>
    </w:p>
    <w:p w14:paraId="65929E7A" w14:textId="77777777" w:rsidR="00C7310E" w:rsidRPr="00BC0FF3" w:rsidRDefault="00C7310E" w:rsidP="00C7310E">
      <w:pPr>
        <w:numPr>
          <w:ilvl w:val="0"/>
          <w:numId w:val="8"/>
        </w:numPr>
        <w:spacing w:after="0" w:line="240" w:lineRule="auto"/>
        <w:jc w:val="both"/>
        <w:rPr>
          <w:rFonts w:ascii="Traditional Arabic" w:eastAsia="Amiri" w:hAnsi="Traditional Arabic" w:cs="Traditional Arabic"/>
          <w:bCs/>
          <w:color w:val="000000"/>
          <w:sz w:val="36"/>
          <w:szCs w:val="36"/>
        </w:rPr>
      </w:pPr>
      <w:r w:rsidRPr="00BC0FF3">
        <w:rPr>
          <w:rFonts w:ascii="Traditional Arabic" w:eastAsia="Amiri" w:hAnsi="Traditional Arabic" w:cs="Traditional Arabic"/>
          <w:bCs/>
          <w:color w:val="000000"/>
          <w:sz w:val="36"/>
          <w:szCs w:val="36"/>
          <w:rtl/>
        </w:rPr>
        <w:t>في الطريق</w:t>
      </w:r>
    </w:p>
    <w:p w14:paraId="44D6932C"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طيب، انتقل النّبي ﷺ وتوجّه إلى الطائف، في الطريق من كان معه في الجيش؟ طبعًا هو بكم أتى من المسلمين من المدينة؟ بعشرة آلاف، انضم معه بعد فتح مكة الطُّلَقاء، الطُّلَقاء اللي هم قريش الذين أسلموا للتوّ وعفى عنهم النّبي ﷺ، يعني معه قوم حديثو عهد بكفر، وخرج النّبي ﷺ بهذا الجيش الكبير الذي على أقل التّقديرات 12 ألف مقاتل، عدد عظيم وكبير لم يجتمع قبل ذلك.</w:t>
      </w:r>
    </w:p>
    <w:p w14:paraId="76D8EB8D" w14:textId="77777777" w:rsidR="00C7310E" w:rsidRPr="007451DE" w:rsidRDefault="00C7310E" w:rsidP="00C7310E">
      <w:pPr>
        <w:spacing w:line="240" w:lineRule="auto"/>
        <w:ind w:firstLine="720"/>
        <w:jc w:val="both"/>
        <w:rPr>
          <w:rFonts w:ascii="Traditional Arabic" w:eastAsia="Amiri" w:hAnsi="Traditional Arabic" w:cs="Traditional Arabic"/>
          <w:color w:val="000000"/>
          <w:sz w:val="36"/>
          <w:szCs w:val="36"/>
        </w:rPr>
      </w:pPr>
      <w:r w:rsidRPr="007451DE">
        <w:rPr>
          <w:rFonts w:ascii="Traditional Arabic" w:eastAsia="Amiri" w:hAnsi="Traditional Arabic" w:cs="Traditional Arabic"/>
          <w:sz w:val="36"/>
          <w:szCs w:val="36"/>
          <w:rtl/>
        </w:rPr>
        <w:t>في الطريق مرّ هذا الجيش بشجرة كبيرة، هذه الشجرة كان المشركون في الجاهليّة يعلّقون عليها أسلحتهم، ويأتون عندها ويعكفون لأجل البركة، ويعني شيء من التعبّد، فقال هؤلاء الطلقاء للنبي ﷺ:</w:t>
      </w:r>
      <w:r w:rsidRPr="007451DE">
        <w:rPr>
          <w:rFonts w:ascii="Traditional Arabic" w:eastAsia="Amiri" w:hAnsi="Traditional Arabic" w:cs="Traditional Arabic"/>
          <w:color w:val="000000"/>
          <w:sz w:val="36"/>
          <w:szCs w:val="36"/>
        </w:rPr>
        <w:t xml:space="preserve"> </w:t>
      </w:r>
      <w:r w:rsidRPr="007451DE">
        <w:rPr>
          <w:rFonts w:ascii="Traditional Arabic" w:eastAsia="Amiri" w:hAnsi="Traditional Arabic" w:cs="Traditional Arabic"/>
          <w:color w:val="984806"/>
          <w:sz w:val="36"/>
          <w:szCs w:val="36"/>
          <w:rtl/>
        </w:rPr>
        <w:t>"يا رسولَ اللهِ اجعَل لنا ذاتَ أنواطٍ"</w:t>
      </w:r>
      <w:r w:rsidRPr="007451DE">
        <w:rPr>
          <w:rFonts w:ascii="Traditional Arabic" w:eastAsia="Amiri" w:hAnsi="Traditional Arabic" w:cs="Traditional Arabic"/>
          <w:color w:val="000000"/>
          <w:sz w:val="36"/>
          <w:szCs w:val="36"/>
          <w:rtl/>
        </w:rPr>
        <w:t xml:space="preserve"> كانت الشجرة ت</w:t>
      </w:r>
      <w:r w:rsidRPr="007451DE">
        <w:rPr>
          <w:rFonts w:ascii="Traditional Arabic" w:eastAsia="Amiri" w:hAnsi="Traditional Arabic" w:cs="Traditional Arabic"/>
          <w:sz w:val="36"/>
          <w:szCs w:val="36"/>
          <w:rtl/>
        </w:rPr>
        <w:t>ُس</w:t>
      </w:r>
      <w:r w:rsidRPr="007451DE">
        <w:rPr>
          <w:rFonts w:ascii="Traditional Arabic" w:eastAsia="Amiri" w:hAnsi="Traditional Arabic" w:cs="Traditional Arabic"/>
          <w:color w:val="000000"/>
          <w:sz w:val="36"/>
          <w:szCs w:val="36"/>
          <w:rtl/>
        </w:rPr>
        <w:t xml:space="preserve">مّى ذات أنواط، </w:t>
      </w:r>
      <w:r w:rsidRPr="007451DE">
        <w:rPr>
          <w:rFonts w:ascii="Traditional Arabic" w:eastAsia="Amiri" w:hAnsi="Traditional Arabic" w:cs="Traditional Arabic"/>
          <w:color w:val="984806"/>
          <w:sz w:val="36"/>
          <w:szCs w:val="36"/>
          <w:rtl/>
        </w:rPr>
        <w:t>"اجعَل لنا ذاتَ أنواطٍ كما لَهم ذاتُ أنواطٍ"</w:t>
      </w:r>
      <w:r w:rsidRPr="007451DE">
        <w:rPr>
          <w:rFonts w:ascii="Traditional Arabic" w:eastAsia="Amiri" w:hAnsi="Traditional Arabic" w:cs="Traditional Arabic"/>
          <w:sz w:val="36"/>
          <w:szCs w:val="36"/>
          <w:vertAlign w:val="superscript"/>
        </w:rPr>
        <w:footnoteReference w:id="8"/>
      </w:r>
      <w:r w:rsidRPr="007451DE">
        <w:rPr>
          <w:rFonts w:ascii="Traditional Arabic" w:eastAsia="Amiri" w:hAnsi="Traditional Arabic" w:cs="Traditional Arabic"/>
          <w:sz w:val="36"/>
          <w:szCs w:val="36"/>
        </w:rPr>
        <w:t>.</w:t>
      </w:r>
    </w:p>
    <w:p w14:paraId="7AD187FD"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lastRenderedPageBreak/>
        <w:t xml:space="preserve">يا جماعة شوفوا أنتم الآن تخيّلوا المشهد، أن النبي ﷺ يعني بعد كل هذه المسيرة يأتي معه أناس ثم يطلبون مثل هذا الطلب، ولكنّهم كانوا هم الطّلقاء، والطّلقاء هؤلاء -ترى- عانى منهم النبي ﷺ كثيرًا، ولكنّه صبر عليهم صبرًا عظيمًا. </w:t>
      </w:r>
    </w:p>
    <w:p w14:paraId="535AFA35" w14:textId="77777777" w:rsidR="00C7310E" w:rsidRPr="007451DE" w:rsidRDefault="00C7310E" w:rsidP="00C7310E">
      <w:pPr>
        <w:spacing w:line="240" w:lineRule="auto"/>
        <w:ind w:firstLine="720"/>
        <w:jc w:val="both"/>
        <w:rPr>
          <w:rFonts w:ascii="Traditional Arabic" w:eastAsia="Amiri" w:hAnsi="Traditional Arabic" w:cs="Traditional Arabic"/>
          <w:color w:val="000000"/>
          <w:sz w:val="36"/>
          <w:szCs w:val="36"/>
        </w:rPr>
      </w:pPr>
      <w:r w:rsidRPr="007451DE">
        <w:rPr>
          <w:rFonts w:ascii="Traditional Arabic" w:eastAsia="Amiri" w:hAnsi="Traditional Arabic" w:cs="Traditional Arabic"/>
          <w:sz w:val="36"/>
          <w:szCs w:val="36"/>
          <w:rtl/>
        </w:rPr>
        <w:t>حتى ترى في حنين لما فرّ الناس من أهمّ من فرّ الطلقاء على طول يعني تبعثروا، فكانت أمّ سُليم رضي الله تعالى عنها -اللي هي أم أنس بن مالك- كانت تقول للنبي ﷺ في الحديث الصحيح تقول: يا رسول الله اقتل هؤلاء الطلقاء الذين فروا عنك، فقال النبي ﷺ</w:t>
      </w:r>
      <w:r w:rsidRPr="007451DE">
        <w:rPr>
          <w:rFonts w:ascii="Traditional Arabic" w:eastAsia="Amiri" w:hAnsi="Traditional Arabic" w:cs="Traditional Arabic"/>
          <w:color w:val="984806"/>
          <w:sz w:val="36"/>
          <w:szCs w:val="36"/>
          <w:rtl/>
        </w:rPr>
        <w:t xml:space="preserve"> "يا أُمَّ سُلَيْمٍ، إنَّ اللَّهَ قدْ كَفَى وَأَحْسَنَ"</w:t>
      </w:r>
      <w:r w:rsidRPr="007451DE">
        <w:rPr>
          <w:rFonts w:ascii="Traditional Arabic" w:eastAsia="Amiri" w:hAnsi="Traditional Arabic" w:cs="Traditional Arabic"/>
          <w:color w:val="000000"/>
          <w:sz w:val="36"/>
          <w:szCs w:val="36"/>
          <w:vertAlign w:val="superscript"/>
        </w:rPr>
        <w:footnoteReference w:id="9"/>
      </w:r>
      <w:r w:rsidRPr="007451DE">
        <w:rPr>
          <w:rFonts w:ascii="Traditional Arabic" w:eastAsia="Amiri" w:hAnsi="Traditional Arabic" w:cs="Traditional Arabic"/>
          <w:color w:val="632423"/>
          <w:sz w:val="36"/>
          <w:szCs w:val="36"/>
        </w:rPr>
        <w:t>.</w:t>
      </w:r>
    </w:p>
    <w:p w14:paraId="643DA27C" w14:textId="77777777" w:rsidR="00C7310E" w:rsidRPr="007451DE" w:rsidRDefault="00C7310E" w:rsidP="00C7310E">
      <w:pPr>
        <w:spacing w:line="240" w:lineRule="auto"/>
        <w:ind w:firstLine="720"/>
        <w:jc w:val="both"/>
        <w:rPr>
          <w:rFonts w:ascii="Traditional Arabic" w:eastAsia="Amiri" w:hAnsi="Traditional Arabic" w:cs="Traditional Arabic"/>
          <w:color w:val="000000"/>
          <w:sz w:val="36"/>
          <w:szCs w:val="36"/>
        </w:rPr>
      </w:pPr>
      <w:r w:rsidRPr="007451DE">
        <w:rPr>
          <w:rFonts w:ascii="Traditional Arabic" w:eastAsia="Amiri" w:hAnsi="Traditional Arabic" w:cs="Traditional Arabic"/>
          <w:color w:val="000000"/>
          <w:sz w:val="36"/>
          <w:szCs w:val="36"/>
          <w:rtl/>
        </w:rPr>
        <w:t xml:space="preserve"> الشاهد: قالوا اجعل لنا ذات أنواط كما لهم ذات أنواط، فقال النّبي ﷺ: </w:t>
      </w:r>
      <w:r w:rsidRPr="007451DE">
        <w:rPr>
          <w:rFonts w:ascii="Traditional Arabic" w:eastAsia="Amiri" w:hAnsi="Traditional Arabic" w:cs="Traditional Arabic"/>
          <w:color w:val="984806"/>
          <w:sz w:val="36"/>
          <w:szCs w:val="36"/>
          <w:rtl/>
        </w:rPr>
        <w:t>"قُلتُم والذي نَفْسي بيَدِه كما قال قَومُ موسى: {اجْعَلْ لَنَا إِلَهًا كَمَا لَهُمْ آلِهَةٌ قَالَ إِنَّكُمْ قَوْمٌ تَجْهَلُونَ}</w:t>
      </w:r>
      <w:r w:rsidRPr="007451DE">
        <w:rPr>
          <w:rFonts w:ascii="Traditional Arabic" w:eastAsia="Amiri" w:hAnsi="Traditional Arabic" w:cs="Traditional Arabic"/>
          <w:color w:val="984806"/>
          <w:sz w:val="36"/>
          <w:szCs w:val="36"/>
          <w:vertAlign w:val="superscript"/>
        </w:rPr>
        <w:footnoteReference w:id="10"/>
      </w:r>
      <w:r w:rsidRPr="007451DE">
        <w:rPr>
          <w:rFonts w:ascii="Traditional Arabic" w:eastAsia="Amiri" w:hAnsi="Traditional Arabic" w:cs="Traditional Arabic"/>
          <w:color w:val="984806"/>
          <w:sz w:val="36"/>
          <w:szCs w:val="36"/>
          <w:rtl/>
        </w:rPr>
        <w:t>، إنَّها السُّننُ، لتَركَبُنَّ سُنَنَ مَن كان قبلَكم.."</w:t>
      </w:r>
      <w:r w:rsidRPr="007451DE">
        <w:rPr>
          <w:rFonts w:ascii="Traditional Arabic" w:eastAsia="Amiri" w:hAnsi="Traditional Arabic" w:cs="Traditional Arabic"/>
          <w:color w:val="000000"/>
          <w:sz w:val="36"/>
          <w:szCs w:val="36"/>
          <w:vertAlign w:val="superscript"/>
        </w:rPr>
        <w:footnoteReference w:id="11"/>
      </w:r>
      <w:r w:rsidRPr="007451DE">
        <w:rPr>
          <w:rFonts w:ascii="Traditional Arabic" w:eastAsia="Amiri" w:hAnsi="Traditional Arabic" w:cs="Traditional Arabic"/>
          <w:color w:val="000000"/>
          <w:sz w:val="36"/>
          <w:szCs w:val="36"/>
        </w:rPr>
        <w:t>.</w:t>
      </w:r>
    </w:p>
    <w:p w14:paraId="2B8F6A15"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 xml:space="preserve">توجّه النّبي ﷺ، وجاءه رجل أثناء الطريق قال: يا رسول الله أنا سبقتكم في الطريق إلى الطائف، ووجدت ثقيف بأنعامها ونسائها وجيوشها وعَتادها قد خرجوا في الطريق إليكم. </w:t>
      </w:r>
    </w:p>
    <w:p w14:paraId="37E564D9"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النّبي ﷺ نزل أثناء الطريق في وادي، جاء الليل أرادوا أن يرتاحوا، فقال النّبي ﷺ:</w:t>
      </w:r>
      <w:r w:rsidRPr="007451DE">
        <w:rPr>
          <w:rFonts w:ascii="Traditional Arabic" w:eastAsia="Amiri" w:hAnsi="Traditional Arabic" w:cs="Traditional Arabic"/>
          <w:color w:val="000000"/>
          <w:sz w:val="36"/>
          <w:szCs w:val="36"/>
        </w:rPr>
        <w:t xml:space="preserve"> </w:t>
      </w:r>
      <w:r w:rsidRPr="007451DE">
        <w:rPr>
          <w:rFonts w:ascii="Traditional Arabic" w:eastAsia="Amiri" w:hAnsi="Traditional Arabic" w:cs="Traditional Arabic"/>
          <w:color w:val="984806"/>
          <w:sz w:val="36"/>
          <w:szCs w:val="36"/>
          <w:rtl/>
        </w:rPr>
        <w:t xml:space="preserve">"من يحرسُنا الليلةَ؟ قال أنسُ بنُ أبي مَرثدٍ الغَنويُّ: أنا يا رسولَ اللهِ. قال: فاركبْ، فركب فرسًا له فجاء إلى رسولِ اللهِ </w:t>
      </w:r>
      <w:r w:rsidRPr="007451DE">
        <w:rPr>
          <w:rFonts w:ascii="Traditional Arabic" w:eastAsia="Amiri" w:hAnsi="Traditional Arabic" w:cs="Traditional Arabic"/>
          <w:sz w:val="36"/>
          <w:szCs w:val="36"/>
          <w:rtl/>
        </w:rPr>
        <w:t>ﷺ،</w:t>
      </w:r>
      <w:r w:rsidRPr="007451DE">
        <w:rPr>
          <w:rFonts w:ascii="Traditional Arabic" w:eastAsia="Amiri" w:hAnsi="Traditional Arabic" w:cs="Traditional Arabic"/>
          <w:color w:val="984806"/>
          <w:sz w:val="36"/>
          <w:szCs w:val="36"/>
          <w:rtl/>
        </w:rPr>
        <w:t xml:space="preserve"> فقال له رسولُ اللهِ </w:t>
      </w:r>
      <w:r w:rsidRPr="007451DE">
        <w:rPr>
          <w:rFonts w:ascii="Traditional Arabic" w:eastAsia="Amiri" w:hAnsi="Traditional Arabic" w:cs="Traditional Arabic"/>
          <w:color w:val="000000"/>
          <w:sz w:val="36"/>
          <w:szCs w:val="36"/>
          <w:rtl/>
        </w:rPr>
        <w:t xml:space="preserve">ﷺ: </w:t>
      </w:r>
      <w:r w:rsidRPr="007451DE">
        <w:rPr>
          <w:rFonts w:ascii="Traditional Arabic" w:eastAsia="Amiri" w:hAnsi="Traditional Arabic" w:cs="Traditional Arabic"/>
          <w:color w:val="984806"/>
          <w:sz w:val="36"/>
          <w:szCs w:val="36"/>
          <w:rtl/>
        </w:rPr>
        <w:t>استقبل هذا الشِّعبَ حتّى تكون في أعلاه ولا نُغَرَنَّ مِن قِبلِكَ الليلةَ"</w:t>
      </w:r>
      <w:r w:rsidRPr="007451DE">
        <w:rPr>
          <w:rFonts w:ascii="Traditional Arabic" w:eastAsia="Amiri" w:hAnsi="Traditional Arabic" w:cs="Traditional Arabic"/>
          <w:sz w:val="36"/>
          <w:szCs w:val="36"/>
        </w:rPr>
        <w:t>،</w:t>
      </w:r>
      <w:r w:rsidRPr="007451DE">
        <w:rPr>
          <w:rFonts w:ascii="Traditional Arabic" w:eastAsia="Amiri" w:hAnsi="Traditional Arabic" w:cs="Traditional Arabic"/>
          <w:color w:val="000000"/>
          <w:sz w:val="36"/>
          <w:szCs w:val="36"/>
          <w:rtl/>
        </w:rPr>
        <w:t xml:space="preserve"> طبعًا هذا الطريق من مكّة إلى الطّائف</w:t>
      </w:r>
      <w:r w:rsidRPr="007451DE">
        <w:rPr>
          <w:rFonts w:ascii="Traditional Arabic" w:eastAsia="Amiri" w:hAnsi="Traditional Arabic" w:cs="Traditional Arabic"/>
          <w:sz w:val="36"/>
          <w:szCs w:val="36"/>
        </w:rPr>
        <w:t>.</w:t>
      </w:r>
    </w:p>
    <w:p w14:paraId="765A9BAA"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 xml:space="preserve">طبعًا الطريق ليس المقصود الطريق المسفّلة الآن المعروفة، اللي هو طريق الهدى هذا الجبلي، لا، وإنّما من الطريق الذي يمرّ بوادي نخلة وبالسّيل وبالميقات المعروف هناك فهذا الطريق، وهذا الطريق مليء بالأودية والشِّعاب، يعني الطريق فيه شعاب وأودية ضيّقة، ففي </w:t>
      </w:r>
      <w:r w:rsidRPr="007451DE">
        <w:rPr>
          <w:rFonts w:ascii="Traditional Arabic" w:eastAsia="Amiri" w:hAnsi="Traditional Arabic" w:cs="Traditional Arabic"/>
          <w:sz w:val="36"/>
          <w:szCs w:val="36"/>
          <w:rtl/>
        </w:rPr>
        <w:lastRenderedPageBreak/>
        <w:t>واحد من الشعاب بات النبي ﷺ، وبادر أنس بن أبي مرثد الغنويّ ليكون حارسًا لجيش المسلمين كاملًا.</w:t>
      </w:r>
    </w:p>
    <w:p w14:paraId="0D12C9DD"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فقال له النبي ﷺ كُن بفم الشعب حتّى تكون في أعلاه، ولا نُغرّنّ من قبلك الليلة، قال:</w:t>
      </w:r>
      <w:r w:rsidRPr="007451DE">
        <w:rPr>
          <w:rFonts w:ascii="Traditional Arabic" w:eastAsia="Amiri" w:hAnsi="Traditional Arabic" w:cs="Traditional Arabic"/>
          <w:color w:val="000000"/>
          <w:sz w:val="36"/>
          <w:szCs w:val="36"/>
        </w:rPr>
        <w:t xml:space="preserve"> </w:t>
      </w:r>
      <w:r w:rsidRPr="007451DE">
        <w:rPr>
          <w:rFonts w:ascii="Traditional Arabic" w:eastAsia="Amiri" w:hAnsi="Traditional Arabic" w:cs="Traditional Arabic"/>
          <w:color w:val="984806"/>
          <w:sz w:val="36"/>
          <w:szCs w:val="36"/>
          <w:rtl/>
        </w:rPr>
        <w:t xml:space="preserve">"فلما أصبحْنا خرج رسولُ اللهِ </w:t>
      </w:r>
      <w:r w:rsidRPr="007451DE">
        <w:rPr>
          <w:rFonts w:ascii="Traditional Arabic" w:eastAsia="Amiri" w:hAnsi="Traditional Arabic" w:cs="Traditional Arabic"/>
          <w:color w:val="000000"/>
          <w:sz w:val="36"/>
          <w:szCs w:val="36"/>
          <w:rtl/>
        </w:rPr>
        <w:t xml:space="preserve">ﷺ </w:t>
      </w:r>
      <w:r w:rsidRPr="007451DE">
        <w:rPr>
          <w:rFonts w:ascii="Traditional Arabic" w:eastAsia="Amiri" w:hAnsi="Traditional Arabic" w:cs="Traditional Arabic"/>
          <w:color w:val="984806"/>
          <w:sz w:val="36"/>
          <w:szCs w:val="36"/>
          <w:rtl/>
        </w:rPr>
        <w:t xml:space="preserve">إلى مُصلَّاه، فركع ركعتَين، ثم قال: هل أحسستُم فارسَكم؟ قالوا: يا رسولَ اللهِ! ما أحسَسْناه. فثوَّب بالصلاةِ، </w:t>
      </w:r>
      <w:r w:rsidRPr="007451DE">
        <w:rPr>
          <w:rFonts w:ascii="Traditional Arabic" w:eastAsia="Amiri" w:hAnsi="Traditional Arabic" w:cs="Traditional Arabic"/>
          <w:sz w:val="36"/>
          <w:szCs w:val="36"/>
          <w:rtl/>
        </w:rPr>
        <w:t>-يعني أقيمت الصلاة-</w:t>
      </w:r>
      <w:r w:rsidRPr="007451DE">
        <w:rPr>
          <w:rFonts w:ascii="Traditional Arabic" w:eastAsia="Amiri" w:hAnsi="Traditional Arabic" w:cs="Traditional Arabic"/>
          <w:color w:val="984806"/>
          <w:sz w:val="36"/>
          <w:szCs w:val="36"/>
          <w:rtl/>
        </w:rPr>
        <w:t xml:space="preserve"> فجعل رسولُ اللهِ ﷺ يصلِّي، وهو يلتفتُ إلى الشِّعبِ، حتى إذا قضى رسولُ اللهِ ﷺ صلاتَه وسلَّمَ" </w:t>
      </w:r>
      <w:r w:rsidRPr="007451DE">
        <w:rPr>
          <w:rFonts w:ascii="Traditional Arabic" w:eastAsia="Amiri" w:hAnsi="Traditional Arabic" w:cs="Traditional Arabic"/>
          <w:sz w:val="36"/>
          <w:szCs w:val="36"/>
          <w:rtl/>
        </w:rPr>
        <w:t>القضية قضيةٌ خطيرة، في تخوّف من مفاجأة الجيش القادم، وفي انتظار لهذا الحارس الذي من المفترض أنه يأتي بالخبر.</w:t>
      </w:r>
    </w:p>
    <w:p w14:paraId="24D6D590" w14:textId="77777777" w:rsidR="00C7310E" w:rsidRPr="007451DE" w:rsidRDefault="00C7310E" w:rsidP="00C7310E">
      <w:pPr>
        <w:spacing w:line="240" w:lineRule="auto"/>
        <w:ind w:firstLine="720"/>
        <w:jc w:val="both"/>
        <w:rPr>
          <w:rFonts w:ascii="Traditional Arabic" w:eastAsia="Amiri" w:hAnsi="Traditional Arabic" w:cs="Traditional Arabic"/>
          <w:color w:val="632423"/>
          <w:sz w:val="36"/>
          <w:szCs w:val="36"/>
        </w:rPr>
      </w:pPr>
      <w:r w:rsidRPr="007451DE">
        <w:rPr>
          <w:rFonts w:ascii="Traditional Arabic" w:eastAsia="Amiri" w:hAnsi="Traditional Arabic" w:cs="Traditional Arabic"/>
          <w:sz w:val="36"/>
          <w:szCs w:val="36"/>
          <w:rtl/>
        </w:rPr>
        <w:t>فلمّا سلّم النّبي ﷺ قال</w:t>
      </w:r>
      <w:r w:rsidRPr="007451DE">
        <w:rPr>
          <w:rFonts w:ascii="Traditional Arabic" w:eastAsia="Amiri" w:hAnsi="Traditional Arabic" w:cs="Traditional Arabic"/>
          <w:color w:val="000000"/>
          <w:sz w:val="36"/>
          <w:szCs w:val="36"/>
        </w:rPr>
        <w:t xml:space="preserve">: </w:t>
      </w:r>
      <w:r w:rsidRPr="007451DE">
        <w:rPr>
          <w:rFonts w:ascii="Traditional Arabic" w:eastAsia="Amiri" w:hAnsi="Traditional Arabic" w:cs="Traditional Arabic"/>
          <w:color w:val="984806"/>
          <w:sz w:val="36"/>
          <w:szCs w:val="36"/>
          <w:rtl/>
        </w:rPr>
        <w:t>"أَبشِروا فقد جاء فارسُكم. فجعلْنا ننظرُ إلى خِلالِ الشجرِ في الشِّعبِ، فإذا هو قد جاء حتى وقف على رسولِ اللهِ ﷺ، فقال: إني انطلقتُ حتى كنتُ في أعلى هذا الشِّعبِ، حيث أمرني رسولُ اللهِ ﷺ، فلما أصبحتُ اطَّلعتُ الشِّعبَينِ كلاهما، فنظرتُ فلم أرَ أحدًا، فقال له رسولُ اللهِ ﷺ: هل نزلتَ الليلةَ؟ قال: لا، إلا مُصَلِّيًا أو قاضيَ حاجةٍ"</w:t>
      </w:r>
      <w:r w:rsidRPr="007451DE">
        <w:rPr>
          <w:rFonts w:ascii="Traditional Arabic" w:eastAsia="Amiri" w:hAnsi="Traditional Arabic" w:cs="Traditional Arabic"/>
          <w:sz w:val="36"/>
          <w:szCs w:val="36"/>
        </w:rPr>
        <w:t>.</w:t>
      </w:r>
    </w:p>
    <w:p w14:paraId="60CBCA94"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 xml:space="preserve">فقال له رسولُ اللهِ ﷺ كلمةً عجيبةً عظيمةً تدلّ على مقدار الخير والفرص التي كانت عند الصحابة، والتي فاتتنا، يعني لم يعد هناك بالإمكان القيام بعين هذه الفرص، لكن يرجو الإنسان أن يتشبّه، أن يقارب، أن يقتدي، أن يحاول. </w:t>
      </w:r>
    </w:p>
    <w:p w14:paraId="052784BC" w14:textId="77777777" w:rsidR="00C7310E" w:rsidRPr="007451DE" w:rsidRDefault="00C7310E" w:rsidP="00C7310E">
      <w:pPr>
        <w:spacing w:line="240" w:lineRule="auto"/>
        <w:ind w:firstLine="720"/>
        <w:jc w:val="both"/>
        <w:rPr>
          <w:rFonts w:ascii="Traditional Arabic" w:eastAsia="Amiri" w:hAnsi="Traditional Arabic" w:cs="Traditional Arabic"/>
          <w:color w:val="000000"/>
          <w:sz w:val="36"/>
          <w:szCs w:val="36"/>
        </w:rPr>
      </w:pPr>
      <w:r w:rsidRPr="007451DE">
        <w:rPr>
          <w:rFonts w:ascii="Traditional Arabic" w:eastAsia="Amiri" w:hAnsi="Traditional Arabic" w:cs="Traditional Arabic"/>
          <w:sz w:val="36"/>
          <w:szCs w:val="36"/>
          <w:rtl/>
        </w:rPr>
        <w:t>قال له النبي ﷺ:</w:t>
      </w:r>
      <w:r w:rsidRPr="007451DE">
        <w:rPr>
          <w:rFonts w:ascii="Traditional Arabic" w:eastAsia="Amiri" w:hAnsi="Traditional Arabic" w:cs="Traditional Arabic"/>
          <w:color w:val="000000"/>
          <w:sz w:val="36"/>
          <w:szCs w:val="36"/>
        </w:rPr>
        <w:t xml:space="preserve"> </w:t>
      </w:r>
      <w:r w:rsidRPr="007451DE">
        <w:rPr>
          <w:rFonts w:ascii="Traditional Arabic" w:eastAsia="Amiri" w:hAnsi="Traditional Arabic" w:cs="Traditional Arabic"/>
          <w:color w:val="632423"/>
          <w:sz w:val="36"/>
          <w:szCs w:val="36"/>
        </w:rPr>
        <w:t>"</w:t>
      </w:r>
      <w:r w:rsidRPr="007451DE">
        <w:rPr>
          <w:rFonts w:ascii="Traditional Arabic" w:eastAsia="Amiri" w:hAnsi="Traditional Arabic" w:cs="Traditional Arabic"/>
          <w:color w:val="984806"/>
          <w:sz w:val="36"/>
          <w:szCs w:val="36"/>
          <w:rtl/>
        </w:rPr>
        <w:t>قد أوجبتَ، فلا عليك ألا تعملَ بعدها"</w:t>
      </w:r>
      <w:r w:rsidRPr="007451DE">
        <w:rPr>
          <w:rFonts w:ascii="Traditional Arabic" w:eastAsia="Amiri" w:hAnsi="Traditional Arabic" w:cs="Traditional Arabic"/>
          <w:sz w:val="36"/>
          <w:szCs w:val="36"/>
          <w:vertAlign w:val="superscript"/>
        </w:rPr>
        <w:footnoteReference w:id="12"/>
      </w:r>
      <w:r w:rsidRPr="007451DE">
        <w:rPr>
          <w:rFonts w:ascii="Traditional Arabic" w:eastAsia="Amiri" w:hAnsi="Traditional Arabic" w:cs="Traditional Arabic"/>
          <w:sz w:val="36"/>
          <w:szCs w:val="36"/>
        </w:rPr>
        <w:t>،</w:t>
      </w:r>
      <w:r w:rsidRPr="007451DE">
        <w:rPr>
          <w:rFonts w:ascii="Traditional Arabic" w:eastAsia="Amiri" w:hAnsi="Traditional Arabic" w:cs="Traditional Arabic"/>
          <w:color w:val="632423"/>
          <w:sz w:val="36"/>
          <w:szCs w:val="36"/>
        </w:rPr>
        <w:t xml:space="preserve"> </w:t>
      </w:r>
      <w:r w:rsidRPr="007451DE">
        <w:rPr>
          <w:rFonts w:ascii="Traditional Arabic" w:eastAsia="Amiri" w:hAnsi="Traditional Arabic" w:cs="Traditional Arabic"/>
          <w:sz w:val="36"/>
          <w:szCs w:val="36"/>
          <w:rtl/>
        </w:rPr>
        <w:t>وهذا الحديث في السنن، سنن أبي داود وفي الحاكم وغيرهم، وصحّحه بعض أهل العلم، وقول النبي ﷺ</w:t>
      </w:r>
      <w:r w:rsidRPr="007451DE">
        <w:rPr>
          <w:rFonts w:ascii="Traditional Arabic" w:eastAsia="Amiri" w:hAnsi="Traditional Arabic" w:cs="Traditional Arabic"/>
          <w:color w:val="000000"/>
          <w:sz w:val="36"/>
          <w:szCs w:val="36"/>
        </w:rPr>
        <w:t xml:space="preserve"> </w:t>
      </w:r>
      <w:r w:rsidRPr="007451DE">
        <w:rPr>
          <w:rFonts w:ascii="Traditional Arabic" w:eastAsia="Amiri" w:hAnsi="Traditional Arabic" w:cs="Traditional Arabic"/>
          <w:color w:val="984806"/>
          <w:sz w:val="36"/>
          <w:szCs w:val="36"/>
          <w:rtl/>
        </w:rPr>
        <w:t>"فلا عليك ألا تعمل بعدها"</w:t>
      </w:r>
      <w:r w:rsidRPr="007451DE">
        <w:rPr>
          <w:rFonts w:ascii="Traditional Arabic" w:eastAsia="Amiri" w:hAnsi="Traditional Arabic" w:cs="Traditional Arabic"/>
          <w:color w:val="000000"/>
          <w:sz w:val="36"/>
          <w:szCs w:val="36"/>
        </w:rPr>
        <w:t xml:space="preserve"> </w:t>
      </w:r>
      <w:r w:rsidRPr="007451DE">
        <w:rPr>
          <w:rFonts w:ascii="Traditional Arabic" w:eastAsia="Amiri" w:hAnsi="Traditional Arabic" w:cs="Traditional Arabic"/>
          <w:sz w:val="36"/>
          <w:szCs w:val="36"/>
          <w:rtl/>
        </w:rPr>
        <w:t>طبعًا ليس المقصود ألّا تعمل الفرائض، ولكن قد أوجب الله لك الجنّة بهذا الفعل، فكأنّه يقول له لا تخشى ولا تخف.</w:t>
      </w:r>
    </w:p>
    <w:p w14:paraId="581BC22A" w14:textId="77777777" w:rsidR="00C7310E" w:rsidRPr="007451DE" w:rsidRDefault="00C7310E" w:rsidP="00C7310E">
      <w:pPr>
        <w:numPr>
          <w:ilvl w:val="0"/>
          <w:numId w:val="6"/>
        </w:numPr>
        <w:spacing w:after="0" w:line="240" w:lineRule="auto"/>
        <w:jc w:val="both"/>
        <w:rPr>
          <w:rFonts w:ascii="Traditional Arabic" w:hAnsi="Traditional Arabic" w:cs="Traditional Arabic"/>
          <w:color w:val="000000"/>
          <w:sz w:val="36"/>
          <w:szCs w:val="36"/>
        </w:rPr>
      </w:pPr>
      <w:r w:rsidRPr="007451DE">
        <w:rPr>
          <w:rFonts w:ascii="Traditional Arabic" w:eastAsia="Amiri" w:hAnsi="Traditional Arabic" w:cs="Traditional Arabic"/>
          <w:b/>
          <w:color w:val="000000"/>
          <w:sz w:val="36"/>
          <w:szCs w:val="36"/>
          <w:rtl/>
        </w:rPr>
        <w:t>فائدة جانبية:</w:t>
      </w:r>
      <w:r w:rsidRPr="007451DE">
        <w:rPr>
          <w:rFonts w:ascii="Traditional Arabic" w:eastAsia="Amiri" w:hAnsi="Traditional Arabic" w:cs="Traditional Arabic"/>
          <w:color w:val="000000"/>
          <w:sz w:val="36"/>
          <w:szCs w:val="36"/>
        </w:rPr>
        <w:t xml:space="preserve"> </w:t>
      </w:r>
      <w:r w:rsidRPr="007451DE">
        <w:rPr>
          <w:rFonts w:ascii="Traditional Arabic" w:eastAsia="Amiri" w:hAnsi="Traditional Arabic" w:cs="Traditional Arabic"/>
          <w:sz w:val="36"/>
          <w:szCs w:val="36"/>
          <w:rtl/>
        </w:rPr>
        <w:t xml:space="preserve">وهي إنه ترى المبشرون بالجنة تراهم أكثر الناس عملًا، يعني هذه العادة التي جرت في زمن النبي ﷺ، لم يكن أحد يغترّ بمثل ذلك، فكانوا أكثر </w:t>
      </w:r>
      <w:r w:rsidRPr="007451DE">
        <w:rPr>
          <w:rFonts w:ascii="Traditional Arabic" w:eastAsia="Amiri" w:hAnsi="Traditional Arabic" w:cs="Traditional Arabic"/>
          <w:sz w:val="36"/>
          <w:szCs w:val="36"/>
          <w:rtl/>
        </w:rPr>
        <w:lastRenderedPageBreak/>
        <w:t>الناس عملًا، وانظر إلى سيرة أبي بكر وانظر إلى سيرة عمر وانظر إلى سيرة عثمان وانظر.. إلى آخره.</w:t>
      </w:r>
    </w:p>
    <w:p w14:paraId="3BF4A2FE" w14:textId="77777777" w:rsidR="00C7310E" w:rsidRPr="007451DE" w:rsidRDefault="00C7310E" w:rsidP="00C7310E">
      <w:pPr>
        <w:spacing w:after="0" w:line="240" w:lineRule="auto"/>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 xml:space="preserve">       الشاهد: جاء هذا الفارس فأخبر النبي ﷺ بأنه لم يرَ شيئًا -طبعًا- في هذين الشِعبين المحيطين، ثم توجّه النبي ﷺ وأكمل الطّريق، ما إن مشوا في الجيش وكأنّهم تجاوزوا هذين الشِّعبين وما بعدهما، حتّى فوجئوا بكتائب ثقيف منظّمة.</w:t>
      </w:r>
    </w:p>
    <w:p w14:paraId="331DCD08" w14:textId="77777777" w:rsidR="00C7310E" w:rsidRPr="00BC0FF3" w:rsidRDefault="00C7310E" w:rsidP="00C7310E">
      <w:pPr>
        <w:numPr>
          <w:ilvl w:val="0"/>
          <w:numId w:val="8"/>
        </w:numPr>
        <w:spacing w:after="0" w:line="240" w:lineRule="auto"/>
        <w:jc w:val="both"/>
        <w:rPr>
          <w:rFonts w:ascii="Traditional Arabic" w:eastAsia="Amiri" w:hAnsi="Traditional Arabic" w:cs="Traditional Arabic"/>
          <w:bCs/>
          <w:color w:val="000000"/>
          <w:sz w:val="36"/>
          <w:szCs w:val="36"/>
        </w:rPr>
      </w:pPr>
      <w:r w:rsidRPr="00BC0FF3">
        <w:rPr>
          <w:rFonts w:ascii="Traditional Arabic" w:eastAsia="Amiri" w:hAnsi="Traditional Arabic" w:cs="Traditional Arabic"/>
          <w:bCs/>
          <w:color w:val="000000"/>
          <w:sz w:val="36"/>
          <w:szCs w:val="36"/>
          <w:rtl/>
        </w:rPr>
        <w:t>الكمين</w:t>
      </w:r>
    </w:p>
    <w:p w14:paraId="194F6ED2"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color w:val="000000"/>
          <w:sz w:val="36"/>
          <w:szCs w:val="36"/>
        </w:rPr>
        <w:t xml:space="preserve"> </w:t>
      </w:r>
      <w:r w:rsidRPr="007451DE">
        <w:rPr>
          <w:rFonts w:ascii="Traditional Arabic" w:eastAsia="Amiri" w:hAnsi="Traditional Arabic" w:cs="Traditional Arabic"/>
          <w:sz w:val="36"/>
          <w:szCs w:val="36"/>
          <w:rtl/>
        </w:rPr>
        <w:t>يقول أنس بن مالك: رأيت أنهم أتوا بجيش ورتّبوه، معنى الكلام: رتّبوه على طريقة لم أرى مثلها قطّ، كانوا قد أتوا وأخرجوا معهم كل شيء، أخرجوا معهم الإبل والغنم، وقبل ذلك النّساء وأموالهم، لم يبقوا شيئًا! وكأنّها استماتة إلى الحدّ الأعلى، حتى لا يكون هناك أي فرصة للتّراجع أو التّبعثر أو الانسحاب، النبي ﷺ يسير في الغلس لا يزال الصّبح لم يسفر ذاك الإسفار، وما فَجِئ المسلمين إلا كتائب هوازن قد تتابعت عليهم.</w:t>
      </w:r>
    </w:p>
    <w:p w14:paraId="175B29A3"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وفي بعض الرّوايات يُفهم منها أنّه أوّل ما صار الرّؤية هذه، صار في اشتباك، وصار في ضغطة من المسلمين عليهم، وكأنّه صار في انسحاب نوعًا ما منظّم من ثقيف، لأنّهم يريدون أن يصلوا إلى كمائن معيّنة كمنوا فيها، وكانوا أهل رماية، إذا رمى الرجل منهم سهمًا لا يخطئ.</w:t>
      </w:r>
    </w:p>
    <w:p w14:paraId="1F59004C"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فتبعهم المسلمون قليلًا، ففجِئَتهم السّهام، كل مجموعة كانت كامنة خلف مجموعة من الصخور، والشِّعب ضيق والمسلمون على الخيول وعلى الجِمال ومشاة، فما إن تقدّموا قليلًا حتى انهالت عليهم الأسهم كالمطر، وهذه الأسهم مشكلتها حين تكون كذلك إنّها -أوّل شيء- الحيوانات تفزع، ولذلك تجد بعض الرجال يقول لك: فركبت الجمال بعضها بعضًا، يعني هذا رجع على هذا وهذا راح على الأوّل.</w:t>
      </w:r>
    </w:p>
    <w:p w14:paraId="346D3249"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قال: وإذا خيلنا من ورائنا، الخيل انعطفت وراحت بالخلف وصارت خلف رجّالة المسلمين، اللي المفترض الخيّالة في الأمام، واختلط الحابل بالنّابل، وما عاد ترى إلا السِّهام، ومِن أوّل من انفضّ وتبعثر في ذلك المشهد هم الطُّلقاء.</w:t>
      </w:r>
    </w:p>
    <w:p w14:paraId="5C2EE9B8"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lastRenderedPageBreak/>
        <w:t xml:space="preserve">ويا جماعة ترى فيه سنّة بشريّة في الفطرة البشريّة، إنك إذا كنت بين الثابتِين؛ تثبت، وإذا ما انتبهت إلا اللي حولك كل واحد حطّ رجله = فعشان تستوعب وتتّخذ قرار ذاتي بإنّك من بين هؤلاء جميعًا ستكون ثابتًا فهذي صعبة، صعبة جدًا، يعني يُراد لها استحضار عميق جدًا داخل القلب في لحظات فزع. </w:t>
      </w:r>
    </w:p>
    <w:p w14:paraId="0EC91176"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لحظات الفزع يا جماعة شفت اللي يقول لك: والله أني ركضت ركض ما أدري كيف طلع مني! يعني شفت مثلًا واحد لما يصير فيه مثلًا هروب من شيء معين، شيء مخوف، يركض ركضًا تشعر إنّه يعني أعصابه هذا هي اللي حركته، ما هو اللي اتخذ قرار الحركة.</w:t>
      </w:r>
    </w:p>
    <w:p w14:paraId="52AF98A2"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يبدو أنّ الذي حصل في حنين هكذا، النّاس هربت، فرّت، كما قال سبحانه وتعالى:</w:t>
      </w:r>
      <w:r w:rsidRPr="007451DE">
        <w:rPr>
          <w:rFonts w:ascii="Traditional Arabic" w:eastAsia="Amiri" w:hAnsi="Traditional Arabic" w:cs="Traditional Arabic"/>
          <w:color w:val="000000"/>
          <w:sz w:val="36"/>
          <w:szCs w:val="36"/>
        </w:rPr>
        <w:t xml:space="preserve"> </w:t>
      </w:r>
      <w:r w:rsidRPr="007451DE">
        <w:rPr>
          <w:rFonts w:ascii="Traditional Arabic" w:eastAsia="Amiri" w:hAnsi="Traditional Arabic" w:cs="Traditional Arabic"/>
          <w:color w:val="984806"/>
          <w:sz w:val="36"/>
          <w:szCs w:val="36"/>
          <w:rtl/>
        </w:rPr>
        <w:t>{وَيَوْمَ حُنَيْنٍ ۙ إِذْ أَعْجَبَتْكُمْ كَثْرَتُكُمْ فَلَمْ تُغْنِ عَنكُمْ شَيْئًا وَضَاقَتْ عَلَيْكُمُ الْأَرْضُ بِمَا رَحُبَتْ ثُمَّ وَلَّيْتُم مُّدْبِرِينَ}</w:t>
      </w:r>
      <w:r w:rsidRPr="007451DE">
        <w:rPr>
          <w:rFonts w:ascii="Traditional Arabic" w:eastAsia="Amiri" w:hAnsi="Traditional Arabic" w:cs="Traditional Arabic"/>
          <w:color w:val="000000"/>
          <w:sz w:val="36"/>
          <w:szCs w:val="36"/>
          <w:vertAlign w:val="superscript"/>
        </w:rPr>
        <w:footnoteReference w:id="13"/>
      </w:r>
      <w:r w:rsidRPr="007451DE">
        <w:rPr>
          <w:rFonts w:ascii="Traditional Arabic" w:eastAsia="Amiri" w:hAnsi="Traditional Arabic" w:cs="Traditional Arabic"/>
          <w:color w:val="000000"/>
          <w:sz w:val="36"/>
          <w:szCs w:val="36"/>
        </w:rPr>
        <w:t xml:space="preserve"> </w:t>
      </w:r>
      <w:r w:rsidRPr="007451DE">
        <w:rPr>
          <w:rFonts w:ascii="Traditional Arabic" w:eastAsia="Amiri" w:hAnsi="Traditional Arabic" w:cs="Traditional Arabic"/>
          <w:sz w:val="36"/>
          <w:szCs w:val="36"/>
          <w:rtl/>
        </w:rPr>
        <w:t>الدنيا تبعثرت، النّبي ﷺ على بغلةٍ له بيضاء، وكان معه أبو سفيان، ليس أبو سفيان قائد المشركين سابقًا الذي أسلم حديثًا، وإنما أبو سفيان من؟ ابن الحارث بن عبد المطلب اللي هو ابن عمّ النبي ﷺ، والذي كان من أشدّ الناس على النّبي ﷺ في الهجاء، كان شاعرًا، وهو الذي ردّ عليه حسّان بن ثابت، في القصيدة المشهورة في الردّ على المشركين كانت ترد على أبو سفيان، فهداه الله، وكان مُمسكًا بلجام بغلة النّبي ﷺ، وهو من أهمّ الثّابتين في ذلك الموقف، وأسلم قبل فتح مكّة، يعني ما كان من الطلقاء، قبل فتح مكة بقليل.</w:t>
      </w:r>
    </w:p>
    <w:p w14:paraId="357F649B"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لما حصل هذا الانكسار وحصل هذا التّبعثر، النّبي ﷺ -كما يقول العباس- كان حول النبي ﷺ أبو سفيان بن الحارث، والعباس، ومجموعة من أهل بيته، وأبو بكر وعمر في نفرٍ من المهاجرين، قال العباس: فإذا بالنبي ﷺ يركض ببغلته تجاههم، الناس يفرّون مدبرين، والنبي ﷺ يتقدّم إليهم، ثم أخذ النبي ﷺ ينادي.</w:t>
      </w:r>
    </w:p>
    <w:p w14:paraId="73435B68" w14:textId="77777777" w:rsidR="00C7310E" w:rsidRPr="00BC0FF3"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 xml:space="preserve">طبعًا كم اللي ثبتوا حول النبي ﷺ؟ من الروايات المشهورة في السُنن أو في بعض كتب السنة أنّهم كانوا قُرابة المئة، هم الذين كانوا ثابتين حول النبي ﷺ، وقيل أقلّ من ذلك، أما </w:t>
      </w:r>
      <w:r w:rsidRPr="007451DE">
        <w:rPr>
          <w:rFonts w:ascii="Traditional Arabic" w:eastAsia="Amiri" w:hAnsi="Traditional Arabic" w:cs="Traditional Arabic"/>
          <w:sz w:val="36"/>
          <w:szCs w:val="36"/>
          <w:rtl/>
        </w:rPr>
        <w:lastRenderedPageBreak/>
        <w:t>البقية فرّوا لا أحد يلوي على شيء، لكن ما إن حصل هذا الفرار حتى نادى النّبي ﷺ، وكان نداؤه: يا معشر الأنصار! يا معشر الأنصار!</w:t>
      </w:r>
    </w:p>
    <w:p w14:paraId="7A16A175" w14:textId="77777777" w:rsidR="00C7310E" w:rsidRPr="00BC0FF3" w:rsidRDefault="00C7310E" w:rsidP="00C7310E">
      <w:pPr>
        <w:numPr>
          <w:ilvl w:val="0"/>
          <w:numId w:val="8"/>
        </w:numPr>
        <w:spacing w:after="0" w:line="240" w:lineRule="auto"/>
        <w:jc w:val="both"/>
        <w:rPr>
          <w:rFonts w:ascii="Traditional Arabic" w:eastAsia="Amiri" w:hAnsi="Traditional Arabic" w:cs="Traditional Arabic"/>
          <w:bCs/>
          <w:color w:val="000000"/>
          <w:sz w:val="36"/>
          <w:szCs w:val="36"/>
        </w:rPr>
      </w:pPr>
      <w:r w:rsidRPr="00BC0FF3">
        <w:rPr>
          <w:rFonts w:ascii="Traditional Arabic" w:eastAsia="Amiri" w:hAnsi="Traditional Arabic" w:cs="Traditional Arabic"/>
          <w:bCs/>
          <w:color w:val="000000"/>
          <w:sz w:val="36"/>
          <w:szCs w:val="36"/>
          <w:rtl/>
        </w:rPr>
        <w:t>"حمي الوطيس"</w:t>
      </w:r>
    </w:p>
    <w:p w14:paraId="513D0F4C"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 xml:space="preserve">وقال للعباس -وكان صاحب صوت- قال له: نادِ في النّاس وقل: يا أصحاب السَّمُرة! يا أصحاب السَّمُرة! اللي هي إيش؟ التي بايعوا تحتها بيعة الرضوان، التي بايعوا فيها على الموت، وبايعوا فيها على عدم الفرار، فأخذ العباس يقول: يا أصحاب السَّمرة! </w:t>
      </w:r>
    </w:p>
    <w:p w14:paraId="2E80B1F3"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قال أنس رضي الله تعالى عنه -هو راوي الحديث في صحيح مسلم- قال: فوالله لكأنّ عطفتهم حين سمعوا صوته عطفة البقر على أولادها، وقالوا: يا لبّيكاه! يا لبّيكاه! وانعطفوا راجعين سريعًا إلى النّبي ﷺ.</w:t>
      </w:r>
    </w:p>
    <w:p w14:paraId="1A377ADE"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وكأنّه كانت تلك اللحظات.. ما أعرف كم استمرت قد تكون استمرت دقائق هذه البعثرة التي حصلت، يعني قد يكون ذلك الصّوت الذي نادى فيهم كأنّه أرجع النّاس إلى صوابهم، يعني كأنّ اللي حصل مثل ما ذكرت كأنّها استجابة طبيعيّة، يعني إنه أسهم جايّة والناس هذا راح وهذا راح بدون ما تتّخذ قرار اختياري تفكّر فيه، حطّ رجلك.</w:t>
      </w:r>
    </w:p>
    <w:p w14:paraId="5D7143FB"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فكأنّ الصوت لما جاء ترجِع كل الحقائق مرة واحدة، فهناك تقرر أنت تكون من الثّابتين أم تكون من المنخذلين المهزومين؟ وكأنّ شجرة السَّمُرة تلك التي بايعوا تحتها قد مَثُلت أمامهم هي وكل ذكرياتها وكل ما حصل فيها، فتتابع النّاس في الرجوع إلى النّبي ﷺ حتى اجتمع عنده عدد، يقال سبعمائة أو ثمانمائة أو نحو ذلك</w:t>
      </w:r>
      <w:r w:rsidRPr="007451DE">
        <w:rPr>
          <w:rFonts w:ascii="Traditional Arabic" w:eastAsia="Amiri" w:hAnsi="Traditional Arabic" w:cs="Traditional Arabic"/>
          <w:color w:val="000000"/>
          <w:sz w:val="36"/>
          <w:szCs w:val="36"/>
        </w:rPr>
        <w:t xml:space="preserve">، </w:t>
      </w:r>
      <w:r w:rsidRPr="007451DE">
        <w:rPr>
          <w:rFonts w:ascii="Traditional Arabic" w:eastAsia="Amiri" w:hAnsi="Traditional Arabic" w:cs="Traditional Arabic"/>
          <w:sz w:val="36"/>
          <w:szCs w:val="36"/>
          <w:rtl/>
        </w:rPr>
        <w:t>النّاس كانوا قريبين، وفي ناس أبعدوا يعني، فهؤلاء القريبون رجعوا إلى النبي ﷺ واجتمعوا عنده وتقدّموا إلى العدو.</w:t>
      </w:r>
    </w:p>
    <w:p w14:paraId="5D49C9E6" w14:textId="77777777" w:rsidR="00C7310E" w:rsidRPr="007451DE" w:rsidRDefault="00C7310E" w:rsidP="00C7310E">
      <w:pPr>
        <w:spacing w:line="240" w:lineRule="auto"/>
        <w:ind w:firstLine="720"/>
        <w:jc w:val="both"/>
        <w:rPr>
          <w:rFonts w:ascii="Traditional Arabic" w:eastAsia="Amiri" w:hAnsi="Traditional Arabic" w:cs="Traditional Arabic"/>
          <w:color w:val="000000"/>
          <w:sz w:val="36"/>
          <w:szCs w:val="36"/>
        </w:rPr>
      </w:pPr>
      <w:r w:rsidRPr="007451DE">
        <w:rPr>
          <w:rFonts w:ascii="Traditional Arabic" w:eastAsia="Amiri" w:hAnsi="Traditional Arabic" w:cs="Traditional Arabic"/>
          <w:sz w:val="36"/>
          <w:szCs w:val="36"/>
          <w:rtl/>
        </w:rPr>
        <w:t>وقال النّبي ﷺ كلمةً تدلّ وتكشف عن مقدار ما كان من القتال والشدّة في ذلك اليوم، قال النبي ﷺ وقد اطّلع على هؤلاء السبعمائة أو الثمانمائة الراجعين الذين اشتبكوا مع القوم، قال النّبي ﷺ -كما في صحيح مسلم-:</w:t>
      </w:r>
      <w:r w:rsidRPr="007451DE">
        <w:rPr>
          <w:rFonts w:ascii="Traditional Arabic" w:eastAsia="Amiri" w:hAnsi="Traditional Arabic" w:cs="Traditional Arabic"/>
          <w:color w:val="000000"/>
          <w:sz w:val="36"/>
          <w:szCs w:val="36"/>
        </w:rPr>
        <w:t xml:space="preserve"> </w:t>
      </w:r>
      <w:r w:rsidRPr="007451DE">
        <w:rPr>
          <w:rFonts w:ascii="Traditional Arabic" w:eastAsia="Amiri" w:hAnsi="Traditional Arabic" w:cs="Traditional Arabic"/>
          <w:color w:val="984806"/>
          <w:sz w:val="36"/>
          <w:szCs w:val="36"/>
          <w:rtl/>
        </w:rPr>
        <w:t>"الآن حمي الوطيس"</w:t>
      </w:r>
      <w:r w:rsidRPr="007451DE">
        <w:rPr>
          <w:rFonts w:ascii="Traditional Arabic" w:eastAsia="Amiri" w:hAnsi="Traditional Arabic" w:cs="Traditional Arabic"/>
          <w:sz w:val="36"/>
          <w:szCs w:val="36"/>
        </w:rPr>
        <w:t>،</w:t>
      </w:r>
      <w:r w:rsidRPr="007451DE">
        <w:rPr>
          <w:rFonts w:ascii="Traditional Arabic" w:eastAsia="Amiri" w:hAnsi="Traditional Arabic" w:cs="Traditional Arabic"/>
          <w:color w:val="632423"/>
          <w:sz w:val="36"/>
          <w:szCs w:val="36"/>
        </w:rPr>
        <w:t xml:space="preserve"> </w:t>
      </w:r>
      <w:r w:rsidRPr="007451DE">
        <w:rPr>
          <w:rFonts w:ascii="Traditional Arabic" w:eastAsia="Amiri" w:hAnsi="Traditional Arabic" w:cs="Traditional Arabic"/>
          <w:color w:val="000000"/>
          <w:sz w:val="36"/>
          <w:szCs w:val="36"/>
          <w:rtl/>
        </w:rPr>
        <w:t>ولكم أن تتخيلوا هذه الكلمة إيش تكشف عن أي نوع وعن أي درجة من القتال وراءها، كان القتال شديدًا جدًا، الآن حمي الوطيس.</w:t>
      </w:r>
    </w:p>
    <w:p w14:paraId="72D374F6" w14:textId="77777777" w:rsidR="00C7310E" w:rsidRPr="007451DE" w:rsidRDefault="00C7310E" w:rsidP="00C7310E">
      <w:pPr>
        <w:spacing w:line="240" w:lineRule="auto"/>
        <w:ind w:firstLine="720"/>
        <w:jc w:val="both"/>
        <w:rPr>
          <w:rFonts w:ascii="Traditional Arabic" w:eastAsia="Amiri" w:hAnsi="Traditional Arabic" w:cs="Traditional Arabic"/>
          <w:color w:val="000000"/>
          <w:sz w:val="36"/>
          <w:szCs w:val="36"/>
        </w:rPr>
      </w:pPr>
      <w:r w:rsidRPr="007451DE">
        <w:rPr>
          <w:rFonts w:ascii="Traditional Arabic" w:eastAsia="Amiri" w:hAnsi="Traditional Arabic" w:cs="Traditional Arabic"/>
          <w:color w:val="000000"/>
          <w:sz w:val="36"/>
          <w:szCs w:val="36"/>
          <w:rtl/>
        </w:rPr>
        <w:lastRenderedPageBreak/>
        <w:t xml:space="preserve">قبل ذلك وقبل النداء وأثناءه ومع حالة الانكشاف التي حصلت كان النبي ﷺ ينادي النداء العظيم العجيب يقول ﷺ: </w:t>
      </w:r>
      <w:r w:rsidRPr="007451DE">
        <w:rPr>
          <w:rFonts w:ascii="Traditional Arabic" w:eastAsia="Amiri" w:hAnsi="Traditional Arabic" w:cs="Traditional Arabic"/>
          <w:color w:val="984806"/>
          <w:sz w:val="36"/>
          <w:szCs w:val="36"/>
          <w:rtl/>
        </w:rPr>
        <w:t>"أنا النبيُّ لا كَذِبْ، أنا ابنُ عبدِ الـمُطَّلِبْ"</w:t>
      </w:r>
      <w:r w:rsidRPr="007451DE">
        <w:rPr>
          <w:rFonts w:ascii="Traditional Arabic" w:eastAsia="Amiri" w:hAnsi="Traditional Arabic" w:cs="Traditional Arabic"/>
          <w:sz w:val="36"/>
          <w:szCs w:val="36"/>
          <w:vertAlign w:val="superscript"/>
        </w:rPr>
        <w:footnoteReference w:id="14"/>
      </w:r>
      <w:r w:rsidRPr="007451DE">
        <w:rPr>
          <w:rFonts w:ascii="Traditional Arabic" w:eastAsia="Amiri" w:hAnsi="Traditional Arabic" w:cs="Traditional Arabic"/>
          <w:color w:val="000000"/>
          <w:sz w:val="36"/>
          <w:szCs w:val="36"/>
          <w:rtl/>
        </w:rPr>
        <w:t xml:space="preserve"> وهنا قال البراء بن عازب في هذا المشهد قال: </w:t>
      </w:r>
      <w:r w:rsidRPr="007451DE">
        <w:rPr>
          <w:rFonts w:ascii="Traditional Arabic" w:eastAsia="Amiri" w:hAnsi="Traditional Arabic" w:cs="Traditional Arabic"/>
          <w:color w:val="984806"/>
          <w:sz w:val="36"/>
          <w:szCs w:val="36"/>
          <w:rtl/>
        </w:rPr>
        <w:t>"كنا إذا احمرّ البأس أو اشتدّ البأس نتّقي برسول الله ﷺ وخيرنا الذي يحاذيه ﷺ ".</w:t>
      </w:r>
    </w:p>
    <w:p w14:paraId="353AFD99" w14:textId="77777777" w:rsidR="00C7310E" w:rsidRPr="007451DE" w:rsidRDefault="00C7310E" w:rsidP="00C7310E">
      <w:pPr>
        <w:spacing w:line="240" w:lineRule="auto"/>
        <w:ind w:firstLine="720"/>
        <w:jc w:val="both"/>
        <w:rPr>
          <w:rFonts w:ascii="Traditional Arabic" w:eastAsia="Amiri" w:hAnsi="Traditional Arabic" w:cs="Traditional Arabic"/>
          <w:color w:val="000000"/>
          <w:sz w:val="36"/>
          <w:szCs w:val="36"/>
        </w:rPr>
      </w:pPr>
      <w:r w:rsidRPr="007451DE">
        <w:rPr>
          <w:rFonts w:ascii="Traditional Arabic" w:eastAsia="Amiri" w:hAnsi="Traditional Arabic" w:cs="Traditional Arabic"/>
          <w:sz w:val="36"/>
          <w:szCs w:val="36"/>
          <w:rtl/>
        </w:rPr>
        <w:t>كان هذا المشهد مشهدًا عظيمًا، وكان يومًا عجيبًا وعزيزًا، وفيه مجموعة من الدروس والعبر، ما الدروس والعبر التي نأخذها من هذا المشهد؟ أكثر من درس، وأكثر من عبرة.</w:t>
      </w:r>
    </w:p>
    <w:p w14:paraId="331FB6B7" w14:textId="77777777" w:rsidR="00C7310E" w:rsidRPr="007451DE" w:rsidRDefault="00C7310E" w:rsidP="00C7310E">
      <w:pPr>
        <w:numPr>
          <w:ilvl w:val="0"/>
          <w:numId w:val="6"/>
        </w:numPr>
        <w:spacing w:after="0" w:line="240" w:lineRule="auto"/>
        <w:jc w:val="both"/>
        <w:rPr>
          <w:rFonts w:ascii="Traditional Arabic" w:hAnsi="Traditional Arabic" w:cs="Traditional Arabic"/>
          <w:color w:val="000000"/>
          <w:sz w:val="36"/>
          <w:szCs w:val="36"/>
        </w:rPr>
      </w:pPr>
      <w:r w:rsidRPr="007451DE">
        <w:rPr>
          <w:rFonts w:ascii="Traditional Arabic" w:eastAsia="Amiri" w:hAnsi="Traditional Arabic" w:cs="Traditional Arabic"/>
          <w:b/>
          <w:color w:val="000000"/>
          <w:sz w:val="36"/>
          <w:szCs w:val="36"/>
          <w:rtl/>
        </w:rPr>
        <w:t>الدرس الأول:</w:t>
      </w:r>
      <w:r w:rsidRPr="007451DE">
        <w:rPr>
          <w:rFonts w:ascii="Traditional Arabic" w:eastAsia="Amiri" w:hAnsi="Traditional Arabic" w:cs="Traditional Arabic"/>
          <w:color w:val="000000"/>
          <w:sz w:val="36"/>
          <w:szCs w:val="36"/>
        </w:rPr>
        <w:t xml:space="preserve"> </w:t>
      </w:r>
      <w:r w:rsidRPr="007451DE">
        <w:rPr>
          <w:rFonts w:ascii="Traditional Arabic" w:eastAsia="Amiri" w:hAnsi="Traditional Arabic" w:cs="Traditional Arabic"/>
          <w:color w:val="984806"/>
          <w:sz w:val="36"/>
          <w:szCs w:val="36"/>
          <w:rtl/>
        </w:rPr>
        <w:t>{وَيَوْمَ حُنَيْنٍ ۙ إِذْ أَعْجَبَتْكُمْ كَثْرَتُكُمْ}</w:t>
      </w:r>
      <w:r w:rsidRPr="007451DE">
        <w:rPr>
          <w:rFonts w:ascii="Traditional Arabic" w:eastAsia="Amiri" w:hAnsi="Traditional Arabic" w:cs="Traditional Arabic"/>
          <w:sz w:val="36"/>
          <w:szCs w:val="36"/>
          <w:vertAlign w:val="superscript"/>
        </w:rPr>
        <w:footnoteReference w:id="15"/>
      </w:r>
      <w:r w:rsidRPr="007451DE">
        <w:rPr>
          <w:rFonts w:ascii="Traditional Arabic" w:eastAsia="Amiri" w:hAnsi="Traditional Arabic" w:cs="Traditional Arabic"/>
          <w:sz w:val="36"/>
          <w:szCs w:val="36"/>
        </w:rPr>
        <w:t xml:space="preserve"> </w:t>
      </w:r>
      <w:r w:rsidRPr="007451DE">
        <w:rPr>
          <w:rFonts w:ascii="Traditional Arabic" w:eastAsia="Amiri" w:hAnsi="Traditional Arabic" w:cs="Traditional Arabic"/>
          <w:color w:val="000000"/>
          <w:sz w:val="36"/>
          <w:szCs w:val="36"/>
          <w:rtl/>
        </w:rPr>
        <w:t>يربّي</w:t>
      </w:r>
      <w:r w:rsidRPr="007451DE">
        <w:rPr>
          <w:rFonts w:ascii="Traditional Arabic" w:eastAsia="Amiri" w:hAnsi="Traditional Arabic" w:cs="Traditional Arabic"/>
          <w:sz w:val="36"/>
          <w:szCs w:val="36"/>
          <w:rtl/>
        </w:rPr>
        <w:t xml:space="preserve"> الله المؤمنين على أن الأمر ليس بالكثرة، وعلى أن الأمر المادّي وإن كان سببًا من الأسباب إلا أنّه إذا تحوّل إلى حالة من الاعتماد عليه والاغترار به فاعلم أنك قد اعتمدت على أمرٍ غير وثيق، وعلى ركنٍ غير شديد. </w:t>
      </w:r>
    </w:p>
    <w:p w14:paraId="62B1660B" w14:textId="77777777" w:rsidR="00C7310E" w:rsidRPr="007451DE" w:rsidRDefault="00C7310E" w:rsidP="00C7310E">
      <w:pPr>
        <w:spacing w:after="0" w:line="240" w:lineRule="auto"/>
        <w:ind w:left="108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ولذلك جاء في سورة الأنفال:</w:t>
      </w:r>
      <w:r w:rsidRPr="007451DE">
        <w:rPr>
          <w:rFonts w:ascii="Traditional Arabic" w:eastAsia="Amiri" w:hAnsi="Traditional Arabic" w:cs="Traditional Arabic"/>
          <w:color w:val="000000"/>
          <w:sz w:val="36"/>
          <w:szCs w:val="36"/>
        </w:rPr>
        <w:t xml:space="preserve"> </w:t>
      </w:r>
      <w:r w:rsidRPr="007451DE">
        <w:rPr>
          <w:rFonts w:ascii="Traditional Arabic" w:eastAsia="Amiri" w:hAnsi="Traditional Arabic" w:cs="Traditional Arabic"/>
          <w:color w:val="984806"/>
          <w:sz w:val="36"/>
          <w:szCs w:val="36"/>
          <w:rtl/>
        </w:rPr>
        <w:t>{إِن يَكُن مِّنكُمْ عِشْرُونَ صَابِرُونَ يَغْلِبُوا مِائَتَيْنِ ۚ وَإِن يَكُن مِّنكُم مِّائَةٌ يَغْلِبُوا أَلْفًا مِّنَ الَّذِينَ كَفَرُوا بِأَنَّهُمْ قَوْمٌ لَّا يَفْقَهُونَ (65) الْآنَ خَفَّفَ اللَّهُ عَنكُمْ وَعَلِمَ أَنَّ فِيكُمْ ضَعْفًا ۚ فَإِن يَكُن مِّنكُم مِّائَةٌ صَابِرَةٌ يَغْلِبُوا مِائَتَيْنِ ۚ وَإِن يَكُن مِّنكُمْ أَلْفٌ يَغْلِبُوا أَلْفَيْنِ بِإِذْنِ اللَّهِ ۗ وَاللَّهُ مَعَ الصَّابِرِينَ}</w:t>
      </w:r>
      <w:r w:rsidRPr="007451DE">
        <w:rPr>
          <w:rFonts w:ascii="Traditional Arabic" w:eastAsia="Amiri" w:hAnsi="Traditional Arabic" w:cs="Traditional Arabic"/>
          <w:sz w:val="36"/>
          <w:szCs w:val="36"/>
          <w:vertAlign w:val="superscript"/>
        </w:rPr>
        <w:footnoteReference w:id="16"/>
      </w:r>
      <w:r w:rsidRPr="007451DE">
        <w:rPr>
          <w:rFonts w:ascii="Traditional Arabic" w:eastAsia="Amiri" w:hAnsi="Traditional Arabic" w:cs="Traditional Arabic"/>
          <w:sz w:val="36"/>
          <w:szCs w:val="36"/>
        </w:rPr>
        <w:t>.</w:t>
      </w:r>
    </w:p>
    <w:p w14:paraId="4AA48C7C" w14:textId="77777777" w:rsidR="00C7310E" w:rsidRPr="007451DE" w:rsidRDefault="00C7310E" w:rsidP="00C7310E">
      <w:pPr>
        <w:spacing w:after="0" w:line="240" w:lineRule="auto"/>
        <w:jc w:val="both"/>
        <w:rPr>
          <w:rFonts w:ascii="Traditional Arabic" w:eastAsia="Amiri" w:hAnsi="Traditional Arabic" w:cs="Traditional Arabic"/>
          <w:color w:val="000000"/>
          <w:sz w:val="36"/>
          <w:szCs w:val="36"/>
        </w:rPr>
      </w:pPr>
      <w:r w:rsidRPr="007451DE">
        <w:rPr>
          <w:rFonts w:ascii="Traditional Arabic" w:eastAsia="Amiri" w:hAnsi="Traditional Arabic" w:cs="Traditional Arabic"/>
          <w:sz w:val="36"/>
          <w:szCs w:val="36"/>
          <w:rtl/>
        </w:rPr>
        <w:t xml:space="preserve"> وفي سورة البقرة في قصة طالوت: </w:t>
      </w:r>
      <w:r w:rsidRPr="007451DE">
        <w:rPr>
          <w:rFonts w:ascii="Traditional Arabic" w:eastAsia="Amiri" w:hAnsi="Traditional Arabic" w:cs="Traditional Arabic"/>
          <w:color w:val="984806"/>
          <w:sz w:val="36"/>
          <w:szCs w:val="36"/>
          <w:rtl/>
        </w:rPr>
        <w:t>{فَلَمَّا جَاوَزَهُ هُوَ وَالَّذِينَ آمَنُوا مَعَهُ قَالُوا لَا طَاقَةَ لَنَا الْيَوْمَ بِجَالُوتَ وَجُنُودِهِ ۚ قَالَ الَّذِينَ يَظُنُّونَ أَنَّهُم مُّلَاقُو اللَّهِ كَم مِّن فِئَةٍ قَلِيلَةٍ غَلَبَتْ فِئَةً كَثِيرَةً بِإِذْنِ اللَّهِ ۗ وَاللَّهُ مَعَ الصَّابِرِينَ}</w:t>
      </w:r>
      <w:r w:rsidRPr="007451DE">
        <w:rPr>
          <w:rFonts w:ascii="Traditional Arabic" w:eastAsia="Amiri" w:hAnsi="Traditional Arabic" w:cs="Traditional Arabic"/>
          <w:sz w:val="36"/>
          <w:szCs w:val="36"/>
          <w:vertAlign w:val="superscript"/>
        </w:rPr>
        <w:footnoteReference w:id="17"/>
      </w:r>
      <w:r w:rsidRPr="007451DE">
        <w:rPr>
          <w:rFonts w:ascii="Traditional Arabic" w:eastAsia="Amiri" w:hAnsi="Traditional Arabic" w:cs="Traditional Arabic"/>
          <w:sz w:val="36"/>
          <w:szCs w:val="36"/>
          <w:rtl/>
        </w:rPr>
        <w:t xml:space="preserve">، هذا الدرس الأول. </w:t>
      </w:r>
    </w:p>
    <w:p w14:paraId="25AE5EBE" w14:textId="77777777" w:rsidR="00C7310E" w:rsidRPr="00BC0FF3" w:rsidRDefault="00C7310E" w:rsidP="00C7310E">
      <w:pPr>
        <w:numPr>
          <w:ilvl w:val="0"/>
          <w:numId w:val="6"/>
        </w:numPr>
        <w:spacing w:after="0" w:line="240" w:lineRule="auto"/>
        <w:jc w:val="both"/>
        <w:rPr>
          <w:rFonts w:ascii="Traditional Arabic" w:hAnsi="Traditional Arabic" w:cs="Traditional Arabic"/>
          <w:color w:val="000000"/>
          <w:sz w:val="36"/>
          <w:szCs w:val="36"/>
        </w:rPr>
      </w:pPr>
      <w:r w:rsidRPr="007451DE">
        <w:rPr>
          <w:rFonts w:ascii="Traditional Arabic" w:eastAsia="Amiri" w:hAnsi="Traditional Arabic" w:cs="Traditional Arabic"/>
          <w:b/>
          <w:color w:val="000000"/>
          <w:sz w:val="36"/>
          <w:szCs w:val="36"/>
          <w:rtl/>
        </w:rPr>
        <w:t>الدرس الثاني:</w:t>
      </w:r>
      <w:r w:rsidRPr="007451DE">
        <w:rPr>
          <w:rFonts w:ascii="Traditional Arabic" w:eastAsia="Amiri" w:hAnsi="Traditional Arabic" w:cs="Traditional Arabic"/>
          <w:color w:val="000000"/>
          <w:sz w:val="36"/>
          <w:szCs w:val="36"/>
        </w:rPr>
        <w:t xml:space="preserve"> </w:t>
      </w:r>
      <w:r w:rsidRPr="007451DE">
        <w:rPr>
          <w:rFonts w:ascii="Traditional Arabic" w:eastAsia="Amiri" w:hAnsi="Traditional Arabic" w:cs="Traditional Arabic"/>
          <w:sz w:val="36"/>
          <w:szCs w:val="36"/>
          <w:rtl/>
        </w:rPr>
        <w:t xml:space="preserve">ما الذي أرجع المسلمين عند حالة الإدبار؟ النداء الذي كان فيه يا أصحاب السَّمُرة، هنا فائدة مهمّة ودقيقة نوعًا ما، مهمّ جدًا في طريق العمل للإسلام، في طريق البذل في سبيل الله، في طريق البذل لهذا الدين، أن يكون لك </w:t>
      </w:r>
      <w:r w:rsidRPr="007451DE">
        <w:rPr>
          <w:rFonts w:ascii="Traditional Arabic" w:eastAsia="Amiri" w:hAnsi="Traditional Arabic" w:cs="Traditional Arabic"/>
          <w:sz w:val="36"/>
          <w:szCs w:val="36"/>
          <w:rtl/>
        </w:rPr>
        <w:lastRenderedPageBreak/>
        <w:t xml:space="preserve">مواقف، أن تكون لك مواقف في الإسلام يمكن أن تتذكّرها حين يضطرب القلب وحين يتردّد الناس وحين تكثر حالات الرجوع والفتور والانتكاس. </w:t>
      </w:r>
    </w:p>
    <w:p w14:paraId="2D7575DE" w14:textId="77777777" w:rsidR="00C7310E" w:rsidRPr="007451DE" w:rsidRDefault="00C7310E" w:rsidP="00C7310E">
      <w:pPr>
        <w:spacing w:after="0"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ومن أعظم ما يثبّت الإنسان عند الأزمات: أيّامه التي قام فيها لله، ومشاهده التي بذل فيها في سبيل الله، فتذكُّر تلك الأيام مما يُعين على مواجهة الأيّام الأخرى الصعبة التي يكثر فيها المتذبذبون، ويكثر فيها الراجعون والمنتكسون.</w:t>
      </w:r>
    </w:p>
    <w:p w14:paraId="0E378D22" w14:textId="77777777" w:rsidR="00C7310E" w:rsidRPr="007451DE" w:rsidRDefault="00C7310E" w:rsidP="00C7310E">
      <w:pPr>
        <w:spacing w:after="0" w:line="240" w:lineRule="auto"/>
        <w:ind w:firstLine="720"/>
        <w:jc w:val="both"/>
        <w:rPr>
          <w:rFonts w:ascii="Traditional Arabic" w:eastAsia="Amiri" w:hAnsi="Traditional Arabic" w:cs="Traditional Arabic"/>
          <w:color w:val="000000"/>
          <w:sz w:val="36"/>
          <w:szCs w:val="36"/>
        </w:rPr>
      </w:pPr>
      <w:r w:rsidRPr="007451DE">
        <w:rPr>
          <w:rFonts w:ascii="Traditional Arabic" w:eastAsia="Amiri" w:hAnsi="Traditional Arabic" w:cs="Traditional Arabic"/>
          <w:sz w:val="36"/>
          <w:szCs w:val="36"/>
          <w:rtl/>
        </w:rPr>
        <w:t>بعد ذلك أنزل الله سكينته على رسوله وعلى المؤمنين وأنزل جنودًا لم تروها، فنزلت الملائكة ورمى النبي ﷺ رمية مثل الرمية التي في بدر، أخذ مجموعة من الحصى فرماها على القوم وقال</w:t>
      </w:r>
      <w:r w:rsidRPr="007451DE">
        <w:rPr>
          <w:rFonts w:ascii="Traditional Arabic" w:eastAsia="Amiri" w:hAnsi="Traditional Arabic" w:cs="Traditional Arabic"/>
          <w:color w:val="984806"/>
          <w:sz w:val="36"/>
          <w:szCs w:val="36"/>
          <w:rtl/>
        </w:rPr>
        <w:t xml:space="preserve"> "شَاهَتِ الوُجُوهُ"</w:t>
      </w:r>
      <w:r w:rsidRPr="007451DE">
        <w:rPr>
          <w:rFonts w:ascii="Traditional Arabic" w:eastAsia="Amiri" w:hAnsi="Traditional Arabic" w:cs="Traditional Arabic"/>
          <w:sz w:val="36"/>
          <w:szCs w:val="36"/>
          <w:vertAlign w:val="superscript"/>
        </w:rPr>
        <w:footnoteReference w:id="18"/>
      </w:r>
      <w:r w:rsidRPr="007451DE">
        <w:rPr>
          <w:rFonts w:ascii="Traditional Arabic" w:eastAsia="Amiri" w:hAnsi="Traditional Arabic" w:cs="Traditional Arabic"/>
          <w:sz w:val="36"/>
          <w:szCs w:val="36"/>
        </w:rPr>
        <w:t xml:space="preserve">، </w:t>
      </w:r>
      <w:r w:rsidRPr="007451DE">
        <w:rPr>
          <w:rFonts w:ascii="Traditional Arabic" w:eastAsia="Amiri" w:hAnsi="Traditional Arabic" w:cs="Traditional Arabic"/>
          <w:color w:val="000000"/>
          <w:sz w:val="36"/>
          <w:szCs w:val="36"/>
          <w:rtl/>
        </w:rPr>
        <w:t xml:space="preserve">قال العباس: </w:t>
      </w:r>
      <w:r w:rsidRPr="007451DE">
        <w:rPr>
          <w:rFonts w:ascii="Traditional Arabic" w:eastAsia="Amiri" w:hAnsi="Traditional Arabic" w:cs="Traditional Arabic"/>
          <w:color w:val="984806"/>
          <w:sz w:val="36"/>
          <w:szCs w:val="36"/>
          <w:rtl/>
        </w:rPr>
        <w:t>"فَما زِلْتُ أَرَى حَدَّهُمْ كَلِيلًا"</w:t>
      </w:r>
      <w:r w:rsidRPr="007451DE">
        <w:rPr>
          <w:rFonts w:ascii="Traditional Arabic" w:eastAsia="Amiri" w:hAnsi="Traditional Arabic" w:cs="Traditional Arabic"/>
          <w:color w:val="000000"/>
          <w:sz w:val="36"/>
          <w:szCs w:val="36"/>
          <w:vertAlign w:val="superscript"/>
        </w:rPr>
        <w:footnoteReference w:id="19"/>
      </w:r>
      <w:r w:rsidRPr="007451DE">
        <w:rPr>
          <w:rFonts w:ascii="Traditional Arabic" w:eastAsia="Amiri" w:hAnsi="Traditional Arabic" w:cs="Traditional Arabic"/>
          <w:color w:val="984806"/>
          <w:sz w:val="36"/>
          <w:szCs w:val="36"/>
        </w:rPr>
        <w:t>.</w:t>
      </w:r>
    </w:p>
    <w:p w14:paraId="042E0FC5" w14:textId="77777777" w:rsidR="00C7310E" w:rsidRPr="007451DE" w:rsidRDefault="00C7310E" w:rsidP="00C7310E">
      <w:pPr>
        <w:spacing w:line="240" w:lineRule="auto"/>
        <w:ind w:firstLine="720"/>
        <w:jc w:val="both"/>
        <w:rPr>
          <w:rFonts w:ascii="Traditional Arabic" w:eastAsia="Amiri" w:hAnsi="Traditional Arabic" w:cs="Traditional Arabic"/>
          <w:color w:val="632423"/>
          <w:sz w:val="36"/>
          <w:szCs w:val="36"/>
        </w:rPr>
      </w:pPr>
      <w:r w:rsidRPr="007451DE">
        <w:rPr>
          <w:rFonts w:ascii="Traditional Arabic" w:eastAsia="Amiri" w:hAnsi="Traditional Arabic" w:cs="Traditional Arabic"/>
          <w:sz w:val="36"/>
          <w:szCs w:val="36"/>
          <w:rtl/>
        </w:rPr>
        <w:t>انتصر النبي ﷺ وفرّت هوازن بجيشها بقوّتها وتركت الغنائم التي أحضرتها بأيديها إلى ذلك المكان رجاء ألا تفرّ، فلما أحضرت تلك الغنائم وفرّت حينئذٍ بقي عند المسلمين من الغنائم الأمر العظيم والشيء العجيب، فجُمعت هذه الغنائم وأرسلها النبي ﷺ في مكان منعزل حتى تقسم بعد ذلك، وتوجه النبي ﷺ إلى الطائف المصدر المكان الأساسي.</w:t>
      </w:r>
    </w:p>
    <w:p w14:paraId="761FB7CE" w14:textId="77777777" w:rsidR="00C7310E" w:rsidRPr="00BC0FF3" w:rsidRDefault="00C7310E" w:rsidP="00C7310E">
      <w:pPr>
        <w:numPr>
          <w:ilvl w:val="0"/>
          <w:numId w:val="8"/>
        </w:numPr>
        <w:spacing w:after="0" w:line="240" w:lineRule="auto"/>
        <w:jc w:val="both"/>
        <w:rPr>
          <w:rFonts w:ascii="Traditional Arabic" w:eastAsia="Amiri" w:hAnsi="Traditional Arabic" w:cs="Traditional Arabic"/>
          <w:bCs/>
          <w:sz w:val="36"/>
          <w:szCs w:val="36"/>
        </w:rPr>
      </w:pPr>
      <w:r w:rsidRPr="00BC0FF3">
        <w:rPr>
          <w:rFonts w:ascii="Traditional Arabic" w:eastAsia="Amiri" w:hAnsi="Traditional Arabic" w:cs="Traditional Arabic"/>
          <w:bCs/>
          <w:sz w:val="36"/>
          <w:szCs w:val="36"/>
          <w:rtl/>
        </w:rPr>
        <w:t>ما بُعَيد حُنين</w:t>
      </w:r>
    </w:p>
    <w:p w14:paraId="39DB3F5D"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أين ذهب الفارّون؟ الفارّون تقسّموا، منهم من ذهب في الشِّعاب والأودية حتى على شكل كتل، ومنهم من رجع إلى الطائف نفسها المدينة الأصل بحصنها وسورها.</w:t>
      </w:r>
    </w:p>
    <w:p w14:paraId="2B1AB16C"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فالجيش الأساسي مع النّبي ﷺ توجّه إلى الطائف، وأرسل بعض السَّرايا إلى منطقة أخرى اسمها أوطاس، وكان فيها دُرَيدُ بن الصّمة أحد قادة المشركين الكبار الذين شاركوا في تلك المعركة.</w:t>
      </w:r>
    </w:p>
    <w:p w14:paraId="3A153F85" w14:textId="77777777" w:rsidR="00C7310E" w:rsidRPr="007451DE" w:rsidRDefault="00C7310E" w:rsidP="00C7310E">
      <w:pPr>
        <w:spacing w:line="240" w:lineRule="auto"/>
        <w:ind w:firstLine="720"/>
        <w:jc w:val="both"/>
        <w:rPr>
          <w:rFonts w:ascii="Traditional Arabic" w:eastAsia="Amiri" w:hAnsi="Traditional Arabic" w:cs="Traditional Arabic"/>
          <w:color w:val="000000"/>
          <w:sz w:val="36"/>
          <w:szCs w:val="36"/>
        </w:rPr>
      </w:pPr>
      <w:r w:rsidRPr="007451DE">
        <w:rPr>
          <w:rFonts w:ascii="Traditional Arabic" w:eastAsia="Amiri" w:hAnsi="Traditional Arabic" w:cs="Traditional Arabic"/>
          <w:sz w:val="36"/>
          <w:szCs w:val="36"/>
          <w:rtl/>
        </w:rPr>
        <w:t>هنا وقعت قصَّة أخرجها الإمام البخاري رحمه الله تعالى والإمام مسلم، وفيها أبو موسى الأشعري -أو مالك-، كانت قصة عجيبة أيضًا وعظيمة، قال أبو موسى الأشعري قال:</w:t>
      </w:r>
      <w:r w:rsidRPr="007451DE">
        <w:rPr>
          <w:rFonts w:ascii="Traditional Arabic" w:eastAsia="Amiri" w:hAnsi="Traditional Arabic" w:cs="Traditional Arabic"/>
          <w:color w:val="000000"/>
          <w:sz w:val="36"/>
          <w:szCs w:val="36"/>
        </w:rPr>
        <w:t xml:space="preserve"> </w:t>
      </w:r>
      <w:r w:rsidRPr="007451DE">
        <w:rPr>
          <w:rFonts w:ascii="Traditional Arabic" w:eastAsia="Amiri" w:hAnsi="Traditional Arabic" w:cs="Traditional Arabic"/>
          <w:color w:val="984806"/>
          <w:sz w:val="36"/>
          <w:szCs w:val="36"/>
          <w:rtl/>
        </w:rPr>
        <w:t>"لَمَّا فَرَغَ النَّبيُّ ﷺ مِن حُنَيْنٍ، بَعَثَ أبَا عَامِرٍ علَى جَيْشٍ إلى أوْطَاسٍ"</w:t>
      </w:r>
      <w:r w:rsidRPr="007451DE">
        <w:rPr>
          <w:rFonts w:ascii="Traditional Arabic" w:eastAsia="Amiri" w:hAnsi="Traditional Arabic" w:cs="Traditional Arabic"/>
          <w:color w:val="000000"/>
          <w:sz w:val="36"/>
          <w:szCs w:val="36"/>
          <w:rtl/>
        </w:rPr>
        <w:t xml:space="preserve"> أبو عامر هو عم أبو موسى الأشعري. </w:t>
      </w:r>
    </w:p>
    <w:p w14:paraId="5C32AF80" w14:textId="77777777" w:rsidR="00C7310E" w:rsidRPr="007451DE" w:rsidRDefault="00C7310E" w:rsidP="00C7310E">
      <w:pPr>
        <w:spacing w:line="240" w:lineRule="auto"/>
        <w:ind w:firstLine="720"/>
        <w:jc w:val="both"/>
        <w:rPr>
          <w:rFonts w:ascii="Traditional Arabic" w:eastAsia="Amiri" w:hAnsi="Traditional Arabic" w:cs="Traditional Arabic"/>
          <w:color w:val="000000"/>
          <w:sz w:val="36"/>
          <w:szCs w:val="36"/>
        </w:rPr>
      </w:pPr>
      <w:r w:rsidRPr="007451DE">
        <w:rPr>
          <w:rFonts w:ascii="Traditional Arabic" w:eastAsia="Amiri" w:hAnsi="Traditional Arabic" w:cs="Traditional Arabic"/>
          <w:color w:val="000000"/>
          <w:sz w:val="36"/>
          <w:szCs w:val="36"/>
          <w:rtl/>
        </w:rPr>
        <w:lastRenderedPageBreak/>
        <w:t>قال: "</w:t>
      </w:r>
      <w:r w:rsidRPr="007451DE">
        <w:rPr>
          <w:rFonts w:ascii="Traditional Arabic" w:eastAsia="Amiri" w:hAnsi="Traditional Arabic" w:cs="Traditional Arabic"/>
          <w:color w:val="984806"/>
          <w:sz w:val="36"/>
          <w:szCs w:val="36"/>
          <w:rtl/>
        </w:rPr>
        <w:t xml:space="preserve">بَعَثَ أبَا عَامِرٍ علَى جَيْشٍ إلى أوْطَاسٍ، فَلَقِيَ دُرَيْدَ بنَ الصِّمَّةِ، فَقُتِلَ دُرَيْدٌ، وهَزَمَ اللَّهُ أصْحَابَهُ. قالَ: وبَعَثَنِي مع أبِي عَامِرٍ، فَرُمِيَ أبو عَامِرٍ في رُكْبَتِهِ؛ رَمَاهُ رَجُلٌ مِن بَنِي جُشَمٍ بسَهْمٍ فأثْبَتَهُ في رُكْبَتِهِ" </w:t>
      </w:r>
      <w:r w:rsidRPr="007451DE">
        <w:rPr>
          <w:rFonts w:ascii="Traditional Arabic" w:eastAsia="Amiri" w:hAnsi="Traditional Arabic" w:cs="Traditional Arabic"/>
          <w:sz w:val="36"/>
          <w:szCs w:val="36"/>
          <w:rtl/>
        </w:rPr>
        <w:t>طبعًا أبو عامر -عم أبي موسى- لما ذهب إلى أوطاس فيها جزء من فلول جيش هوازن، كان دريد بن الصمة أحد القادة الكبار وإن كان كبيرًا في السن، كان شيخًا، كانوا يستنيرون برأيه فقط، فقُتِل هذا الشيخ، وهُزِم ذلك الجيش، ولكن أحد الرماة رمى قائد السريّة أبو عامر الأشعري في ركبته. جاء أبو موسى رضي الله تعالى عنه قال:</w:t>
      </w:r>
      <w:r w:rsidRPr="007451DE">
        <w:rPr>
          <w:rFonts w:ascii="Traditional Arabic" w:eastAsia="Amiri" w:hAnsi="Traditional Arabic" w:cs="Traditional Arabic"/>
          <w:color w:val="000000"/>
          <w:sz w:val="36"/>
          <w:szCs w:val="36"/>
        </w:rPr>
        <w:t xml:space="preserve"> </w:t>
      </w:r>
      <w:r w:rsidRPr="007451DE">
        <w:rPr>
          <w:rFonts w:ascii="Traditional Arabic" w:eastAsia="Amiri" w:hAnsi="Traditional Arabic" w:cs="Traditional Arabic"/>
          <w:color w:val="984806"/>
          <w:sz w:val="36"/>
          <w:szCs w:val="36"/>
          <w:rtl/>
        </w:rPr>
        <w:t>"فَانْتَهَيْتُ إلَيْهِ فَقُلتُ: يا عَمِّ مَن رَمَاكَ؟ فأشَارَ أَبُو عَامِرٍ إلى أَبِي مُوسَى -أشار إلى رجل-، فَقالَ: إنَّ ذَاكَ قَاتِلِي، تَرَاهُ ذلكَ الذي رَمَانِي، قالَ أَبُو مُوسَى: فَقَصَدْتُ له فَاعْتَمَدْتُهُ فَلَحِقْتُهُ، فَلَمَّا رَآنِي وَلَّى عَنِّي ذَاهِبًا، فَاتَّبَعْتُهُ وَجَعَلْتُ أَقُولُ له: أَلَا تَسْتَحْيِي؟ أَلَسْتَ عَرَبِيًّا؟"</w:t>
      </w:r>
      <w:r w:rsidRPr="007451DE">
        <w:rPr>
          <w:rFonts w:ascii="Traditional Arabic" w:eastAsia="Amiri" w:hAnsi="Traditional Arabic" w:cs="Traditional Arabic"/>
          <w:color w:val="632423"/>
          <w:sz w:val="36"/>
          <w:szCs w:val="36"/>
        </w:rPr>
        <w:t xml:space="preserve"> </w:t>
      </w:r>
      <w:r w:rsidRPr="007451DE">
        <w:rPr>
          <w:rFonts w:ascii="Traditional Arabic" w:eastAsia="Amiri" w:hAnsi="Traditional Arabic" w:cs="Traditional Arabic"/>
          <w:sz w:val="36"/>
          <w:szCs w:val="36"/>
          <w:rtl/>
        </w:rPr>
        <w:t>هذاك فارّ، وأبو موسى يلحق وراه يريد أن يأخذ الثأر من عمه فيريد أن يثبّته، فذاك يهرب، يقول له ألا تستحي؟ ما توقف؟ ألست عربيًا؟ ألا تثبت؟ فاستُفزّ ذلك الرجل لأنّه عربي، أيّام كانت هذه الكلمة تثير، ألست عربيًا؟ ألا تثبت؟ فتوقّف، قال:</w:t>
      </w:r>
      <w:r w:rsidRPr="007451DE">
        <w:rPr>
          <w:rFonts w:ascii="Traditional Arabic" w:eastAsia="Amiri" w:hAnsi="Traditional Arabic" w:cs="Traditional Arabic"/>
          <w:color w:val="000000"/>
          <w:sz w:val="36"/>
          <w:szCs w:val="36"/>
        </w:rPr>
        <w:t xml:space="preserve"> </w:t>
      </w:r>
      <w:r w:rsidRPr="007451DE">
        <w:rPr>
          <w:rFonts w:ascii="Traditional Arabic" w:eastAsia="Amiri" w:hAnsi="Traditional Arabic" w:cs="Traditional Arabic"/>
          <w:color w:val="984806"/>
          <w:sz w:val="36"/>
          <w:szCs w:val="36"/>
          <w:rtl/>
        </w:rPr>
        <w:t xml:space="preserve">"فَكَفَّ، فَالْتَقَيْتُ أَنَا وَهُوَ، فَاخْتَلَفْنَا أَنَا وَهو ضَرْبَتَيْنِ، فَضَرَبْتُهُ بالسَّيْفِ فَقَتَلْتُهُ، ثُمَّ رَجَعْتُ إلى أَبِي عَامِرٍ فَقُلتُ: إنَّ اللَّهَ قدْ قَتَلَ صَاحِبَكَ، قالَ: فَانْزِعْ هذا السَّهْمَ، فَنَزَعْتُهُ فَنَزَا منه المَاءُ، فَقالَ: يا ابْنَ أَخِي انْطَلِقْ إلى رَسولِ اللهِ ﷺ فأقْرِئْهُ مِنِّي السَّلَامَ، وَقُلْ له: يقولُ لكَ أَبُو عَامِرٍ: اسْتَغْفِرْ لِي. قالَ: وَاسْتَعْمَلَنِي أَبُو عَامِرٍ علَى النَّاسِ، وَمَكَثَ يَسِيرًا ثُمَّ إنَّه مَاتَ، فَلَمَّا رَجَعْتُ إلى النبيِّ ﷺ دَخَلْتُ عليه، وَهو في بَيْتٍ علَى سَرِيرٍ مُرْمَلٍ، وَعليه فِرَاشٌ، وَقَدْ أَثَّرَ رِمَالُ السَّرِيرِ بظَهْرِ رَسولِ اللهِ صَلَّى اللَّهُ عليه وسلَّمَ وَجَنْبَيْهِ، فأخْبَرْتُهُ بخَبَرِنَا وَخَبَرِ أَبِي عَامِرٍ، وَقُلتُ له: قالَ: قُلْ له: يَسْتَغْفِرْ لِي، فَدَعَا رَسولُ اللهِ ﷺ بمَاءٍ، فَتَوَضَّأَ منه، ثُمَّ رَفَعَ يَدَيْهِ، ثُمَّ قالَ: اللَّهُمَّ اغْفِرْ لِعُبَيْدٍ أَبِي عَامِرٍ حتَّى رَأَيْتُ بَيَاضَ إبْطَيْهِ، ثُمَّ قالَ: اللَّهُمَّ اجْعَلْهُ يَومَ القِيَامَةِ فَوْقَ كَثِيرٍ مِن خَلْقِكَ، أَوْ مِنَ النَّاسِ فَقُلتُ: وَلِي، يا رَسولَ اللهِ، فَاسْتَغْفِرْ، فَقالَ النبيُّ ﷺ: اللَّهُمَّ اغْفِرْ لِعَبْدِ اللهِ بنِ قَيْسٍ ذَنْبَهُ </w:t>
      </w:r>
      <w:r w:rsidRPr="007451DE">
        <w:rPr>
          <w:rFonts w:ascii="Traditional Arabic" w:eastAsia="Amiri" w:hAnsi="Traditional Arabic" w:cs="Traditional Arabic"/>
          <w:sz w:val="36"/>
          <w:szCs w:val="36"/>
          <w:rtl/>
        </w:rPr>
        <w:t xml:space="preserve">-اللي هو أبو موسى- </w:t>
      </w:r>
      <w:r w:rsidRPr="007451DE">
        <w:rPr>
          <w:rFonts w:ascii="Traditional Arabic" w:eastAsia="Amiri" w:hAnsi="Traditional Arabic" w:cs="Traditional Arabic"/>
          <w:color w:val="984806"/>
          <w:sz w:val="36"/>
          <w:szCs w:val="36"/>
          <w:rtl/>
        </w:rPr>
        <w:t>وَأَدْخِلْهُ يَومَ القِيَامَةِ مُدْخَلًا كَرِيمًا"</w:t>
      </w:r>
      <w:r w:rsidRPr="007451DE">
        <w:rPr>
          <w:rFonts w:ascii="Traditional Arabic" w:eastAsia="Amiri" w:hAnsi="Traditional Arabic" w:cs="Traditional Arabic"/>
          <w:sz w:val="36"/>
          <w:szCs w:val="36"/>
          <w:vertAlign w:val="superscript"/>
        </w:rPr>
        <w:footnoteReference w:id="20"/>
      </w:r>
      <w:r w:rsidRPr="007451DE">
        <w:rPr>
          <w:rFonts w:ascii="Traditional Arabic" w:eastAsia="Amiri" w:hAnsi="Traditional Arabic" w:cs="Traditional Arabic"/>
          <w:sz w:val="36"/>
          <w:szCs w:val="36"/>
        </w:rPr>
        <w:t>.</w:t>
      </w:r>
    </w:p>
    <w:p w14:paraId="1F83A7B4" w14:textId="77777777" w:rsidR="00C7310E" w:rsidRPr="007451DE" w:rsidRDefault="00C7310E" w:rsidP="00C7310E">
      <w:pPr>
        <w:spacing w:line="240" w:lineRule="auto"/>
        <w:jc w:val="both"/>
        <w:rPr>
          <w:rFonts w:ascii="Traditional Arabic" w:eastAsia="Amiri" w:hAnsi="Traditional Arabic" w:cs="Traditional Arabic"/>
          <w:sz w:val="36"/>
          <w:szCs w:val="36"/>
        </w:rPr>
      </w:pPr>
    </w:p>
    <w:p w14:paraId="18C574F1" w14:textId="77777777" w:rsidR="00C7310E" w:rsidRPr="00BC0FF3" w:rsidRDefault="00C7310E" w:rsidP="00C7310E">
      <w:pPr>
        <w:numPr>
          <w:ilvl w:val="0"/>
          <w:numId w:val="5"/>
        </w:numPr>
        <w:spacing w:after="0" w:line="240" w:lineRule="auto"/>
        <w:jc w:val="both"/>
        <w:rPr>
          <w:rFonts w:ascii="Traditional Arabic" w:eastAsia="Amiri" w:hAnsi="Traditional Arabic" w:cs="Traditional Arabic"/>
          <w:bCs/>
          <w:sz w:val="36"/>
          <w:szCs w:val="36"/>
        </w:rPr>
      </w:pPr>
      <w:r w:rsidRPr="00BC0FF3">
        <w:rPr>
          <w:rFonts w:ascii="Traditional Arabic" w:eastAsia="Amiri" w:hAnsi="Traditional Arabic" w:cs="Traditional Arabic"/>
          <w:bCs/>
          <w:sz w:val="36"/>
          <w:szCs w:val="36"/>
          <w:rtl/>
        </w:rPr>
        <w:lastRenderedPageBreak/>
        <w:t>حصار الطائف</w:t>
      </w:r>
    </w:p>
    <w:p w14:paraId="6A23FF24"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 xml:space="preserve">  أكمل النبي ﷺ إلى الطائف، وصلوا وحاصر الطائف، دائمًا القصة هذه كلها بكل فروعها الثلاثة -حنين وأوطاس والطائف- كلّها المشكلة الأساسية فيها الرمي بالأسهم، أبو عامر مات برمية السهم، وقبل ذلك في حنين رمي الأسهم في الوادي، وهنا في الطائف حاصروا الطائف، وفي الحصار أخذت ثقيف ترمي بالأسهم على جيش المسلمين.</w:t>
      </w:r>
    </w:p>
    <w:p w14:paraId="01FFEDC3"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طوّلت القضيّة، حاصر النبي ﷺ الطائف أربعين يوما، ما في فائدة، ما استطاعوا إنهم يفتحوا، وكان من جملة ذلك أن النبي ﷺ نادى أن من كان من الموالي أو من العبيد في الطائف فخرج إلى النبي ﷺ فهو حرّ، فنزل مجموعة من أولئك العبيد أو الموالي، وكان منهم أبو بكرة الذي تدلّى ببكرة من الحصن فلُقِّب بذلك، أبو بكرة الصحابي المشهور رضي الله تعالى عنهم.</w:t>
      </w:r>
    </w:p>
    <w:p w14:paraId="5250F19C" w14:textId="77777777" w:rsidR="00C7310E" w:rsidRDefault="00C7310E" w:rsidP="00C7310E">
      <w:pPr>
        <w:spacing w:line="240" w:lineRule="auto"/>
        <w:ind w:firstLine="720"/>
        <w:jc w:val="both"/>
        <w:rPr>
          <w:rFonts w:ascii="Traditional Arabic" w:eastAsia="Amiri" w:hAnsi="Traditional Arabic" w:cs="Traditional Arabic"/>
          <w:color w:val="000000"/>
          <w:sz w:val="36"/>
          <w:szCs w:val="36"/>
        </w:rPr>
      </w:pPr>
      <w:r w:rsidRPr="007451DE">
        <w:rPr>
          <w:rFonts w:ascii="Traditional Arabic" w:eastAsia="Amiri" w:hAnsi="Traditional Arabic" w:cs="Traditional Arabic"/>
          <w:sz w:val="36"/>
          <w:szCs w:val="36"/>
          <w:rtl/>
        </w:rPr>
        <w:t>فعلى كل حال، حاصر النبي ﷺ الطائف، ومكث طويلًا وقال كما في البخاري:</w:t>
      </w:r>
      <w:r w:rsidRPr="007451DE">
        <w:rPr>
          <w:rFonts w:ascii="Traditional Arabic" w:eastAsia="Amiri" w:hAnsi="Traditional Arabic" w:cs="Traditional Arabic"/>
          <w:color w:val="632423"/>
          <w:sz w:val="36"/>
          <w:szCs w:val="36"/>
        </w:rPr>
        <w:t xml:space="preserve"> </w:t>
      </w:r>
      <w:r w:rsidRPr="007451DE">
        <w:rPr>
          <w:rFonts w:ascii="Traditional Arabic" w:eastAsia="Amiri" w:hAnsi="Traditional Arabic" w:cs="Traditional Arabic"/>
          <w:color w:val="984806"/>
          <w:sz w:val="36"/>
          <w:szCs w:val="36"/>
          <w:rtl/>
        </w:rPr>
        <w:t>"إنَّا قَافِلُونَ غَدًا إنْ شَاءَ اللَّهُ، فَقالَ المُسْلِمُونَ: نَقْفُلُ ولَمْ نَفْتَحْ، قالَ: فَاغْدُوا علَى القِتَالِ، فَغَدَوْا فأصَابَتْهُمْ جِرَاحَاتٌ، قالَ النبيُّ صَلَّى اللهُ عليه وسلَّمَ: إنَّا قَافِلُونَ غَدًا إنْ شَاءَ اللَّهُ"</w:t>
      </w:r>
      <w:r w:rsidRPr="007451DE">
        <w:rPr>
          <w:rFonts w:ascii="Traditional Arabic" w:eastAsia="Amiri" w:hAnsi="Traditional Arabic" w:cs="Traditional Arabic"/>
          <w:color w:val="984806"/>
          <w:sz w:val="36"/>
          <w:szCs w:val="36"/>
          <w:vertAlign w:val="superscript"/>
        </w:rPr>
        <w:footnoteReference w:id="21"/>
      </w:r>
      <w:r w:rsidRPr="007451DE">
        <w:rPr>
          <w:rFonts w:ascii="Traditional Arabic" w:eastAsia="Amiri" w:hAnsi="Traditional Arabic" w:cs="Traditional Arabic"/>
          <w:color w:val="984806"/>
          <w:sz w:val="36"/>
          <w:szCs w:val="36"/>
        </w:rPr>
        <w:t xml:space="preserve"> </w:t>
      </w:r>
      <w:r w:rsidRPr="007451DE">
        <w:rPr>
          <w:rFonts w:ascii="Traditional Arabic" w:eastAsia="Amiri" w:hAnsi="Traditional Arabic" w:cs="Traditional Arabic"/>
          <w:color w:val="000000"/>
          <w:sz w:val="36"/>
          <w:szCs w:val="36"/>
          <w:rtl/>
        </w:rPr>
        <w:t>فأعجبهم ذلك، فضحك النبي ﷺ ، وهذا الحديث في البخاري.</w:t>
      </w:r>
    </w:p>
    <w:p w14:paraId="0651C81E" w14:textId="77777777" w:rsidR="00C7310E" w:rsidRPr="007451DE" w:rsidRDefault="00C7310E" w:rsidP="00C7310E">
      <w:pPr>
        <w:spacing w:line="240" w:lineRule="auto"/>
        <w:ind w:firstLine="720"/>
        <w:jc w:val="both"/>
        <w:rPr>
          <w:rFonts w:ascii="Traditional Arabic" w:eastAsia="Amiri" w:hAnsi="Traditional Arabic" w:cs="Traditional Arabic"/>
          <w:color w:val="000000"/>
          <w:sz w:val="36"/>
          <w:szCs w:val="36"/>
        </w:rPr>
      </w:pPr>
    </w:p>
    <w:p w14:paraId="0A76D43C" w14:textId="77777777" w:rsidR="00C7310E" w:rsidRPr="007451DE" w:rsidRDefault="00C7310E" w:rsidP="00C7310E">
      <w:pPr>
        <w:pStyle w:val="20"/>
      </w:pPr>
      <w:bookmarkStart w:id="3" w:name="_heading=h.3znysh7" w:colFirst="0" w:colLast="0"/>
      <w:bookmarkEnd w:id="3"/>
      <w:r w:rsidRPr="007451DE">
        <w:rPr>
          <w:rtl/>
        </w:rPr>
        <w:t xml:space="preserve">مركزيّة الدعوة لدى النبي ﷺ   </w:t>
      </w:r>
    </w:p>
    <w:p w14:paraId="0BB8B128" w14:textId="77777777" w:rsidR="00C7310E" w:rsidRPr="00BC0FF3" w:rsidRDefault="00C7310E" w:rsidP="00C7310E">
      <w:pPr>
        <w:numPr>
          <w:ilvl w:val="0"/>
          <w:numId w:val="5"/>
        </w:numPr>
        <w:spacing w:after="0" w:line="240" w:lineRule="auto"/>
        <w:jc w:val="both"/>
        <w:rPr>
          <w:rFonts w:ascii="Traditional Arabic" w:eastAsia="Amiri" w:hAnsi="Traditional Arabic" w:cs="Traditional Arabic"/>
          <w:bCs/>
          <w:color w:val="000000"/>
          <w:sz w:val="36"/>
          <w:szCs w:val="36"/>
        </w:rPr>
      </w:pPr>
      <w:r w:rsidRPr="00BC0FF3">
        <w:rPr>
          <w:rFonts w:ascii="Traditional Arabic" w:eastAsia="Amiri" w:hAnsi="Traditional Arabic" w:cs="Traditional Arabic"/>
          <w:bCs/>
          <w:color w:val="000000"/>
          <w:sz w:val="36"/>
          <w:szCs w:val="36"/>
          <w:rtl/>
        </w:rPr>
        <w:t>الدعاء للهداية</w:t>
      </w:r>
    </w:p>
    <w:p w14:paraId="4770F737"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في الترمذي: النبي ﷺ قيل له: يا رسول الله أحرقتنا نِبال ثقيف فادعُ الله عليهم، فقال رسول الله ﷺ:</w:t>
      </w:r>
      <w:r w:rsidRPr="007451DE">
        <w:rPr>
          <w:rFonts w:ascii="Traditional Arabic" w:eastAsia="Amiri" w:hAnsi="Traditional Arabic" w:cs="Traditional Arabic"/>
          <w:color w:val="000000"/>
          <w:sz w:val="36"/>
          <w:szCs w:val="36"/>
        </w:rPr>
        <w:t xml:space="preserve"> </w:t>
      </w:r>
      <w:r w:rsidRPr="007451DE">
        <w:rPr>
          <w:rFonts w:ascii="Traditional Arabic" w:eastAsia="Amiri" w:hAnsi="Traditional Arabic" w:cs="Traditional Arabic"/>
          <w:color w:val="984806"/>
          <w:sz w:val="36"/>
          <w:szCs w:val="36"/>
          <w:rtl/>
        </w:rPr>
        <w:t>"اللَّهمَّ اهدِ ثقيفًا"</w:t>
      </w:r>
      <w:r w:rsidRPr="007451DE">
        <w:rPr>
          <w:rFonts w:ascii="Traditional Arabic" w:eastAsia="Amiri" w:hAnsi="Traditional Arabic" w:cs="Traditional Arabic"/>
          <w:color w:val="000000"/>
          <w:sz w:val="36"/>
          <w:szCs w:val="36"/>
          <w:vertAlign w:val="superscript"/>
        </w:rPr>
        <w:footnoteReference w:id="22"/>
      </w:r>
      <w:r w:rsidRPr="007451DE">
        <w:rPr>
          <w:rFonts w:ascii="Traditional Arabic" w:eastAsia="Amiri" w:hAnsi="Traditional Arabic" w:cs="Traditional Arabic"/>
          <w:color w:val="000000"/>
          <w:sz w:val="36"/>
          <w:szCs w:val="36"/>
        </w:rPr>
        <w:t xml:space="preserve">، </w:t>
      </w:r>
      <w:r w:rsidRPr="007451DE">
        <w:rPr>
          <w:rFonts w:ascii="Traditional Arabic" w:eastAsia="Amiri" w:hAnsi="Traditional Arabic" w:cs="Traditional Arabic"/>
          <w:sz w:val="36"/>
          <w:szCs w:val="36"/>
          <w:rtl/>
        </w:rPr>
        <w:t>هنا حقيقة يتوقّف الإنسان عن القدرة على التعليق في مدى استحضار النبي ﷺ الدائم لمعنى أن يهتدي الآخرون.</w:t>
      </w:r>
    </w:p>
    <w:p w14:paraId="53C8CED9"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 xml:space="preserve">واحنا ما قلنا قبل شوية موضوع في حنين لما فرّ الناس وكأنّه الاستجابة الفطريّة الطبيعيّة هي التي غلبت الاستحضار، أما عند النبي ﷺ فالعكس تمامًا، يعني ما في لحظة كذا إنه جسم </w:t>
      </w:r>
      <w:r w:rsidRPr="007451DE">
        <w:rPr>
          <w:rFonts w:ascii="Traditional Arabic" w:eastAsia="Amiri" w:hAnsi="Traditional Arabic" w:cs="Traditional Arabic"/>
          <w:sz w:val="36"/>
          <w:szCs w:val="36"/>
          <w:rtl/>
        </w:rPr>
        <w:lastRenderedPageBreak/>
        <w:t>النبي ﷺ استجاب لقضيّة.. أبدًا ولا لحظة، بالعكس هذا الاستحضار العميق الكبير الدائم من النبي ﷺ جعله بالعكس، الناس تفرّ وهو يتقدّم.</w:t>
      </w:r>
    </w:p>
    <w:p w14:paraId="59B43AD0"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وكذلك في قضية الدعاء بالهداية، هذا يُذكّر إنه قبل سنوات، قبل 15 سنة أو أكثر لما النبي ﷺ رجع أيضًا من الطائف وجاءه ملك الجبال وقال:</w:t>
      </w:r>
      <w:r w:rsidRPr="007451DE">
        <w:rPr>
          <w:rFonts w:ascii="Traditional Arabic" w:eastAsia="Amiri" w:hAnsi="Traditional Arabic" w:cs="Traditional Arabic"/>
          <w:color w:val="000000"/>
          <w:sz w:val="36"/>
          <w:szCs w:val="36"/>
        </w:rPr>
        <w:t xml:space="preserve"> </w:t>
      </w:r>
      <w:r w:rsidRPr="007451DE">
        <w:rPr>
          <w:rFonts w:ascii="Traditional Arabic" w:eastAsia="Amiri" w:hAnsi="Traditional Arabic" w:cs="Traditional Arabic"/>
          <w:color w:val="632423"/>
          <w:sz w:val="36"/>
          <w:szCs w:val="36"/>
        </w:rPr>
        <w:t>"</w:t>
      </w:r>
      <w:r w:rsidRPr="007451DE">
        <w:rPr>
          <w:rFonts w:ascii="Traditional Arabic" w:eastAsia="Amiri" w:hAnsi="Traditional Arabic" w:cs="Traditional Arabic"/>
          <w:color w:val="984806"/>
          <w:sz w:val="36"/>
          <w:szCs w:val="36"/>
          <w:rtl/>
        </w:rPr>
        <w:t>إنْ شِئْتَ أنْ أُطْبِقَ عليهمُ الأخْشَبَيْنِ، فقالَ النَّبيُّ ﷺ: بَلْ أرْجُو أنْ يُخْرِجَ اللَّهُ مِن أصْلابِهِمْ مَن يَعْبُدُ اللَّهَ.."</w:t>
      </w:r>
      <w:r w:rsidRPr="007451DE">
        <w:rPr>
          <w:rFonts w:ascii="Traditional Arabic" w:eastAsia="Amiri" w:hAnsi="Traditional Arabic" w:cs="Traditional Arabic"/>
          <w:sz w:val="36"/>
          <w:szCs w:val="36"/>
          <w:vertAlign w:val="superscript"/>
        </w:rPr>
        <w:footnoteReference w:id="23"/>
      </w:r>
      <w:r w:rsidRPr="007451DE">
        <w:rPr>
          <w:rFonts w:ascii="Traditional Arabic" w:eastAsia="Amiri" w:hAnsi="Traditional Arabic" w:cs="Traditional Arabic"/>
          <w:sz w:val="36"/>
          <w:szCs w:val="36"/>
        </w:rPr>
        <w:t>.</w:t>
      </w:r>
    </w:p>
    <w:p w14:paraId="7241318C" w14:textId="77777777" w:rsidR="00C7310E" w:rsidRPr="00BC0FF3" w:rsidRDefault="00C7310E" w:rsidP="00C7310E">
      <w:pPr>
        <w:numPr>
          <w:ilvl w:val="0"/>
          <w:numId w:val="5"/>
        </w:numPr>
        <w:spacing w:after="0" w:line="240" w:lineRule="auto"/>
        <w:jc w:val="both"/>
        <w:rPr>
          <w:rFonts w:ascii="Traditional Arabic" w:eastAsia="Amiri" w:hAnsi="Traditional Arabic" w:cs="Traditional Arabic"/>
          <w:bCs/>
          <w:sz w:val="36"/>
          <w:szCs w:val="36"/>
        </w:rPr>
      </w:pPr>
      <w:r w:rsidRPr="00BC0FF3">
        <w:rPr>
          <w:rFonts w:ascii="Traditional Arabic" w:eastAsia="Amiri" w:hAnsi="Traditional Arabic" w:cs="Traditional Arabic"/>
          <w:bCs/>
          <w:sz w:val="36"/>
          <w:szCs w:val="36"/>
          <w:rtl/>
        </w:rPr>
        <w:t>قسمة الغنائم</w:t>
      </w:r>
    </w:p>
    <w:p w14:paraId="4A16CEF4"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رجع النبي ﷺ إلى منطقة الجعرانة، هذه المنطقة هي التي جمعت فيها الغنائم يعني أُرسِلت إليها غنائم حنين، وهي قريبة من مكّة، رجع النبي ﷺ إليها وهناك أخذ يقسم الغنائم، وهنا الغنائم طبعًا كانت كثيرة، خاصّة من الإبل لأنّهم خرجوا بإبلهم.</w:t>
      </w:r>
    </w:p>
    <w:p w14:paraId="680E53A9"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النبي ﷺ لما اشتدّت النبال واشتدّت المعركة في حنين ماذا قال؟ يا معشر الأنصار! يا معشر الأنصار! فجاء الأنصار، وعباس نادى يا أصحاب السمرة، بس النبي ﷺ نادى يا معشر الأنصار، لما جاءت الغنائم بدأ النبي ﷺ يقسم الغنائم، من الذي أخذ الحظّ الأكبر من هذه الغنائم؟ الذين فرّوا، وناس من الطلقاء من سادة القوم من عِلية الناس، أراد النبي ﷺ أن يتألّفهم.</w:t>
      </w:r>
    </w:p>
    <w:p w14:paraId="08AC5F40"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وكأنّه يقول إنّي أقسم لكل فئة ما تحبّه وما تريده، فأنتم أيها الأنصار أدخّر لكم ما هو أعظم عندكم وأما هؤلاء فلا تزال الدنيا هي ذات شأن عظيم عندهم فأنا أعطيهم من هذا الباب، فأخذ النبي ﷺ يعطي الرجل من أولئك الكبار، الرجل الواحد مئةً من الإبل، أنت الآن لا تتخيّل ماذا يعني مئةً من الإبل، مئة من الإبل عندك رقم كبير؟ يعني ماذا مئة من الإبل؟ مئة من الإبل هذه يعني ممكن البعض يصبح بسببها مؤمنًا ويمسي كافرًا!</w:t>
      </w:r>
    </w:p>
    <w:p w14:paraId="57CEE075"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 xml:space="preserve">يعني شفت النبي ﷺ عندما يقول لعليّ: </w:t>
      </w:r>
      <w:r w:rsidRPr="007451DE">
        <w:rPr>
          <w:rFonts w:ascii="Traditional Arabic" w:eastAsia="Amiri" w:hAnsi="Traditional Arabic" w:cs="Traditional Arabic"/>
          <w:color w:val="984806"/>
          <w:sz w:val="36"/>
          <w:szCs w:val="36"/>
          <w:rtl/>
        </w:rPr>
        <w:t>"لَأَنْ يَهْدِيَ اللَّهُ بكَ رَجُلًا خَيْرٌ لكَ مِن أنْ يَكونَ لكَ حُمْرُ النَّعَمِ"</w:t>
      </w:r>
      <w:r w:rsidRPr="007451DE">
        <w:rPr>
          <w:rFonts w:ascii="Traditional Arabic" w:eastAsia="Amiri" w:hAnsi="Traditional Arabic" w:cs="Traditional Arabic"/>
          <w:sz w:val="36"/>
          <w:szCs w:val="36"/>
          <w:vertAlign w:val="superscript"/>
        </w:rPr>
        <w:footnoteReference w:id="24"/>
      </w:r>
      <w:r w:rsidRPr="007451DE">
        <w:rPr>
          <w:rFonts w:ascii="Traditional Arabic" w:eastAsia="Amiri" w:hAnsi="Traditional Arabic" w:cs="Traditional Arabic"/>
          <w:sz w:val="36"/>
          <w:szCs w:val="36"/>
          <w:rtl/>
        </w:rPr>
        <w:t xml:space="preserve"> يعني شغلة ما هي سهلة، هذه المئةً من الإبل هي التي جهّزتها قريش </w:t>
      </w:r>
      <w:r w:rsidRPr="007451DE">
        <w:rPr>
          <w:rFonts w:ascii="Traditional Arabic" w:eastAsia="Amiri" w:hAnsi="Traditional Arabic" w:cs="Traditional Arabic"/>
          <w:sz w:val="36"/>
          <w:szCs w:val="36"/>
          <w:rtl/>
        </w:rPr>
        <w:lastRenderedPageBreak/>
        <w:t>لمن يقتل النبي ﷺ وقت الهجرة! أنّ من يمسك النبي ﷺ ويقتله له مئةٌ من الإبل، عشان تتخيل إيش يعني كانت.</w:t>
      </w:r>
    </w:p>
    <w:p w14:paraId="3685C9E9"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فأعطى النّبي ﷺ سادة قريش الكبار مئةً من الإبل، وسادة الأعراب الكبار، اللي هم رؤساء القبائل الي هم: عيينة بن حصن، والأقرع بن حابس، وعباس بن مرداس، طبعًا أعطى عيينة بن حصن والأقرع بن حابس أعطاهم مئةً مئةً، وعباس بن مرداس أعطاه أقل من المئة، فجاء إلى النبي ﷺ -هذا في صحيح مسلم- وأعطاه أبيات، حتى شوف الكلمة اللي هو استعملها يعني تدلّ أنّه لا يزال فكرة الحروب للغنائم هي الأساس أو المسيطرة.</w:t>
      </w:r>
    </w:p>
    <w:p w14:paraId="459FCE94"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 xml:space="preserve">فقال للنبي ﷺ: </w:t>
      </w:r>
    </w:p>
    <w:p w14:paraId="1EC4E2ED"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 xml:space="preserve">أَتَجْعَلُ نَهْبِي وَنَهْبَ العُبَيْدِ (العبيد فرسه أظن) بيْنَ عُيَيْنَةَ وَالأقْرَعِ </w:t>
      </w:r>
    </w:p>
    <w:p w14:paraId="02426BCD"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فَما كانَ بَدْرٌ وَلَا حَابِسٌ (الي هو أبو ذاك وأبو الثاني)  يَفُوقَانِ مِرْدَاسَ في المَجْمَعِ (أبوه)</w:t>
      </w:r>
    </w:p>
    <w:p w14:paraId="492E58CF"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وَما كُنْتُ دُونَ امْرِئٍ منهمَا      وَمَن تَخْفِضِ اليومَ لا يُرْفَعِ</w:t>
      </w:r>
    </w:p>
    <w:p w14:paraId="1211E608"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p>
    <w:p w14:paraId="53B26971"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فالنّبي ﷺ أخذ يعطي هؤلاء يعطي يعطي، طبعًا عندنا مثلًا في صحيح مسلم اسمعوا هذا الخبر: صفوان بن أمية، طبعًا تعرفوا صفوان بن أمية من أبوه؟ أمية بن خلف، وصفوان بن أمية كان أحد سادة المشركين الكبار، وبعد ما قُتِل الناس في بدر، برز اسم صفوان، وتعرف كل ما كانوا يجتمعون عند الكعبة ويتناقشون سادة قريش، صفوان هو من الرؤوس الكبار جدًا، ومن أكثرهم شدّةً على المسلمين.</w:t>
      </w:r>
    </w:p>
    <w:p w14:paraId="7E83F827" w14:textId="77777777" w:rsidR="00C7310E" w:rsidRPr="00BC0FF3"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 xml:space="preserve">قال صفوان بن أميّة: "أعطاني رسولُ اللَّهِ ﷺ يومَ حُنينٍ، وإنَّهُ لأبغَضُ الخَلقِ إليَّ" ، هذا معناه حتى يوم خرج مع النبي ﷺ الطلقاء كانوا لسه، حتى ترى رويت روايات عن أبي سفيان إنه ننظر إيش النتيجة، نشوف إيش الوضع، وهناك من قال: بَطُل سحر محمد! وصفوان نفسه لما قيل له إيش اللي صاير في المعركة وكذا فقيل: بطل سحر محمد، فقال صفوان: "والله لأن يَرُبَّني رجل من قريش أحبّ إليّ من أن يَرُبَّني رجل من ثقيف"، يعني حتى لو انهزم ترى ما </w:t>
      </w:r>
      <w:r w:rsidRPr="007451DE">
        <w:rPr>
          <w:rFonts w:ascii="Traditional Arabic" w:eastAsia="Amiri" w:hAnsi="Traditional Arabic" w:cs="Traditional Arabic"/>
          <w:sz w:val="36"/>
          <w:szCs w:val="36"/>
          <w:rtl/>
        </w:rPr>
        <w:lastRenderedPageBreak/>
        <w:t>هو الأحبّ إليّ، لإنّه إذا إحنا تابعين تابعين خلنا نتبع واحد من قريش ما نتبع واحد من ثقيف، لسه يعني لسه.</w:t>
      </w:r>
    </w:p>
    <w:p w14:paraId="27D3E3C9" w14:textId="77777777" w:rsidR="00C7310E" w:rsidRPr="00BC0FF3" w:rsidRDefault="00C7310E" w:rsidP="00C7310E">
      <w:pPr>
        <w:numPr>
          <w:ilvl w:val="0"/>
          <w:numId w:val="5"/>
        </w:numPr>
        <w:spacing w:after="0" w:line="240" w:lineRule="auto"/>
        <w:jc w:val="both"/>
        <w:rPr>
          <w:rFonts w:ascii="Traditional Arabic" w:eastAsia="Amiri" w:hAnsi="Traditional Arabic" w:cs="Traditional Arabic"/>
          <w:bCs/>
          <w:color w:val="000000"/>
          <w:sz w:val="36"/>
          <w:szCs w:val="36"/>
        </w:rPr>
      </w:pPr>
      <w:r w:rsidRPr="00BC0FF3">
        <w:rPr>
          <w:rFonts w:ascii="Traditional Arabic" w:eastAsia="Amiri" w:hAnsi="Traditional Arabic" w:cs="Traditional Arabic"/>
          <w:bCs/>
          <w:color w:val="000000"/>
          <w:sz w:val="36"/>
          <w:szCs w:val="36"/>
          <w:rtl/>
        </w:rPr>
        <w:t>قضيّة تأليف القلوب</w:t>
      </w:r>
    </w:p>
    <w:p w14:paraId="06D653FD"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هنا في صحيح مسلم ماذا يقول صفوان.. يقول "أَعْطَانِي رَسولُ اللهِ ﷺ ما أَعْطَانِي وإنَّه لأَبْغَضُ النَّاسِ إلَيَّ، فَما بَرِحَ يُعْطِينِي حتَّى إنَّه لأَحَبُّ النَّاسِ إلَيَّ" . هذا معناه إنّه قضيّة التعامل بمبدأ تأليف القلوب بالأموال وبالأمور الدنيويّة أمرٌ شرعيٌ معتبرٌ، وهو من الحكمة، ومما يوافق رضا الله سبحانه وتعالى الذي جعل مصرفًا من مصارف الزكاة {والمؤلّفة قلوبهم}!</w:t>
      </w:r>
    </w:p>
    <w:p w14:paraId="6760CCB3"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تخيَّلوا: زكاة من حُرّ مال المسلمين تخرج فتُعطى لأناس إما كفار أو ضعفاء الإيمان وليسوا محتاجين، مو فقراء، وإنّما لتأليف قلوبهم للإسلام، وهذا إن دلّ على شيء فإنّه يدلّ بعكسه على خطورة وغلظ والتشديد العظيم في تنفير القلوب عن الإسلام، يعني أنت خذها كاملة: إذا كان تأليف القلوب قد أُبيح فيه أن يُخرج فيه من الزكاة لهؤلاء قليلي الإيمان أو الكفار فقط لتُتَألّف قلوبهم، فما بالكم بمن يفعل بخلاف ذلك؟</w:t>
      </w:r>
    </w:p>
    <w:p w14:paraId="0799ED49" w14:textId="77777777" w:rsidR="00C7310E" w:rsidRPr="00BC0FF3" w:rsidRDefault="00C7310E" w:rsidP="00C7310E">
      <w:pPr>
        <w:numPr>
          <w:ilvl w:val="0"/>
          <w:numId w:val="7"/>
        </w:numPr>
        <w:spacing w:after="0" w:line="240" w:lineRule="auto"/>
        <w:ind w:left="836"/>
        <w:jc w:val="both"/>
        <w:rPr>
          <w:rFonts w:ascii="Traditional Arabic" w:hAnsi="Traditional Arabic" w:cs="Traditional Arabic"/>
          <w:color w:val="000000"/>
          <w:sz w:val="36"/>
          <w:szCs w:val="36"/>
        </w:rPr>
      </w:pPr>
      <w:r w:rsidRPr="007451DE">
        <w:rPr>
          <w:rFonts w:ascii="Traditional Arabic" w:eastAsia="Amiri" w:hAnsi="Traditional Arabic" w:cs="Traditional Arabic"/>
          <w:b/>
          <w:color w:val="000000"/>
          <w:sz w:val="36"/>
          <w:szCs w:val="36"/>
          <w:rtl/>
        </w:rPr>
        <w:t>فائدة:</w:t>
      </w:r>
      <w:r w:rsidRPr="007451DE">
        <w:rPr>
          <w:rFonts w:ascii="Traditional Arabic" w:eastAsia="Amiri" w:hAnsi="Traditional Arabic" w:cs="Traditional Arabic"/>
          <w:color w:val="000000"/>
          <w:sz w:val="36"/>
          <w:szCs w:val="36"/>
        </w:rPr>
        <w:t xml:space="preserve"> </w:t>
      </w:r>
      <w:r w:rsidRPr="007451DE">
        <w:rPr>
          <w:rFonts w:ascii="Traditional Arabic" w:eastAsia="Amiri" w:hAnsi="Traditional Arabic" w:cs="Traditional Arabic"/>
          <w:sz w:val="36"/>
          <w:szCs w:val="36"/>
          <w:rtl/>
        </w:rPr>
        <w:t>يعني إذا لم تفعل شيئًا في تأليف القلوب فلا أقلّ من أن تكون محايدًا وتكفّ، أمّا أن تنفّر القلوب عن الإسلام فهذه مصيبة! هذه يا جماعة فائدة مهمّة ومعنى مهمّ في النّاحية الإصلاحية، ما تقول إنه خلاص يعني كلّ الناس يجب أن يقبلوا الحقّ بمجرد وجود الحجّة والدليل، يا أخي في ناس كذا نفوسها كارهة ما تبغى، وفي ناس إذا أُعطوا رضوا، وإذا رضوا واستمرّوا في الرّضا اطمأنّت قلوبهم للإيمان.</w:t>
      </w:r>
    </w:p>
    <w:p w14:paraId="3730BF78"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color w:val="000000"/>
          <w:sz w:val="36"/>
          <w:szCs w:val="36"/>
        </w:rPr>
        <w:t xml:space="preserve"> </w:t>
      </w:r>
      <w:r w:rsidRPr="007451DE">
        <w:rPr>
          <w:rFonts w:ascii="Traditional Arabic" w:eastAsia="Amiri" w:hAnsi="Traditional Arabic" w:cs="Traditional Arabic"/>
          <w:sz w:val="36"/>
          <w:szCs w:val="36"/>
          <w:rtl/>
        </w:rPr>
        <w:t>ترى هو مو القضية أنه على طول الطريق سيتألّف قلبه ثم يتألّف، هي في البداية، لذلك ترى روي عن النبي ﷺ أنه وفد ثقيف، ثقيف نفسهم بعد ذلك جاؤوا إلى المدينة مسلمين ولكنهم اشترطوا على النبي ﷺ إنهم يسلمون ولكن لا يتصدّقون ولا يجاهدون فقبل النبي ﷺ منهم وقال سيتصدّقون ويجاهدون إذا أسلموا.</w:t>
      </w:r>
    </w:p>
    <w:p w14:paraId="642E300A"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lastRenderedPageBreak/>
        <w:t>هذا مثل تأليف القلوب، إنّه تأليف القلوب للمراحل الأولى، بعد ذلك ادخل في الدين، ادخل في الإسلام، ادخل في الصلاة، لعلّ الله سبحانه وتعالى أن يشرح الصدور ويؤلّف القلوب.</w:t>
      </w:r>
    </w:p>
    <w:p w14:paraId="5AF5DA7B" w14:textId="77777777" w:rsidR="00C7310E" w:rsidRPr="00BC0FF3" w:rsidRDefault="00C7310E" w:rsidP="00C7310E">
      <w:pPr>
        <w:numPr>
          <w:ilvl w:val="0"/>
          <w:numId w:val="5"/>
        </w:numPr>
        <w:spacing w:after="0" w:line="240" w:lineRule="auto"/>
        <w:jc w:val="both"/>
        <w:rPr>
          <w:rFonts w:ascii="Traditional Arabic" w:eastAsia="Amiri" w:hAnsi="Traditional Arabic" w:cs="Traditional Arabic"/>
          <w:bCs/>
          <w:color w:val="000000"/>
          <w:sz w:val="36"/>
          <w:szCs w:val="36"/>
        </w:rPr>
      </w:pPr>
      <w:r w:rsidRPr="00BC0FF3">
        <w:rPr>
          <w:rFonts w:ascii="Traditional Arabic" w:eastAsia="Amiri" w:hAnsi="Traditional Arabic" w:cs="Traditional Arabic"/>
          <w:bCs/>
          <w:color w:val="000000"/>
          <w:sz w:val="36"/>
          <w:szCs w:val="36"/>
          <w:rtl/>
        </w:rPr>
        <w:t>موقف الأنصار</w:t>
      </w:r>
    </w:p>
    <w:p w14:paraId="24CB7B46"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color w:val="000000"/>
          <w:sz w:val="36"/>
          <w:szCs w:val="36"/>
        </w:rPr>
        <w:t xml:space="preserve">  </w:t>
      </w:r>
      <w:r w:rsidRPr="007451DE">
        <w:rPr>
          <w:rFonts w:ascii="Traditional Arabic" w:eastAsia="Amiri" w:hAnsi="Traditional Arabic" w:cs="Traditional Arabic"/>
          <w:sz w:val="36"/>
          <w:szCs w:val="36"/>
          <w:rtl/>
        </w:rPr>
        <w:t>المهم أعطى وأعطى، والأنصار يرون، ويشاهدون وينظرون، فقال بعضهم: "إذا كانت شدّة فنحن نُدعى -يا معشر الأنصار!- ويُعطى الغنائم غيرنا! ولسان حالهم ما نقول شيء ولكننا بشر.</w:t>
      </w:r>
    </w:p>
    <w:p w14:paraId="2D44F70F"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طبعًا جاء ناس من الخوارج -الي هم أصول الخوارج- هؤلاء ما يعرفوا أصلًا، ما يعرفوا لا أخلاق ولا أدب ولا احترام رسول الله، هؤلاء ما تكلموا كالأنصار طبعًا، قالوا: يا محمد اعدل! والثاني قال: إن هذه قسمة ما أُريد بها وجه الله! يا محمد اتّق الله! على أساس الغيرة على الدين والعقيدة والحرمات، مختّمين الغيرة على الإسلام، سَوِّي بس تشغيل نظام التفكير شوية، هذا مين اللي أمامك؟ فكّر شوية شوية بس، مين هذا اللي أمامك؟ رسول الله! أنت لما تقول اعدل، اتق الله..</w:t>
      </w:r>
    </w:p>
    <w:p w14:paraId="49C6D0FE"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الرسول ﷺ رد عليهم بهذا المنطق، قال:</w:t>
      </w:r>
      <w:r w:rsidRPr="007451DE">
        <w:rPr>
          <w:rFonts w:ascii="Traditional Arabic" w:eastAsia="Amiri" w:hAnsi="Traditional Arabic" w:cs="Traditional Arabic"/>
          <w:color w:val="000000"/>
          <w:sz w:val="36"/>
          <w:szCs w:val="36"/>
        </w:rPr>
        <w:t xml:space="preserve"> </w:t>
      </w:r>
      <w:r w:rsidRPr="007451DE">
        <w:rPr>
          <w:rFonts w:ascii="Traditional Arabic" w:eastAsia="Amiri" w:hAnsi="Traditional Arabic" w:cs="Traditional Arabic"/>
          <w:color w:val="984806"/>
          <w:sz w:val="36"/>
          <w:szCs w:val="36"/>
          <w:rtl/>
        </w:rPr>
        <w:t>"ألَا تَأْمَنُونِي وأَنَا أمِينُ مَن في السَّمَاءِ، يَأْتِينِي خَبَرُ السَّمَاءِ صَبَاحًا ومَسَاءً؟!"</w:t>
      </w:r>
      <w:r w:rsidRPr="007451DE">
        <w:rPr>
          <w:rFonts w:ascii="Traditional Arabic" w:eastAsia="Amiri" w:hAnsi="Traditional Arabic" w:cs="Traditional Arabic"/>
          <w:color w:val="000000"/>
          <w:sz w:val="36"/>
          <w:szCs w:val="36"/>
          <w:vertAlign w:val="superscript"/>
        </w:rPr>
        <w:footnoteReference w:id="25"/>
      </w:r>
      <w:r w:rsidRPr="007451DE">
        <w:rPr>
          <w:rFonts w:ascii="Traditional Arabic" w:eastAsia="Amiri" w:hAnsi="Traditional Arabic" w:cs="Traditional Arabic"/>
          <w:color w:val="000000"/>
          <w:sz w:val="36"/>
          <w:szCs w:val="36"/>
          <w:rtl/>
        </w:rPr>
        <w:t xml:space="preserve"> وبعدين قال:</w:t>
      </w:r>
      <w:r w:rsidRPr="007451DE">
        <w:rPr>
          <w:rFonts w:ascii="Traditional Arabic" w:eastAsia="Amiri" w:hAnsi="Traditional Arabic" w:cs="Traditional Arabic"/>
          <w:color w:val="984806"/>
          <w:sz w:val="36"/>
          <w:szCs w:val="36"/>
          <w:rtl/>
        </w:rPr>
        <w:t xml:space="preserve"> "ومَن يَعْدِلُ إذَا لَمْ أعْدِلْ؟!"</w:t>
      </w:r>
      <w:r w:rsidRPr="007451DE">
        <w:rPr>
          <w:rFonts w:ascii="Traditional Arabic" w:eastAsia="Amiri" w:hAnsi="Traditional Arabic" w:cs="Traditional Arabic"/>
          <w:sz w:val="36"/>
          <w:szCs w:val="36"/>
          <w:vertAlign w:val="superscript"/>
        </w:rPr>
        <w:footnoteReference w:id="26"/>
      </w:r>
      <w:r w:rsidRPr="007451DE">
        <w:rPr>
          <w:rFonts w:ascii="Traditional Arabic" w:eastAsia="Amiri" w:hAnsi="Traditional Arabic" w:cs="Traditional Arabic"/>
          <w:sz w:val="36"/>
          <w:szCs w:val="36"/>
          <w:rtl/>
        </w:rPr>
        <w:t xml:space="preserve"> دعنا من هؤلاء، ترى بالمناسبة انزعج النبي ﷺ وغضب منهم غضبًا شديدًا حتى إنّه ابن مسعود -هذا حديث صحيح- يقول: فتغير وجه النبي ﷺ حتى صار -أظن قالها- كالصرف، يعني صبغ أحمر، حتى ابن مسعود قال ليتني ما خبّرت النبي ﷺ، قال لا أقول له بعد ذلك يعني من هذا، أوصل له شيء من هذه الأخبار.</w:t>
      </w:r>
    </w:p>
    <w:p w14:paraId="6B4C723E" w14:textId="77777777" w:rsidR="00C7310E" w:rsidRPr="007451DE" w:rsidRDefault="00C7310E" w:rsidP="00C7310E">
      <w:pPr>
        <w:spacing w:line="240" w:lineRule="auto"/>
        <w:ind w:firstLine="720"/>
        <w:jc w:val="both"/>
        <w:rPr>
          <w:rFonts w:ascii="Traditional Arabic" w:eastAsia="Amiri" w:hAnsi="Traditional Arabic" w:cs="Traditional Arabic"/>
          <w:color w:val="000000"/>
          <w:sz w:val="36"/>
          <w:szCs w:val="36"/>
        </w:rPr>
      </w:pPr>
      <w:r w:rsidRPr="007451DE">
        <w:rPr>
          <w:rFonts w:ascii="Traditional Arabic" w:eastAsia="Amiri" w:hAnsi="Traditional Arabic" w:cs="Traditional Arabic"/>
          <w:sz w:val="36"/>
          <w:szCs w:val="36"/>
          <w:rtl/>
        </w:rPr>
        <w:t>فتذكّر النبي ﷺ  موسى عليه السلام، فقال:</w:t>
      </w:r>
      <w:r w:rsidRPr="007451DE">
        <w:rPr>
          <w:rFonts w:ascii="Traditional Arabic" w:eastAsia="Amiri" w:hAnsi="Traditional Arabic" w:cs="Traditional Arabic"/>
          <w:color w:val="000000"/>
          <w:sz w:val="36"/>
          <w:szCs w:val="36"/>
        </w:rPr>
        <w:t xml:space="preserve"> </w:t>
      </w:r>
      <w:r w:rsidRPr="007451DE">
        <w:rPr>
          <w:rFonts w:ascii="Traditional Arabic" w:eastAsia="Amiri" w:hAnsi="Traditional Arabic" w:cs="Traditional Arabic"/>
          <w:color w:val="984806"/>
          <w:sz w:val="36"/>
          <w:szCs w:val="36"/>
          <w:rtl/>
        </w:rPr>
        <w:t>"يَرْحَمُ اللَّهُ مُوسَى لقَدْ أُوذِيَ بأَكْثَرَ مِن هذا فَصَبَرَ"</w:t>
      </w:r>
      <w:r w:rsidRPr="007451DE">
        <w:rPr>
          <w:rFonts w:ascii="Traditional Arabic" w:eastAsia="Amiri" w:hAnsi="Traditional Arabic" w:cs="Traditional Arabic"/>
          <w:sz w:val="36"/>
          <w:szCs w:val="36"/>
          <w:vertAlign w:val="superscript"/>
        </w:rPr>
        <w:footnoteReference w:id="27"/>
      </w:r>
      <w:r w:rsidRPr="007451DE">
        <w:rPr>
          <w:rFonts w:ascii="Traditional Arabic" w:eastAsia="Amiri" w:hAnsi="Traditional Arabic" w:cs="Traditional Arabic"/>
          <w:sz w:val="36"/>
          <w:szCs w:val="36"/>
          <w:rtl/>
        </w:rPr>
        <w:t xml:space="preserve">، أما الأنصار فحاشاهم أن يقولوا مثل ذلك، ولكن يعني الناس انفضّوا وهربوا، </w:t>
      </w:r>
      <w:r w:rsidRPr="007451DE">
        <w:rPr>
          <w:rFonts w:ascii="Traditional Arabic" w:eastAsia="Amiri" w:hAnsi="Traditional Arabic" w:cs="Traditional Arabic"/>
          <w:sz w:val="36"/>
          <w:szCs w:val="36"/>
          <w:rtl/>
        </w:rPr>
        <w:lastRenderedPageBreak/>
        <w:t>ونحن قاتلنا وثبتنا، وسُفِك منّا من الدماء ما سُفِك، وتقدّمنا ودافعنا عن رسول الله ﷺ، وربما يكونوا هم اللي جمعوا الغنائم أصلًا، تخيّل يأخذونها بأيديهم ويضعونها ثمّ بعد ذلك يعطي النبي ﷺ .. حتى هم عبّروا بعبارة عجيبة، قالوا: يعطيهم ويتركنا وسيوفنا تقطر من دمائهم! ترى احنا توّنا قبل فترة يسيرة كنا نقاتلهم ذول اللي أعطاهم، يعني هؤلاء كانوا مع الكفار اللي احنا كنّا نقاتلهم، فجمع النبي ﷺ الأنصار في قبة أو في خيمة، وقال: لا يأتيني أحد إلا من الأنصار.</w:t>
      </w:r>
    </w:p>
    <w:p w14:paraId="6EC7A9C9" w14:textId="77777777" w:rsidR="00C7310E" w:rsidRPr="007451DE" w:rsidRDefault="00C7310E" w:rsidP="00C7310E">
      <w:pPr>
        <w:spacing w:line="240" w:lineRule="auto"/>
        <w:ind w:firstLine="720"/>
        <w:jc w:val="both"/>
        <w:rPr>
          <w:rFonts w:ascii="Traditional Arabic" w:eastAsia="Amiri" w:hAnsi="Traditional Arabic" w:cs="Traditional Arabic"/>
          <w:color w:val="000000"/>
          <w:sz w:val="36"/>
          <w:szCs w:val="36"/>
        </w:rPr>
      </w:pPr>
    </w:p>
    <w:p w14:paraId="7CC96832" w14:textId="77777777" w:rsidR="00C7310E" w:rsidRPr="00BC0FF3" w:rsidRDefault="00C7310E" w:rsidP="00C7310E">
      <w:pPr>
        <w:numPr>
          <w:ilvl w:val="0"/>
          <w:numId w:val="5"/>
        </w:numPr>
        <w:spacing w:after="0" w:line="240" w:lineRule="auto"/>
        <w:jc w:val="both"/>
        <w:rPr>
          <w:rFonts w:ascii="Traditional Arabic" w:eastAsia="Amiri" w:hAnsi="Traditional Arabic" w:cs="Traditional Arabic"/>
          <w:bCs/>
          <w:color w:val="000000"/>
          <w:sz w:val="36"/>
          <w:szCs w:val="36"/>
        </w:rPr>
      </w:pPr>
      <w:r w:rsidRPr="00BC0FF3">
        <w:rPr>
          <w:rFonts w:ascii="Traditional Arabic" w:eastAsia="Amiri" w:hAnsi="Traditional Arabic" w:cs="Traditional Arabic"/>
          <w:bCs/>
          <w:color w:val="000000"/>
          <w:sz w:val="36"/>
          <w:szCs w:val="36"/>
          <w:rtl/>
        </w:rPr>
        <w:t>من خطبة النبي ﷺ في الأنصار</w:t>
      </w:r>
    </w:p>
    <w:p w14:paraId="55AF40D2"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color w:val="000000"/>
          <w:sz w:val="36"/>
          <w:szCs w:val="36"/>
          <w:rtl/>
        </w:rPr>
        <w:t xml:space="preserve">فلما اجتمع بهم قال: </w:t>
      </w:r>
      <w:r w:rsidRPr="007451DE">
        <w:rPr>
          <w:rFonts w:ascii="Traditional Arabic" w:eastAsia="Amiri" w:hAnsi="Traditional Arabic" w:cs="Traditional Arabic"/>
          <w:color w:val="984806"/>
          <w:sz w:val="36"/>
          <w:szCs w:val="36"/>
          <w:rtl/>
        </w:rPr>
        <w:t>"هلْ فِيكُمْ أحَدٌ مِن غيرِكُمْ؟ قالوا: لا، إلَّا ابنُ أُخْتٍ لَنا، فقالَ رَسولُ اللَّهِ ﷺ: ابنُ أُخْتِ القَوْمِ منهمْ"</w:t>
      </w:r>
      <w:r w:rsidRPr="007451DE">
        <w:rPr>
          <w:rFonts w:ascii="Traditional Arabic" w:eastAsia="Amiri" w:hAnsi="Traditional Arabic" w:cs="Traditional Arabic"/>
          <w:sz w:val="36"/>
          <w:szCs w:val="36"/>
          <w:vertAlign w:val="superscript"/>
        </w:rPr>
        <w:footnoteReference w:id="28"/>
      </w:r>
      <w:r w:rsidRPr="007451DE">
        <w:rPr>
          <w:rFonts w:ascii="Traditional Arabic" w:eastAsia="Amiri" w:hAnsi="Traditional Arabic" w:cs="Traditional Arabic"/>
          <w:sz w:val="36"/>
          <w:szCs w:val="36"/>
          <w:rtl/>
        </w:rPr>
        <w:t xml:space="preserve"> ثم قال</w:t>
      </w:r>
      <w:r w:rsidRPr="007451DE">
        <w:rPr>
          <w:rFonts w:ascii="Traditional Arabic" w:eastAsia="Amiri" w:hAnsi="Traditional Arabic" w:cs="Traditional Arabic"/>
          <w:color w:val="000000"/>
          <w:sz w:val="36"/>
          <w:szCs w:val="36"/>
        </w:rPr>
        <w:t xml:space="preserve">: </w:t>
      </w:r>
      <w:r w:rsidRPr="007451DE">
        <w:rPr>
          <w:rFonts w:ascii="Traditional Arabic" w:eastAsia="Amiri" w:hAnsi="Traditional Arabic" w:cs="Traditional Arabic"/>
          <w:color w:val="984806"/>
          <w:sz w:val="36"/>
          <w:szCs w:val="36"/>
          <w:rtl/>
        </w:rPr>
        <w:t xml:space="preserve">"يا مَعشرَ الأنصارِ مَقالةٌ بلغَتْني عنكُم، وجِدةٌ وجدتُموها في أنفسِكُم" </w:t>
      </w:r>
      <w:r w:rsidRPr="007451DE">
        <w:rPr>
          <w:rFonts w:ascii="Traditional Arabic" w:eastAsia="Amiri" w:hAnsi="Traditional Arabic" w:cs="Traditional Arabic"/>
          <w:sz w:val="36"/>
          <w:szCs w:val="36"/>
          <w:rtl/>
        </w:rPr>
        <w:t>هنا قالوا يعني: يا رسول الله أمّا بعض الكبار منهم فلم يقولوا شيئًا، وأما البعض فقال مثل هذا الكلام، يعني يريدون أن يقولوا يا رسول الله ترى يعني الأمر ليس إنّه كلنا على كلمة واحدة.</w:t>
      </w:r>
    </w:p>
    <w:p w14:paraId="3F569F77" w14:textId="77777777" w:rsidR="00C7310E" w:rsidRPr="007451DE" w:rsidRDefault="00C7310E" w:rsidP="00C7310E">
      <w:pPr>
        <w:spacing w:line="240" w:lineRule="auto"/>
        <w:ind w:firstLine="720"/>
        <w:jc w:val="both"/>
        <w:rPr>
          <w:rFonts w:ascii="Traditional Arabic" w:eastAsia="Amiri" w:hAnsi="Traditional Arabic" w:cs="Traditional Arabic"/>
          <w:color w:val="000000"/>
          <w:sz w:val="36"/>
          <w:szCs w:val="36"/>
        </w:rPr>
      </w:pPr>
      <w:r w:rsidRPr="007451DE">
        <w:rPr>
          <w:rFonts w:ascii="Traditional Arabic" w:eastAsia="Amiri" w:hAnsi="Traditional Arabic" w:cs="Traditional Arabic"/>
          <w:sz w:val="36"/>
          <w:szCs w:val="36"/>
          <w:rtl/>
        </w:rPr>
        <w:t>فهُنا النبي ﷺ خاطب الأنصار خطابًا عظيمًا عجيبًا، خاطبهم بما يعلم في قلوبهم من الإيمان ومن الصدق ومن النصرة لله ولرسوله ﷺ، واسمهم الأنصار أصلًا، هو لقبهم هذا، فقال النبي ﷺ: يا معشر الأنصار</w:t>
      </w:r>
      <w:r w:rsidRPr="007451DE">
        <w:rPr>
          <w:rFonts w:ascii="Traditional Arabic" w:eastAsia="Amiri" w:hAnsi="Traditional Arabic" w:cs="Traditional Arabic"/>
          <w:color w:val="000000"/>
          <w:sz w:val="36"/>
          <w:szCs w:val="36"/>
        </w:rPr>
        <w:t xml:space="preserve"> </w:t>
      </w:r>
      <w:r w:rsidRPr="007451DE">
        <w:rPr>
          <w:rFonts w:ascii="Traditional Arabic" w:eastAsia="Amiri" w:hAnsi="Traditional Arabic" w:cs="Traditional Arabic"/>
          <w:color w:val="984806"/>
          <w:sz w:val="36"/>
          <w:szCs w:val="36"/>
          <w:rtl/>
        </w:rPr>
        <w:t>"أما واللَّهِ لو شئتُمْ لقلتُمْ، فلَصَدقتُمْ ولَصُدِّقتُمْ"</w:t>
      </w:r>
      <w:r w:rsidRPr="007451DE">
        <w:rPr>
          <w:rFonts w:ascii="Traditional Arabic" w:eastAsia="Amiri" w:hAnsi="Traditional Arabic" w:cs="Traditional Arabic"/>
          <w:sz w:val="36"/>
          <w:szCs w:val="36"/>
        </w:rPr>
        <w:t>،</w:t>
      </w:r>
      <w:r w:rsidRPr="007451DE">
        <w:rPr>
          <w:rFonts w:ascii="Traditional Arabic" w:eastAsia="Amiri" w:hAnsi="Traditional Arabic" w:cs="Traditional Arabic"/>
          <w:color w:val="000000"/>
          <w:sz w:val="36"/>
          <w:szCs w:val="36"/>
          <w:rtl/>
        </w:rPr>
        <w:t xml:space="preserve"> هو طبعًا أول شيء إيش قال لهم النبي ﷺ؟ قال لهم: </w:t>
      </w:r>
      <w:r w:rsidRPr="007451DE">
        <w:rPr>
          <w:rFonts w:ascii="Traditional Arabic" w:eastAsia="Amiri" w:hAnsi="Traditional Arabic" w:cs="Traditional Arabic"/>
          <w:color w:val="984806"/>
          <w:sz w:val="36"/>
          <w:szCs w:val="36"/>
          <w:rtl/>
        </w:rPr>
        <w:t>"ألم آتِكم ضُلَّالًا فهداكم اللهُ بي، وعالةً فأغناكم اللهُ بي، وأعداءً فألَّف اللهُ بين قلوبِكم"</w:t>
      </w:r>
      <w:r w:rsidRPr="007451DE">
        <w:rPr>
          <w:rFonts w:ascii="Traditional Arabic" w:eastAsia="Amiri" w:hAnsi="Traditional Arabic" w:cs="Traditional Arabic"/>
          <w:sz w:val="36"/>
          <w:szCs w:val="36"/>
          <w:vertAlign w:val="superscript"/>
        </w:rPr>
        <w:footnoteReference w:id="29"/>
      </w:r>
      <w:r w:rsidRPr="007451DE">
        <w:rPr>
          <w:rFonts w:ascii="Traditional Arabic" w:eastAsia="Amiri" w:hAnsi="Traditional Arabic" w:cs="Traditional Arabic"/>
          <w:sz w:val="36"/>
          <w:szCs w:val="36"/>
          <w:rtl/>
        </w:rPr>
        <w:t>، الآن تذكير بالخير والمنّة التي مِن النّبيّ ﷺ عليهم.</w:t>
      </w:r>
    </w:p>
    <w:p w14:paraId="793076A3"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color w:val="000000"/>
          <w:sz w:val="36"/>
          <w:szCs w:val="36"/>
          <w:rtl/>
        </w:rPr>
        <w:t xml:space="preserve"> ما أحد تكلّم، قالوا: الله ورسوله أمنّ وأفضل، فقال النبي ﷺ: </w:t>
      </w:r>
      <w:r w:rsidRPr="007451DE">
        <w:rPr>
          <w:rFonts w:ascii="Traditional Arabic" w:eastAsia="Amiri" w:hAnsi="Traditional Arabic" w:cs="Traditional Arabic"/>
          <w:color w:val="984806"/>
          <w:sz w:val="36"/>
          <w:szCs w:val="36"/>
          <w:rtl/>
        </w:rPr>
        <w:t>"ألَا تُجِيبوني يا مَعشَرَ الأنصارِ؟"</w:t>
      </w:r>
      <w:r w:rsidRPr="007451DE">
        <w:rPr>
          <w:rFonts w:ascii="Traditional Arabic" w:eastAsia="Amiri" w:hAnsi="Traditional Arabic" w:cs="Traditional Arabic"/>
          <w:color w:val="000000"/>
          <w:sz w:val="36"/>
          <w:szCs w:val="36"/>
          <w:rtl/>
        </w:rPr>
        <w:t xml:space="preserve"> قالوا: وبماذا نُجيبُكَ يا رسولَ اللَّهِ، وللَّهِ ولرسولِهِ المنُّ والفَضلُ، فقال رسول الله ﷺ: </w:t>
      </w:r>
      <w:r w:rsidRPr="007451DE">
        <w:rPr>
          <w:rFonts w:ascii="Traditional Arabic" w:eastAsia="Amiri" w:hAnsi="Traditional Arabic" w:cs="Traditional Arabic"/>
          <w:color w:val="984806"/>
          <w:sz w:val="36"/>
          <w:szCs w:val="36"/>
          <w:rtl/>
        </w:rPr>
        <w:t>"أما واللَّهِ لو شئتُمْ لقلتُمْ، فلَصَدقتُمْ ولَصُدِّقتُمْ"</w:t>
      </w:r>
      <w:r w:rsidRPr="007451DE">
        <w:rPr>
          <w:rFonts w:ascii="Traditional Arabic" w:eastAsia="Amiri" w:hAnsi="Traditional Arabic" w:cs="Traditional Arabic"/>
          <w:color w:val="632423"/>
          <w:sz w:val="36"/>
          <w:szCs w:val="36"/>
        </w:rPr>
        <w:t xml:space="preserve"> </w:t>
      </w:r>
      <w:r w:rsidRPr="007451DE">
        <w:rPr>
          <w:rFonts w:ascii="Traditional Arabic" w:eastAsia="Amiri" w:hAnsi="Traditional Arabic" w:cs="Traditional Arabic"/>
          <w:color w:val="000000"/>
          <w:sz w:val="36"/>
          <w:szCs w:val="36"/>
          <w:rtl/>
        </w:rPr>
        <w:t>إيش يقولوا؟</w:t>
      </w:r>
      <w:r w:rsidRPr="007451DE">
        <w:rPr>
          <w:rFonts w:ascii="Traditional Arabic" w:eastAsia="Amiri" w:hAnsi="Traditional Arabic" w:cs="Traditional Arabic"/>
          <w:color w:val="984806"/>
          <w:sz w:val="36"/>
          <w:szCs w:val="36"/>
          <w:rtl/>
        </w:rPr>
        <w:t xml:space="preserve"> "أتَيْتَنا مكذَّبًا فصدَّقْناك، ومخذولًا ّفنصَرْناك، وطريدًا فآوَيْناك، وعائلًا فآسَيْناك"</w:t>
      </w:r>
      <w:r w:rsidRPr="007451DE">
        <w:rPr>
          <w:rFonts w:ascii="Traditional Arabic" w:eastAsia="Amiri" w:hAnsi="Traditional Arabic" w:cs="Traditional Arabic"/>
          <w:sz w:val="36"/>
          <w:szCs w:val="36"/>
          <w:rtl/>
        </w:rPr>
        <w:t xml:space="preserve">، النّبي ﷺ يلقّنهم الآن الحجة، إنه أنا </w:t>
      </w:r>
      <w:r w:rsidRPr="007451DE">
        <w:rPr>
          <w:rFonts w:ascii="Traditional Arabic" w:eastAsia="Amiri" w:hAnsi="Traditional Arabic" w:cs="Traditional Arabic"/>
          <w:sz w:val="36"/>
          <w:szCs w:val="36"/>
          <w:rtl/>
        </w:rPr>
        <w:lastRenderedPageBreak/>
        <w:t>قلت لكم، ألم أجدكم ضلّالًا فهداكم الله بي وكذا، هات عندكم جواب؟ قالوا الله ورسوله أمنّ، قال طيب لو شئتم لقلتم فلصدقتم وصُدِّقتم إنّه نصرناك وآويناك ووو...</w:t>
      </w:r>
    </w:p>
    <w:p w14:paraId="53444652"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 xml:space="preserve">  ثم نقلهم النبي ﷺ إلى وادٍ آخر وإلى صفحةٍ أخرى وإلى زاويةٍ بعيدةٍ، بعيدةٍ عن تلك الجِمال والأنعام وبعض الذهب وبعض الأمور هذه التي هي في ميزان النبي ﷺ لا تعني شيئًا، وخاطبهم وذكّرهم بالتاريخ، بالماضي، بالمبدأ، بالطريق، بالبوصلة، بأساس الطريق، بالوجهة، بالغاية، فلما ذكّرهم بذلك قال لهم ما يلي: </w:t>
      </w:r>
    </w:p>
    <w:p w14:paraId="7D4AA269"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color w:val="984806"/>
          <w:sz w:val="36"/>
          <w:szCs w:val="36"/>
          <w:rtl/>
        </w:rPr>
        <w:t>"أوجَدتُمْ في أنفسِكُم يا معشرَ الأنصارِ في لُعاعةٍ منَ الدُّنيا تألَّفتُ بِها قَومًا ليُسلِموا، ووَكَلتُكُم إلى إسلامِكُم أفلا تَرضَونَ يا مَعشرَ الأنصارِ أن يذهبَ النَّاسُ بالشَّاةِ والبعيرِ وتَرجِعونَ برسولِ اللَّهِ ﷺ في رحالِكُم"</w:t>
      </w:r>
      <w:r w:rsidRPr="007451DE">
        <w:rPr>
          <w:rFonts w:ascii="Traditional Arabic" w:eastAsia="Amiri" w:hAnsi="Traditional Arabic" w:cs="Traditional Arabic"/>
          <w:sz w:val="36"/>
          <w:szCs w:val="36"/>
          <w:rtl/>
        </w:rPr>
        <w:t>، يعني خذوا القسمة: فلان أخذ مئة من الإبل وانصرف إلى مكانه، وفلان أخذ مئة من الإبل ورجع إلى قبيلته، وفلان أخذ مئة من الإبل -حتى المئة من الإبل تراها لُعاعة من الدنيا خرجت لمقصد إن تراهم ضعاف، لأنهم ضعاف أعطيتهم- ألا ترضون أن ينصرف الناس بالشاة والبعير وتنصرفون وترجعون برسول الله إلى رحالكم؟</w:t>
      </w:r>
    </w:p>
    <w:p w14:paraId="33458231" w14:textId="77777777" w:rsidR="00C7310E" w:rsidRPr="007451DE" w:rsidRDefault="00C7310E" w:rsidP="00C7310E">
      <w:pPr>
        <w:spacing w:line="240" w:lineRule="auto"/>
        <w:ind w:firstLine="720"/>
        <w:jc w:val="both"/>
        <w:rPr>
          <w:rFonts w:ascii="Traditional Arabic" w:eastAsia="Amiri" w:hAnsi="Traditional Arabic" w:cs="Traditional Arabic"/>
          <w:color w:val="000000"/>
          <w:sz w:val="36"/>
          <w:szCs w:val="36"/>
        </w:rPr>
      </w:pPr>
      <w:r w:rsidRPr="007451DE">
        <w:rPr>
          <w:rFonts w:ascii="Traditional Arabic" w:eastAsia="Amiri" w:hAnsi="Traditional Arabic" w:cs="Traditional Arabic"/>
          <w:sz w:val="36"/>
          <w:szCs w:val="36"/>
          <w:rtl/>
        </w:rPr>
        <w:t>ثم أخذ يجبر خاطرهم بكلام عظيم، فيقول لهم:</w:t>
      </w:r>
      <w:r w:rsidRPr="007451DE">
        <w:rPr>
          <w:rFonts w:ascii="Traditional Arabic" w:eastAsia="Amiri" w:hAnsi="Traditional Arabic" w:cs="Traditional Arabic"/>
          <w:color w:val="000000"/>
          <w:sz w:val="36"/>
          <w:szCs w:val="36"/>
        </w:rPr>
        <w:t xml:space="preserve"> </w:t>
      </w:r>
      <w:r w:rsidRPr="007451DE">
        <w:rPr>
          <w:rFonts w:ascii="Traditional Arabic" w:eastAsia="Amiri" w:hAnsi="Traditional Arabic" w:cs="Traditional Arabic"/>
          <w:color w:val="984806"/>
          <w:sz w:val="36"/>
          <w:szCs w:val="36"/>
          <w:rtl/>
        </w:rPr>
        <w:t>"فَوالَّذي نَفسُ مُحمَّدٍ بيدِهِ لَولا الهِجرةُ لَكُنتُ امرءًا مِن الأنصارِ، ولَو سلَكَ النَّاسُ شِعبًا وسلَكَتِ الأنصارُ شِعبًا لسلَكْتُ شِعبَ الأنصارِ، اللَّهمَّ ارحمِ الأنصارَ وأبناءَ الأَنصارِ وأبناءَ أبناءِ الأنصارِ"</w:t>
      </w:r>
      <w:r w:rsidRPr="007451DE">
        <w:rPr>
          <w:rFonts w:ascii="Traditional Arabic" w:eastAsia="Amiri" w:hAnsi="Traditional Arabic" w:cs="Traditional Arabic"/>
          <w:sz w:val="36"/>
          <w:szCs w:val="36"/>
          <w:rtl/>
        </w:rPr>
        <w:t>، قال: فبكى القوم حتى أخضَلوا لحاهم، وقالوا: رضينا برسول الله ﷺ قسمًا وحظًا، ثم انصرف رسول الله ﷺ وتفرّقوا. هذا الموقف موقفٌ عظيم وعزيز وكبير، وفيه فوائد وثمرات وعِبر متعددة، منها:</w:t>
      </w:r>
    </w:p>
    <w:p w14:paraId="0CA068F2" w14:textId="77777777" w:rsidR="00C7310E" w:rsidRPr="00BC0FF3" w:rsidRDefault="00C7310E" w:rsidP="00C7310E">
      <w:pPr>
        <w:numPr>
          <w:ilvl w:val="0"/>
          <w:numId w:val="7"/>
        </w:numPr>
        <w:spacing w:after="0" w:line="240" w:lineRule="auto"/>
        <w:ind w:left="926"/>
        <w:jc w:val="both"/>
        <w:rPr>
          <w:rFonts w:ascii="Traditional Arabic" w:hAnsi="Traditional Arabic" w:cs="Traditional Arabic"/>
          <w:color w:val="000000"/>
          <w:sz w:val="36"/>
          <w:szCs w:val="36"/>
        </w:rPr>
      </w:pPr>
      <w:r w:rsidRPr="007451DE">
        <w:rPr>
          <w:rFonts w:ascii="Traditional Arabic" w:eastAsia="Amiri" w:hAnsi="Traditional Arabic" w:cs="Traditional Arabic"/>
          <w:b/>
          <w:color w:val="000000"/>
          <w:sz w:val="36"/>
          <w:szCs w:val="36"/>
          <w:rtl/>
        </w:rPr>
        <w:t xml:space="preserve">فائدة: </w:t>
      </w:r>
      <w:r w:rsidRPr="007451DE">
        <w:rPr>
          <w:rFonts w:ascii="Traditional Arabic" w:eastAsia="Amiri" w:hAnsi="Traditional Arabic" w:cs="Traditional Arabic"/>
          <w:sz w:val="36"/>
          <w:szCs w:val="36"/>
          <w:rtl/>
        </w:rPr>
        <w:t>أن المؤمنين وإن بلغوا في الإيمان ما بلغوا، وإن وصلوا في الدرجات العليا من العمل للدين والإسلام ما وصلوا، إلا أنّ إمكان أن يجدوا في أنفسهم شيئًا لبعض أمور الدنيا، هذا الإمكان وارد، يعني ممكن يَرِد أن يأتي على نفوس بعض الصالحين والمصلحين والسابقين وأهل الخير وأهل العمل أن تتأثّر نفوسهم لبعض الأمور الدنيوية.</w:t>
      </w:r>
    </w:p>
    <w:p w14:paraId="00E6C8E9" w14:textId="77777777" w:rsidR="00C7310E" w:rsidRPr="007451DE" w:rsidRDefault="00C7310E" w:rsidP="00C7310E">
      <w:pPr>
        <w:spacing w:after="0" w:line="240" w:lineRule="auto"/>
        <w:jc w:val="both"/>
        <w:rPr>
          <w:rFonts w:ascii="Traditional Arabic" w:hAnsi="Traditional Arabic" w:cs="Traditional Arabic"/>
          <w:color w:val="000000"/>
          <w:sz w:val="36"/>
          <w:szCs w:val="36"/>
        </w:rPr>
      </w:pPr>
    </w:p>
    <w:p w14:paraId="30B64094" w14:textId="77777777" w:rsidR="00C7310E" w:rsidRPr="007451DE" w:rsidRDefault="00C7310E" w:rsidP="00C7310E">
      <w:pPr>
        <w:spacing w:after="0" w:line="240" w:lineRule="auto"/>
        <w:ind w:firstLine="566"/>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lastRenderedPageBreak/>
        <w:t>بس طبعًا احنا كمان لازم نتخيّل السياق، ترى هذا مو أي شي، إحنا عطينا المعطيات، هم اللي قاتلوا وهم اللي ثبتوا وهم اللي دُعُوا وقت الشدّة وهم اللي جمعوا الغنائم، والذين أُعطوا الغنائم هم الذين قوتلوا قبل قليل، ولم يُعطوا الأنصار، لم يُعطوا شيئًا، فهذه قراءن مجتمعة تجعل القضية وصلت إلى درجة عالية، ومع ذلك لم يقولوا شيئًا، لم يقولوا شيئًا فيه الاعتراض، وإنّما كأنّهم عبّروا عما وجدوا في أنفسهم فقط.</w:t>
      </w:r>
    </w:p>
    <w:p w14:paraId="5AD82E81" w14:textId="77777777" w:rsidR="00C7310E" w:rsidRPr="007451DE" w:rsidRDefault="00C7310E" w:rsidP="00C7310E">
      <w:pPr>
        <w:spacing w:after="0"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فهذا مهمّ جدًّا أنه يتصوّر الإنسان أنّه ليس من دخل في نفسه شيء من ذلك فهو يعني هذا يدل على أنه غير مؤمن أو شيء، لا، هذا مما يحصل للنفوس البشرية، ثمّ تعامل النبي ﷺ مع هذا الحدث ومع هذا المشهد تعامل عجيب عظيم، فيه عِبرة كبيرة جدًا.</w:t>
      </w:r>
    </w:p>
    <w:p w14:paraId="327CEDCF" w14:textId="77777777" w:rsidR="00C7310E" w:rsidRPr="007451DE" w:rsidRDefault="00C7310E" w:rsidP="00C7310E">
      <w:pPr>
        <w:spacing w:after="0" w:line="240" w:lineRule="auto"/>
        <w:jc w:val="both"/>
        <w:rPr>
          <w:rFonts w:ascii="Traditional Arabic" w:eastAsia="Amiri" w:hAnsi="Traditional Arabic" w:cs="Traditional Arabic"/>
          <w:color w:val="000000"/>
          <w:sz w:val="36"/>
          <w:szCs w:val="36"/>
        </w:rPr>
      </w:pPr>
    </w:p>
    <w:p w14:paraId="7DBBDF62" w14:textId="77777777" w:rsidR="00C7310E" w:rsidRPr="00BC0FF3" w:rsidRDefault="00C7310E" w:rsidP="00C7310E">
      <w:pPr>
        <w:numPr>
          <w:ilvl w:val="0"/>
          <w:numId w:val="7"/>
        </w:numPr>
        <w:spacing w:after="0" w:line="240" w:lineRule="auto"/>
        <w:ind w:left="746"/>
        <w:jc w:val="both"/>
        <w:rPr>
          <w:rFonts w:ascii="Traditional Arabic" w:hAnsi="Traditional Arabic" w:cs="Traditional Arabic"/>
          <w:color w:val="000000"/>
          <w:sz w:val="36"/>
          <w:szCs w:val="36"/>
        </w:rPr>
      </w:pPr>
      <w:r w:rsidRPr="007451DE">
        <w:rPr>
          <w:rFonts w:ascii="Traditional Arabic" w:eastAsia="Amiri" w:hAnsi="Traditional Arabic" w:cs="Traditional Arabic"/>
          <w:b/>
          <w:color w:val="000000"/>
          <w:sz w:val="36"/>
          <w:szCs w:val="36"/>
          <w:rtl/>
        </w:rPr>
        <w:t>فائدة:</w:t>
      </w:r>
      <w:r w:rsidRPr="007451DE">
        <w:rPr>
          <w:rFonts w:ascii="Traditional Arabic" w:eastAsia="Amiri" w:hAnsi="Traditional Arabic" w:cs="Traditional Arabic"/>
          <w:color w:val="000000"/>
          <w:sz w:val="36"/>
          <w:szCs w:val="36"/>
        </w:rPr>
        <w:t xml:space="preserve"> </w:t>
      </w:r>
      <w:r w:rsidRPr="007451DE">
        <w:rPr>
          <w:rFonts w:ascii="Traditional Arabic" w:eastAsia="Amiri" w:hAnsi="Traditional Arabic" w:cs="Traditional Arabic"/>
          <w:sz w:val="36"/>
          <w:szCs w:val="36"/>
          <w:rtl/>
        </w:rPr>
        <w:t>وفيه أهمّيّة تذكير الإنسان المسلم المصلح بماضيه، بتاريخه، بالوجهة، بالغاية، بالهدف الأعظم، على ماذا اجتمعنا؟ على ماذا اتفقنا؟ ما هي وجهتنا؟ إلى أين غاية الطريق؟ هل اجتمعنا لأجل الدنيا؟ ما الذي نريده؟ ما الذي سعينا إليه؟ ما الذي سنسعى له؟ كلّ ما كانت الغايات في الطريق واضحة أمكن إرجاع الناس إليها وقت الاضطراب.</w:t>
      </w:r>
    </w:p>
    <w:p w14:paraId="2B75B3DB" w14:textId="77777777" w:rsidR="00C7310E" w:rsidRPr="00BC0FF3" w:rsidRDefault="00C7310E" w:rsidP="00C7310E">
      <w:pPr>
        <w:spacing w:after="0" w:line="240" w:lineRule="auto"/>
        <w:ind w:left="386"/>
        <w:jc w:val="both"/>
        <w:rPr>
          <w:rFonts w:ascii="Traditional Arabic" w:hAnsi="Traditional Arabic" w:cs="Traditional Arabic"/>
          <w:color w:val="000000"/>
          <w:sz w:val="36"/>
          <w:szCs w:val="36"/>
        </w:rPr>
      </w:pPr>
    </w:p>
    <w:p w14:paraId="5D8198C5" w14:textId="77777777" w:rsidR="00C7310E" w:rsidRPr="00BC0FF3" w:rsidRDefault="00C7310E" w:rsidP="00C7310E">
      <w:pPr>
        <w:pStyle w:val="20"/>
      </w:pPr>
      <w:bookmarkStart w:id="4" w:name="_heading=h.2et92p0" w:colFirst="0" w:colLast="0"/>
      <w:bookmarkEnd w:id="4"/>
      <w:r w:rsidRPr="007451DE">
        <w:rPr>
          <w:rtl/>
        </w:rPr>
        <w:t>الوفود بعد حُنين</w:t>
      </w:r>
    </w:p>
    <w:p w14:paraId="4FCEB0F5"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اعتمر النبي ﷺ عمرته الكم؟ يعني هو أهل السّير حسبوا الحديبية يحسبونها عمرة، خرجوا وصُدّوا عن البيت، ثم عمرة القضاء، ثم العمرة الثالثة عمرة الجعرانة، وهي المنصَرَف من حنين، ثم العمرة الرابعة متى؟ مع الحج، فاعتمر النّبي ﷺ أربع عُمَر.</w:t>
      </w:r>
    </w:p>
    <w:p w14:paraId="4767765A"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رجع النبي ﷺ بعد العمرة إلى المدينة، واستخلف على مكة عَتَّاب بن أَسِيد، عتّاب بن أَسِيد عمره عشرون سنة -ثاني جامعة؟- استعمله النّبي ﷺ على مكة أميرًا عليها، وكان من أهل الصلاح والخير والفضل رضي الله تعالى عنه وأرضاه، ثم رجع النّبي ﷺ إلى المدينة.</w:t>
      </w:r>
    </w:p>
    <w:p w14:paraId="6734423F"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 xml:space="preserve">إحنا في أي عام الآن؟ إحنا في آخر السنة الثامنة، ترى هذي نفس السنة اللي صار فيها إيش؟ معركة مؤتة، ذيك الكبيرة ترى في نفس السنة، وترى يعني كثير من السرايا والأحداث </w:t>
      </w:r>
      <w:r w:rsidRPr="007451DE">
        <w:rPr>
          <w:rFonts w:ascii="Traditional Arabic" w:eastAsia="Amiri" w:hAnsi="Traditional Arabic" w:cs="Traditional Arabic"/>
          <w:sz w:val="36"/>
          <w:szCs w:val="36"/>
          <w:rtl/>
        </w:rPr>
        <w:lastRenderedPageBreak/>
        <w:t>كلها حصلت في الثامنة، سنة مليئة بالأحداث، استُهلّت السنة التاسعة.. إيش لقب العام التاسع في السيرة النبوية؟ الثامن عام الفتح، التاسع عام الوفود، إحنا ما قلنا حديث عمرو بن سلمة؟ كانوا يتربّصون بالإسلام، فما إن انتصر النّبي ﷺ على أهل مكة حتّى بادر كل قوم بإسلامهم وجاءت الوفود، وجلس النّبي ﷺ يستقبل هؤلاء الوفود، كم وفد؟ اجتهد أهل السّير في الجمع، منهم من عدّ بضع عشرة وفدًا، ومنهم من عدّ عشرين وفدًا فأكثر، ومنهم من أوصلها إلى ستين من الوفود التي وفدت على النّبي ﷺ، وبعض العلماء اعتنى بذلك، والواقدي المتخصص في المغازي المعروف، له كتاب خاص بقضيّة الوفود -وإن كان الكتاب مفقودًا-، النّبي ﷺ استقبل الوفود في هذه السنّة وفي السنّة العاشرة، يعني سنتان والوفود تَفِد على المدينة وتأتي إلى المدينة، والنبي ﷺ يستقبلهم، ويعلّمهم، وتحصل مواقف، والبعض يأتي ضعيف الإيمان، والبعض يأتي يسأل عن الإسلام.</w:t>
      </w:r>
    </w:p>
    <w:p w14:paraId="5ADE45C6" w14:textId="77777777" w:rsidR="00C7310E" w:rsidRPr="007451DE" w:rsidRDefault="00C7310E" w:rsidP="00C7310E">
      <w:pPr>
        <w:spacing w:line="240" w:lineRule="auto"/>
        <w:ind w:firstLine="720"/>
        <w:jc w:val="both"/>
        <w:rPr>
          <w:rFonts w:ascii="Traditional Arabic" w:eastAsia="Amiri" w:hAnsi="Traditional Arabic" w:cs="Traditional Arabic"/>
          <w:color w:val="000000"/>
          <w:sz w:val="36"/>
          <w:szCs w:val="36"/>
        </w:rPr>
      </w:pPr>
      <w:r w:rsidRPr="007451DE">
        <w:rPr>
          <w:rFonts w:ascii="Traditional Arabic" w:eastAsia="Amiri" w:hAnsi="Traditional Arabic" w:cs="Traditional Arabic"/>
          <w:sz w:val="36"/>
          <w:szCs w:val="36"/>
          <w:rtl/>
        </w:rPr>
        <w:t>يعني مثلًا ضِمام بن ثعلبة لما جاء وقال: أيّكُم محمد؟ قالوا هذا الأبيض المتَّكئ، ثم قال: يا مُحمّد! إني ناشدك فمشدّد عليك في المسألة، فلا تجد عليّ في نفسك، قال: من خلق السماء؟</w:t>
      </w:r>
      <w:r w:rsidRPr="007451DE">
        <w:rPr>
          <w:rFonts w:ascii="Traditional Arabic" w:eastAsia="Amiri" w:hAnsi="Traditional Arabic" w:cs="Traditional Arabic"/>
          <w:color w:val="000000"/>
          <w:sz w:val="36"/>
          <w:szCs w:val="36"/>
          <w:rtl/>
        </w:rPr>
        <w:t xml:space="preserve"> قال: </w:t>
      </w:r>
      <w:r w:rsidRPr="007451DE">
        <w:rPr>
          <w:rFonts w:ascii="Traditional Arabic" w:eastAsia="Amiri" w:hAnsi="Traditional Arabic" w:cs="Traditional Arabic"/>
          <w:color w:val="984806"/>
          <w:sz w:val="36"/>
          <w:szCs w:val="36"/>
          <w:rtl/>
        </w:rPr>
        <w:t>"الله"</w:t>
      </w:r>
      <w:r w:rsidRPr="007451DE">
        <w:rPr>
          <w:rFonts w:ascii="Traditional Arabic" w:eastAsia="Amiri" w:hAnsi="Traditional Arabic" w:cs="Traditional Arabic"/>
          <w:color w:val="000000"/>
          <w:sz w:val="36"/>
          <w:szCs w:val="36"/>
          <w:rtl/>
        </w:rPr>
        <w:t>، قال: من خلق الأرض؟ قال:</w:t>
      </w:r>
      <w:r w:rsidRPr="007451DE">
        <w:rPr>
          <w:rFonts w:ascii="Traditional Arabic" w:eastAsia="Amiri" w:hAnsi="Traditional Arabic" w:cs="Traditional Arabic"/>
          <w:color w:val="984806"/>
          <w:sz w:val="36"/>
          <w:szCs w:val="36"/>
          <w:rtl/>
        </w:rPr>
        <w:t xml:space="preserve"> "الله"</w:t>
      </w:r>
      <w:r w:rsidRPr="007451DE">
        <w:rPr>
          <w:rFonts w:ascii="Traditional Arabic" w:eastAsia="Amiri" w:hAnsi="Traditional Arabic" w:cs="Traditional Arabic"/>
          <w:color w:val="000000"/>
          <w:sz w:val="36"/>
          <w:szCs w:val="36"/>
          <w:rtl/>
        </w:rPr>
        <w:t xml:space="preserve">، قال: فمن وضع فيها الجبال؟ </w:t>
      </w:r>
      <w:r w:rsidRPr="007451DE">
        <w:rPr>
          <w:rFonts w:ascii="Traditional Arabic" w:eastAsia="Amiri" w:hAnsi="Traditional Arabic" w:cs="Traditional Arabic"/>
          <w:sz w:val="36"/>
          <w:szCs w:val="36"/>
          <w:rtl/>
        </w:rPr>
        <w:t>-اللي يسأل ضِمام، والنبي ﷺ يجيب-، قال: (فأسألك بالذي رفع السماء وخلق الأرض ووضع فيها الجبال) يعني منطق، كل واحد يعبّر عن منطقه، فقال: فأسألك بالذي رفع السماء وخلق الأرض ووضع فيها الجبال، آلله أرسلك؟ قال:</w:t>
      </w:r>
      <w:r w:rsidRPr="007451DE">
        <w:rPr>
          <w:rFonts w:ascii="Traditional Arabic" w:eastAsia="Amiri" w:hAnsi="Traditional Arabic" w:cs="Traditional Arabic"/>
          <w:color w:val="000000"/>
          <w:sz w:val="36"/>
          <w:szCs w:val="36"/>
        </w:rPr>
        <w:t xml:space="preserve"> </w:t>
      </w:r>
      <w:r w:rsidRPr="007451DE">
        <w:rPr>
          <w:rFonts w:ascii="Traditional Arabic" w:eastAsia="Amiri" w:hAnsi="Traditional Arabic" w:cs="Traditional Arabic"/>
          <w:color w:val="984806"/>
          <w:sz w:val="36"/>
          <w:szCs w:val="36"/>
          <w:rtl/>
        </w:rPr>
        <w:t>"اللهم نعم"</w:t>
      </w:r>
      <w:r w:rsidRPr="007451DE">
        <w:rPr>
          <w:rFonts w:ascii="Traditional Arabic" w:eastAsia="Amiri" w:hAnsi="Traditional Arabic" w:cs="Traditional Arabic"/>
          <w:color w:val="000000"/>
          <w:sz w:val="36"/>
          <w:szCs w:val="36"/>
          <w:rtl/>
        </w:rPr>
        <w:t xml:space="preserve">، قال: فأسألك بالذي أرسلك، آلله أمرك أن نصلي خمس صلوات؟ قال: </w:t>
      </w:r>
      <w:r w:rsidRPr="007451DE">
        <w:rPr>
          <w:rFonts w:ascii="Traditional Arabic" w:eastAsia="Amiri" w:hAnsi="Traditional Arabic" w:cs="Traditional Arabic"/>
          <w:color w:val="984806"/>
          <w:sz w:val="36"/>
          <w:szCs w:val="36"/>
          <w:rtl/>
        </w:rPr>
        <w:t>"اللهم نعم"</w:t>
      </w:r>
      <w:r w:rsidRPr="007451DE">
        <w:rPr>
          <w:rFonts w:ascii="Traditional Arabic" w:eastAsia="Amiri" w:hAnsi="Traditional Arabic" w:cs="Traditional Arabic"/>
          <w:color w:val="000000"/>
          <w:sz w:val="36"/>
          <w:szCs w:val="36"/>
          <w:rtl/>
        </w:rPr>
        <w:t>، قال: فأسألك بالذي أرسلك، آلله أمرك بصدقة كذا؟ إلى آخره يسأل عنه</w:t>
      </w:r>
      <w:r w:rsidRPr="007451DE">
        <w:rPr>
          <w:rFonts w:ascii="Traditional Arabic" w:eastAsia="Amiri" w:hAnsi="Traditional Arabic" w:cs="Traditional Arabic"/>
          <w:color w:val="000000"/>
          <w:sz w:val="36"/>
          <w:szCs w:val="36"/>
          <w:vertAlign w:val="superscript"/>
        </w:rPr>
        <w:footnoteReference w:id="30"/>
      </w:r>
      <w:r w:rsidRPr="007451DE">
        <w:rPr>
          <w:rFonts w:ascii="Traditional Arabic" w:eastAsia="Amiri" w:hAnsi="Traditional Arabic" w:cs="Traditional Arabic"/>
          <w:color w:val="000000"/>
          <w:sz w:val="36"/>
          <w:szCs w:val="36"/>
        </w:rPr>
        <w:t>..</w:t>
      </w:r>
    </w:p>
    <w:p w14:paraId="1C27A36F" w14:textId="77777777" w:rsidR="00C7310E" w:rsidRPr="007451DE" w:rsidRDefault="00C7310E" w:rsidP="00C7310E">
      <w:pPr>
        <w:spacing w:line="240" w:lineRule="auto"/>
        <w:ind w:firstLine="720"/>
        <w:jc w:val="both"/>
        <w:rPr>
          <w:rFonts w:ascii="Traditional Arabic" w:eastAsia="Amiri" w:hAnsi="Traditional Arabic" w:cs="Traditional Arabic"/>
          <w:color w:val="000000"/>
          <w:sz w:val="36"/>
          <w:szCs w:val="36"/>
        </w:rPr>
      </w:pPr>
      <w:r w:rsidRPr="007451DE">
        <w:rPr>
          <w:rFonts w:ascii="Traditional Arabic" w:eastAsia="Amiri" w:hAnsi="Traditional Arabic" w:cs="Traditional Arabic"/>
          <w:color w:val="000000"/>
          <w:sz w:val="36"/>
          <w:szCs w:val="36"/>
        </w:rPr>
        <w:t xml:space="preserve"> </w:t>
      </w:r>
      <w:r w:rsidRPr="007451DE">
        <w:rPr>
          <w:rFonts w:ascii="Traditional Arabic" w:eastAsia="Amiri" w:hAnsi="Traditional Arabic" w:cs="Traditional Arabic"/>
          <w:sz w:val="36"/>
          <w:szCs w:val="36"/>
          <w:rtl/>
        </w:rPr>
        <w:t>جاءت الوفود، كل وفد له طلبه وله سؤاله وله فتاواه التي يسأل عنها، تعرف وفد عبد القيس مشهور، لما قالوا: يا رسول الله إنا نأتيك من شقّة بعيدة، وبيننا وبينك هذا العدو من كفار مُضَر، فمُرنا بأمرٍ نخبر به مَن وراءنا ندخل به الجنة. فأوصاهم النّبي ﷺ، أمرهم بأربع ونهاهم عن أربع.. إلى آخر الحديث</w:t>
      </w:r>
      <w:r w:rsidRPr="007451DE">
        <w:rPr>
          <w:rFonts w:ascii="Traditional Arabic" w:eastAsia="Amiri" w:hAnsi="Traditional Arabic" w:cs="Traditional Arabic"/>
          <w:color w:val="000000"/>
          <w:sz w:val="36"/>
          <w:szCs w:val="36"/>
          <w:vertAlign w:val="superscript"/>
        </w:rPr>
        <w:footnoteReference w:id="31"/>
      </w:r>
      <w:r w:rsidRPr="007451DE">
        <w:rPr>
          <w:rFonts w:ascii="Traditional Arabic" w:eastAsia="Amiri" w:hAnsi="Traditional Arabic" w:cs="Traditional Arabic"/>
          <w:color w:val="000000"/>
          <w:sz w:val="36"/>
          <w:szCs w:val="36"/>
        </w:rPr>
        <w:t>.</w:t>
      </w:r>
    </w:p>
    <w:p w14:paraId="37B59F62"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lastRenderedPageBreak/>
        <w:t>غير أنّ في ثنايا هذه الوفود التي جاءت كان هناك حدث ليس له علاقة بالوفود ولكنّه حدث في ذلك العام حدث كبير، إيش هو الحدث اللي صار في عام تسعة، الحدث الكبير؟</w:t>
      </w:r>
    </w:p>
    <w:p w14:paraId="4DB04612" w14:textId="77777777" w:rsidR="00C7310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الشيخ يجيب على أحد الطلاب: تمام أهل اليمن جاؤوا، من أهم الوفود اللي جاءت أهل اليمن، شايل هم إني أقول أهل اليمن ما جاؤوا يعني؟ أهل اليمن جاؤوا والنبي ﷺ   مدحهم لما جاؤوا، قال:</w:t>
      </w:r>
      <w:r w:rsidRPr="007451DE">
        <w:rPr>
          <w:rFonts w:ascii="Traditional Arabic" w:eastAsia="Amiri" w:hAnsi="Traditional Arabic" w:cs="Traditional Arabic"/>
          <w:color w:val="000000"/>
          <w:sz w:val="36"/>
          <w:szCs w:val="36"/>
        </w:rPr>
        <w:t xml:space="preserve"> </w:t>
      </w:r>
      <w:r w:rsidRPr="007451DE">
        <w:rPr>
          <w:rFonts w:ascii="Traditional Arabic" w:eastAsia="Amiri" w:hAnsi="Traditional Arabic" w:cs="Traditional Arabic"/>
          <w:color w:val="984806"/>
          <w:sz w:val="36"/>
          <w:szCs w:val="36"/>
          <w:rtl/>
        </w:rPr>
        <w:t>"أَتاكُمْ أهْلُ اليَمَنِ، هُمْ أرَقُّ أفْئِدَةً وأَلْيَنُ قُلُوبًا، الإيمانُ يَمانٍ والحِكْمَةُ يَمانِيَةٌ"</w:t>
      </w:r>
      <w:r w:rsidRPr="007451DE">
        <w:rPr>
          <w:rFonts w:ascii="Traditional Arabic" w:eastAsia="Amiri" w:hAnsi="Traditional Arabic" w:cs="Traditional Arabic"/>
          <w:sz w:val="36"/>
          <w:szCs w:val="36"/>
          <w:vertAlign w:val="superscript"/>
        </w:rPr>
        <w:footnoteReference w:id="32"/>
      </w:r>
      <w:r w:rsidRPr="007451DE">
        <w:rPr>
          <w:rFonts w:ascii="Traditional Arabic" w:eastAsia="Amiri" w:hAnsi="Traditional Arabic" w:cs="Traditional Arabic"/>
          <w:sz w:val="36"/>
          <w:szCs w:val="36"/>
          <w:rtl/>
        </w:rPr>
        <w:t xml:space="preserve"> امتدحهم النّبي ﷺ امتداحًا عظيمًا، أهل اليمن كانوا من جملة من جاؤوا يعني.</w:t>
      </w:r>
    </w:p>
    <w:p w14:paraId="7E7D07B6" w14:textId="77777777" w:rsidR="00C7310E" w:rsidRPr="007451DE" w:rsidRDefault="00C7310E" w:rsidP="00C7310E">
      <w:pPr>
        <w:spacing w:line="240" w:lineRule="auto"/>
        <w:ind w:firstLine="720"/>
        <w:jc w:val="both"/>
        <w:rPr>
          <w:rFonts w:ascii="Traditional Arabic" w:eastAsia="Amiri" w:hAnsi="Traditional Arabic" w:cs="Traditional Arabic"/>
          <w:color w:val="000000"/>
          <w:sz w:val="36"/>
          <w:szCs w:val="36"/>
        </w:rPr>
      </w:pPr>
    </w:p>
    <w:p w14:paraId="1D9DD5E4" w14:textId="77777777" w:rsidR="00C7310E" w:rsidRPr="004740F5" w:rsidRDefault="00C7310E" w:rsidP="00C7310E">
      <w:pPr>
        <w:pStyle w:val="20"/>
      </w:pPr>
      <w:bookmarkStart w:id="5" w:name="_heading=h.tyjcwt" w:colFirst="0" w:colLast="0"/>
      <w:bookmarkEnd w:id="5"/>
      <w:r w:rsidRPr="007451DE">
        <w:rPr>
          <w:rtl/>
        </w:rPr>
        <w:t>غزوة تبوك</w:t>
      </w:r>
    </w:p>
    <w:p w14:paraId="4B236092"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color w:val="000000"/>
          <w:sz w:val="36"/>
          <w:szCs w:val="36"/>
        </w:rPr>
        <w:t xml:space="preserve"> </w:t>
      </w:r>
      <w:r w:rsidRPr="007451DE">
        <w:rPr>
          <w:rFonts w:ascii="Traditional Arabic" w:eastAsia="Amiri" w:hAnsi="Traditional Arabic" w:cs="Traditional Arabic"/>
          <w:sz w:val="36"/>
          <w:szCs w:val="36"/>
          <w:rtl/>
        </w:rPr>
        <w:t>طيّب، في شهر رجب سنة تسع للهجرة، أمر النّبي ﷺ أهل المدينة أن يتجهّزوا لغزوة هي آخر غزوة خرج فيها النّبي ﷺ، وهي غزوة تبوك، وكانت في ساعة عسرة وشدّة، وساعة العسرة في المدينة مرتبطةٌ بشيء جميل فيها، هو الشيء الوحيد في المدينة من الناحية الماديّة، الشيء الوحيد اللي يخفّف العسرة تلك، وقت الحرّ الشديد، حرّ المدينة للي ما يعرفه يا جماعة، حر المدينة شديد جدًا جدًا جدًا اللي عاش في المدينة يعرف حرّ المدينة، عجيب حرّ المدينة، إيش الشيء الجميل وقت حرّ المدينة؟ في شيء واحد، لا تقول ثمار ولا شيء، الرّطب تحديدًا، وقت الرّطب، الرّطب بالنسبة لأهل المدينة هذا حدث فاصل في تاريخ السَّنَة، حقيقة عندما تنضج ثمار النّخيل هذا شيء النّاس تنتظره انتظارًا..</w:t>
      </w:r>
    </w:p>
    <w:p w14:paraId="273CAB97"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في تلك اللحظة، وعند اشتداد الحرّ ونضج النّخيل يأمر النبي ﷺ الجيش بأن يتحرّك إلى تبوك، وهذه المرّة أوضح النّبي ﷺ الوجهة، وكان في العادة يورّي ويكتم -كما في فتح مكة وغيرها- غير أنّه في هذه المرة صرّح ﷺ بالوجهة، لأن السَّاعة شديدة والاحتياج كبير، وأمر النّبي ﷺ الناس وحثّهم على النّفقة وعلى الصدقة؛ لتجهيز الجيش، وهنا برزت فضائل أصحاب الأموال المنفقين.</w:t>
      </w:r>
    </w:p>
    <w:p w14:paraId="5D8F7E92"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lastRenderedPageBreak/>
        <w:t xml:space="preserve">وكان ترى في سيرة النّبي ﷺ تنافس بين أصحاب الأموال وبين الفقراء، تنافس أُخرَويّ، وهذا التنافس الأخرويّ مبنيٌ على أنّ النّبي ﷺ أصلًا جعل فيه معيارًا أخرويًا هو محلّ التنافس، بمعنى: ما كانت القضية المعروفة في سيرة النبي ﷺ إنّه يأتي الفقراء قد أكلهم الحسد والغيظ والحَنَق على أصحاب الأموال، وإنّما بالعكس، إيش كان التنافس؟ يأتي المعدمون الفقراء فيقولون: يا رسول الله، ذهب أهل الدُّثور بالأجور! </w:t>
      </w:r>
    </w:p>
    <w:p w14:paraId="64F78226"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أهل الأموال ذهبوا بالأجور، هذا اللي خايفين منه، هذا اللي شايلين همّه، ذهبوا بالأجور، يصلّون كما نصلّي، ويصومون كما نصوم، ولهم فضلٌ من أموال يتصدّقون بها! فقال النّبي ﷺ: ألا أدلّكم على شيء.. يعني على صدقة معنويّة -معنى الكلام يعني- فدلّهم على التسبيح هذا الصدقة، جاؤوا بعد ذلك، قالوا لرسول الله ﷺ: سمع أصحابنا أهل الأموال بما قلت لنا فعملوا مثل عملنا! فقال ذلك فضل الله يؤتيه من يشاء .</w:t>
      </w:r>
    </w:p>
    <w:p w14:paraId="0648E737"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 xml:space="preserve">غير أنّ النّبي ﷺ قال لهم من جهة أخرى، وبيّن مرارًا أن أصحاب الأموال سيواجهون في الآخرة ما لا يواجهه المعدَمون، وقال النّبي ﷺ -كما في الحديث الصحيح- أن أصحاب الأموال </w:t>
      </w:r>
      <w:r w:rsidRPr="007451DE">
        <w:rPr>
          <w:rFonts w:ascii="Traditional Arabic" w:eastAsia="Amiri" w:hAnsi="Traditional Arabic" w:cs="Traditional Arabic"/>
          <w:color w:val="984806"/>
          <w:sz w:val="36"/>
          <w:szCs w:val="36"/>
          <w:rtl/>
        </w:rPr>
        <w:t>"هُمُ الأخْسَرُونَ ورَبِّ الكَعْبَةِ، هُمُ الأخْسَرُونَ ورَبِّ الكَعْبَةِ.. إلَّا مَن قالَ هَكَذا، وهَكَذا، وهَكَذا"</w:t>
      </w:r>
      <w:r w:rsidRPr="007451DE">
        <w:rPr>
          <w:rFonts w:ascii="Traditional Arabic" w:eastAsia="Amiri" w:hAnsi="Traditional Arabic" w:cs="Traditional Arabic"/>
          <w:sz w:val="36"/>
          <w:szCs w:val="36"/>
          <w:vertAlign w:val="superscript"/>
        </w:rPr>
        <w:footnoteReference w:id="33"/>
      </w:r>
      <w:r w:rsidRPr="007451DE">
        <w:rPr>
          <w:rFonts w:ascii="Traditional Arabic" w:eastAsia="Amiri" w:hAnsi="Traditional Arabic" w:cs="Traditional Arabic"/>
          <w:sz w:val="36"/>
          <w:szCs w:val="36"/>
          <w:rtl/>
        </w:rPr>
        <w:t xml:space="preserve"> يعني إلا من أنفق بين يديه وعن يمينه وعن شماله، هؤلاء لن يكونوا من الأخسرين، أمّا أصحاب الأموال فأعانهم الله.</w:t>
      </w:r>
    </w:p>
    <w:p w14:paraId="35DAE2AD" w14:textId="77777777" w:rsidR="00C7310E" w:rsidRPr="007451DE" w:rsidRDefault="00C7310E" w:rsidP="00C7310E">
      <w:pPr>
        <w:spacing w:line="240" w:lineRule="auto"/>
        <w:ind w:firstLine="720"/>
        <w:jc w:val="both"/>
        <w:rPr>
          <w:rFonts w:ascii="Traditional Arabic" w:eastAsia="Amiri" w:hAnsi="Traditional Arabic" w:cs="Traditional Arabic"/>
          <w:color w:val="000000"/>
          <w:sz w:val="36"/>
          <w:szCs w:val="36"/>
        </w:rPr>
      </w:pPr>
      <w:r w:rsidRPr="007451DE">
        <w:rPr>
          <w:rFonts w:ascii="Traditional Arabic" w:eastAsia="Amiri" w:hAnsi="Traditional Arabic" w:cs="Traditional Arabic"/>
          <w:sz w:val="36"/>
          <w:szCs w:val="36"/>
          <w:rtl/>
        </w:rPr>
        <w:t>وذكر النّبي ﷺ أنّ في يوم القيامة، قال:</w:t>
      </w:r>
      <w:r w:rsidRPr="007451DE">
        <w:rPr>
          <w:rFonts w:ascii="Traditional Arabic" w:eastAsia="Amiri" w:hAnsi="Traditional Arabic" w:cs="Traditional Arabic"/>
          <w:color w:val="000000"/>
          <w:sz w:val="36"/>
          <w:szCs w:val="36"/>
        </w:rPr>
        <w:t xml:space="preserve"> </w:t>
      </w:r>
      <w:r w:rsidRPr="007451DE">
        <w:rPr>
          <w:rFonts w:ascii="Traditional Arabic" w:eastAsia="Amiri" w:hAnsi="Traditional Arabic" w:cs="Traditional Arabic"/>
          <w:color w:val="632423"/>
          <w:sz w:val="36"/>
          <w:szCs w:val="36"/>
        </w:rPr>
        <w:t>"</w:t>
      </w:r>
      <w:r w:rsidRPr="007451DE">
        <w:rPr>
          <w:rFonts w:ascii="Traditional Arabic" w:eastAsia="Amiri" w:hAnsi="Traditional Arabic" w:cs="Traditional Arabic"/>
          <w:color w:val="984806"/>
          <w:sz w:val="36"/>
          <w:szCs w:val="36"/>
          <w:rtl/>
        </w:rPr>
        <w:t>وأَصْحابُ الجَدِّ مَحْبُوسُونَ"</w:t>
      </w:r>
      <w:r w:rsidRPr="007451DE">
        <w:rPr>
          <w:rFonts w:ascii="Traditional Arabic" w:eastAsia="Amiri" w:hAnsi="Traditional Arabic" w:cs="Traditional Arabic"/>
          <w:color w:val="000000"/>
          <w:sz w:val="36"/>
          <w:szCs w:val="36"/>
          <w:vertAlign w:val="superscript"/>
        </w:rPr>
        <w:footnoteReference w:id="34"/>
      </w:r>
      <w:r w:rsidRPr="007451DE">
        <w:rPr>
          <w:rFonts w:ascii="Traditional Arabic" w:eastAsia="Amiri" w:hAnsi="Traditional Arabic" w:cs="Traditional Arabic"/>
          <w:color w:val="000000"/>
          <w:sz w:val="36"/>
          <w:szCs w:val="36"/>
        </w:rPr>
        <w:t xml:space="preserve"> </w:t>
      </w:r>
      <w:r w:rsidRPr="007451DE">
        <w:rPr>
          <w:rFonts w:ascii="Traditional Arabic" w:eastAsia="Amiri" w:hAnsi="Traditional Arabic" w:cs="Traditional Arabic"/>
          <w:sz w:val="36"/>
          <w:szCs w:val="36"/>
          <w:rtl/>
        </w:rPr>
        <w:t>يعني يؤخّر دخول أصحاب الأموال للجنّة حتى يكمل حسابهم، بينما الفقراء ما عندهم شيء، يحاسبون على الأعمال، بس الأموال ما فيه، فيدخلون الجنّة قبل الأغنياء.</w:t>
      </w:r>
    </w:p>
    <w:p w14:paraId="2936DB72"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 xml:space="preserve">على أيّة حال؛ من الفرص عند أصحاب الأموال: الجهاد في سبيل الله بأموالهم، وقد ذكر الله وحثّ على الجهاد في سبيل الله بالأموال في مواضع كثيرةٍ من كتابه، وكان من أعظم </w:t>
      </w:r>
      <w:r w:rsidRPr="007451DE">
        <w:rPr>
          <w:rFonts w:ascii="Traditional Arabic" w:eastAsia="Amiri" w:hAnsi="Traditional Arabic" w:cs="Traditional Arabic"/>
          <w:sz w:val="36"/>
          <w:szCs w:val="36"/>
          <w:rtl/>
        </w:rPr>
        <w:lastRenderedPageBreak/>
        <w:t>صور الجهاد بالمال أو مواطن الجهاد بالمال في سيرة النّبي ﷺ: في غزوة تبوك، وذلك أن النّبي ﷺ حثّ على الجهاد بالأموال، وكان الجيش كبيرًا، وكانت ساعة عُسرة.</w:t>
      </w:r>
    </w:p>
    <w:p w14:paraId="388D5AAA"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حتى يعني مشهور عند أهل السِيَر إنّه الجيش كم كان العدد؟ بعضهم قال العدد للجيش كان ثلاثين ألف، أنت تخيّل أننا الآن في سنة تسعة، في سنة ستة قبل ثلاث سنوات كم كان الجيش؟ ألف وأربعمائة في صلح الحديبية، ثلاث سنوات -بس ثلاث سنوات- انتقل العدد من ألف وأربعمائة إلى ثلاثين ألف مقاتل! شيءٌ عجيب.</w:t>
      </w:r>
    </w:p>
    <w:p w14:paraId="21DBF2B8" w14:textId="77777777" w:rsidR="00C7310E" w:rsidRPr="007451DE" w:rsidRDefault="00C7310E" w:rsidP="00C7310E">
      <w:pPr>
        <w:spacing w:line="240" w:lineRule="auto"/>
        <w:ind w:firstLine="720"/>
        <w:jc w:val="both"/>
        <w:rPr>
          <w:rFonts w:ascii="Traditional Arabic" w:eastAsia="Amiri" w:hAnsi="Traditional Arabic" w:cs="Traditional Arabic"/>
          <w:color w:val="000000"/>
          <w:sz w:val="36"/>
          <w:szCs w:val="36"/>
        </w:rPr>
      </w:pPr>
      <w:r w:rsidRPr="007451DE">
        <w:rPr>
          <w:rFonts w:ascii="Traditional Arabic" w:eastAsia="Amiri" w:hAnsi="Traditional Arabic" w:cs="Traditional Arabic"/>
          <w:sz w:val="36"/>
          <w:szCs w:val="36"/>
          <w:rtl/>
        </w:rPr>
        <w:t>انطلق الجيش مع النّبي ﷺ بعد أن كان حاز أعلى رتب الشرف في تجهيز جيش العسرة بالمال: عثمان بن عفان رضي الله تعالى عنه، على أنّ أناسًا على قدر حالهم شاركوا بما يمكن المشاركة.</w:t>
      </w:r>
    </w:p>
    <w:p w14:paraId="0DFB30D9" w14:textId="77777777" w:rsidR="00C7310E" w:rsidRPr="007451DE" w:rsidRDefault="00C7310E" w:rsidP="00C7310E">
      <w:pPr>
        <w:numPr>
          <w:ilvl w:val="0"/>
          <w:numId w:val="9"/>
        </w:numPr>
        <w:spacing w:after="0" w:line="240" w:lineRule="auto"/>
        <w:jc w:val="both"/>
        <w:rPr>
          <w:rFonts w:ascii="Traditional Arabic" w:eastAsia="Amiri" w:hAnsi="Traditional Arabic" w:cs="Traditional Arabic"/>
          <w:b/>
          <w:color w:val="000000"/>
          <w:sz w:val="36"/>
          <w:szCs w:val="36"/>
        </w:rPr>
      </w:pPr>
      <w:r w:rsidRPr="007451DE">
        <w:rPr>
          <w:rFonts w:ascii="Traditional Arabic" w:eastAsia="Amiri" w:hAnsi="Traditional Arabic" w:cs="Traditional Arabic"/>
          <w:b/>
          <w:color w:val="000000"/>
          <w:sz w:val="36"/>
          <w:szCs w:val="36"/>
          <w:rtl/>
        </w:rPr>
        <w:t>المنافقون</w:t>
      </w:r>
    </w:p>
    <w:p w14:paraId="788DAA8D"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هنا أتوقف قليلًا، تتذكرون وين السنة اللي قلت فيها إنه يعني واضح إنّه مشكلة المنافقين قد اشتدّت؟ كانت السَّنة الخامسة صح؟ الخامسة والسَّادسة خاصةً بداية السادسة والخامسة اللي كانت فيها الأحزاب، وتعرفون الأحزاب كان دور المنافقين أساسي، وبني المُصطَلق المُرَيسِيع اللي صار فيها موضوع حادثة الإفك، ولئن رجعنا إلى المدينة ليخرجنّ الأعزّ منها الأذلّ، ونزلت فيها سورة المنافقون، يعني كانت مرحلة أذى شديدة جدًا.</w:t>
      </w:r>
    </w:p>
    <w:p w14:paraId="6DD4EC7D"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يبدو أنّهم يعني انطفأت نارهم قليلًا خلال الفترة الماضية، ثم رجعت أو كانوا يحيكون الأمور في الخفاء، رجعوا مع السنة التاسعة، رجعت القضيّة ارتفع ثاني شغل المنافقين، ولذلك سورة التوبة التي نزلت في حادثة تبوك كانت تسمى الفاضحة للمنافقين، وكانت تنزل فيها كما يقول ابن عباس:</w:t>
      </w:r>
      <w:r w:rsidRPr="007451DE">
        <w:rPr>
          <w:rFonts w:ascii="Traditional Arabic" w:eastAsia="Amiri" w:hAnsi="Traditional Arabic" w:cs="Traditional Arabic"/>
          <w:color w:val="000000"/>
          <w:sz w:val="36"/>
          <w:szCs w:val="36"/>
        </w:rPr>
        <w:t xml:space="preserve"> </w:t>
      </w:r>
      <w:r w:rsidRPr="007451DE">
        <w:rPr>
          <w:rFonts w:ascii="Traditional Arabic" w:eastAsia="Amiri" w:hAnsi="Traditional Arabic" w:cs="Traditional Arabic"/>
          <w:color w:val="984806"/>
          <w:sz w:val="36"/>
          <w:szCs w:val="36"/>
          <w:rtl/>
        </w:rPr>
        <w:t>"ما زَالَتْ تَنْزِلُ: ومِنْهُمْ.. ومِنْهُمْ.. حتَّى ظَنُّوا أنَّهَا لَنْ تُبْقِيَ أحَدًا منهمْ إلَّا ذُكِرَ فِيهَا"</w:t>
      </w:r>
      <w:r w:rsidRPr="007451DE">
        <w:rPr>
          <w:rFonts w:ascii="Traditional Arabic" w:eastAsia="Amiri" w:hAnsi="Traditional Arabic" w:cs="Traditional Arabic"/>
          <w:sz w:val="36"/>
          <w:szCs w:val="36"/>
          <w:vertAlign w:val="superscript"/>
        </w:rPr>
        <w:footnoteReference w:id="35"/>
      </w:r>
      <w:r w:rsidRPr="007451DE">
        <w:rPr>
          <w:rFonts w:ascii="Traditional Arabic" w:eastAsia="Amiri" w:hAnsi="Traditional Arabic" w:cs="Traditional Arabic"/>
          <w:sz w:val="36"/>
          <w:szCs w:val="36"/>
        </w:rPr>
        <w:t>.</w:t>
      </w:r>
    </w:p>
    <w:p w14:paraId="1C816EA0"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إيش صار من أمور متعلقة بتبوك في الطريق وقبل الطريق وعملها المنافقون؛ ذُكرت في السورة، أو كثير منهم ذكر في السورة، ومنها: موضوع الصدقات:</w:t>
      </w:r>
      <w:r w:rsidRPr="007451DE">
        <w:rPr>
          <w:rFonts w:ascii="Traditional Arabic" w:eastAsia="Amiri" w:hAnsi="Traditional Arabic" w:cs="Traditional Arabic"/>
          <w:color w:val="984806"/>
          <w:sz w:val="36"/>
          <w:szCs w:val="36"/>
          <w:rtl/>
        </w:rPr>
        <w:t xml:space="preserve"> {الَّذِينَ يَلْمِزُونَ الْمُطَّوِّعِينَ </w:t>
      </w:r>
      <w:r w:rsidRPr="007451DE">
        <w:rPr>
          <w:rFonts w:ascii="Traditional Arabic" w:eastAsia="Amiri" w:hAnsi="Traditional Arabic" w:cs="Traditional Arabic"/>
          <w:color w:val="984806"/>
          <w:sz w:val="36"/>
          <w:szCs w:val="36"/>
          <w:rtl/>
        </w:rPr>
        <w:lastRenderedPageBreak/>
        <w:t>مِنَ الْمُؤْمِنِينَ فِي الصَّدَقَاتِ وَالَّذِينَ لَا يَجِدُونَ إِلَّا جُهْدَهُمْ فَيَسْخَرُونَ مِنْهُمْ سَخِرَ اللَّهُ مِنْهُمْ وَلَهُمْ عَذَابٌ أَلِيمٌ}</w:t>
      </w:r>
      <w:r w:rsidRPr="007451DE">
        <w:rPr>
          <w:rFonts w:ascii="Traditional Arabic" w:eastAsia="Amiri" w:hAnsi="Traditional Arabic" w:cs="Traditional Arabic"/>
          <w:sz w:val="36"/>
          <w:szCs w:val="36"/>
          <w:vertAlign w:val="superscript"/>
        </w:rPr>
        <w:footnoteReference w:id="36"/>
      </w:r>
      <w:r w:rsidRPr="007451DE">
        <w:rPr>
          <w:rFonts w:ascii="Traditional Arabic" w:eastAsia="Amiri" w:hAnsi="Traditional Arabic" w:cs="Traditional Arabic"/>
          <w:sz w:val="36"/>
          <w:szCs w:val="36"/>
        </w:rPr>
        <w:t>.</w:t>
      </w:r>
    </w:p>
    <w:p w14:paraId="2C7DA34D"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color w:val="000000"/>
          <w:sz w:val="36"/>
          <w:szCs w:val="36"/>
          <w:rtl/>
        </w:rPr>
        <w:t xml:space="preserve"> في البخاري: أبو مسعود رضي الله عنه يقول: </w:t>
      </w:r>
      <w:r w:rsidRPr="007451DE">
        <w:rPr>
          <w:rFonts w:ascii="Traditional Arabic" w:eastAsia="Amiri" w:hAnsi="Traditional Arabic" w:cs="Traditional Arabic"/>
          <w:color w:val="984806"/>
          <w:sz w:val="36"/>
          <w:szCs w:val="36"/>
          <w:rtl/>
        </w:rPr>
        <w:t>"لَمَّا أُمِرْنا بالصَّدَقَةِ كُنَّا نَتَحامَلُ، فَجاءَ أبو عَقِيلٍ بنِصْفِ صاعٍ، وجاءَ إنْسانٌ بأَكْثَرَ منه، فقالَ الـمُنافِقُونَ: إنَّ اللَّهَ لَغَنِيٌّ عن صَدَقَةِ هذا، وما فَعَلَ هذا الآخَرُ إلَّا رِئاءً"</w:t>
      </w:r>
      <w:r w:rsidRPr="007451DE">
        <w:rPr>
          <w:rFonts w:ascii="Traditional Arabic" w:eastAsia="Amiri" w:hAnsi="Traditional Arabic" w:cs="Traditional Arabic"/>
          <w:color w:val="632423"/>
          <w:sz w:val="36"/>
          <w:szCs w:val="36"/>
        </w:rPr>
        <w:t xml:space="preserve"> </w:t>
      </w:r>
      <w:r w:rsidRPr="007451DE">
        <w:rPr>
          <w:rFonts w:ascii="Traditional Arabic" w:eastAsia="Amiri" w:hAnsi="Traditional Arabic" w:cs="Traditional Arabic"/>
          <w:sz w:val="36"/>
          <w:szCs w:val="36"/>
          <w:rtl/>
        </w:rPr>
        <w:t>اللي جاب قليل قالوا: إيش الفائدة؟ الله مستغني عن صدقتكم، واللي جاب كثير: إيه هذا الريّاء حقكم صدقات تباهون الناس.</w:t>
      </w:r>
    </w:p>
    <w:p w14:paraId="6AEE9D22"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طيب ما عرفنا لكم، نتصدق قليل ولا كثير؟! واضح إن المنافقين يعني رجع لهم الكيد، وتمخّض تفكيرهم الطويل ومكرهم عن تطوير المشروع النفاقي بإحداث مسجد الضرار، اتّفق المنافقون، تعال أنت الآن في المدينة، حاولوا وحاولوا ما زبطت الأمور، البوابة التي يريدون الدخول منها بوابة المسجد.</w:t>
      </w:r>
    </w:p>
    <w:p w14:paraId="5F0F0B39" w14:textId="77777777" w:rsidR="00C7310E" w:rsidRPr="007451DE" w:rsidRDefault="00C7310E" w:rsidP="00C7310E">
      <w:pPr>
        <w:spacing w:line="240" w:lineRule="auto"/>
        <w:ind w:firstLine="720"/>
        <w:jc w:val="both"/>
        <w:rPr>
          <w:rFonts w:ascii="Traditional Arabic" w:eastAsia="Amiri" w:hAnsi="Traditional Arabic" w:cs="Traditional Arabic"/>
          <w:color w:val="000000"/>
          <w:sz w:val="36"/>
          <w:szCs w:val="36"/>
        </w:rPr>
      </w:pPr>
      <w:r w:rsidRPr="007451DE">
        <w:rPr>
          <w:rFonts w:ascii="Traditional Arabic" w:eastAsia="Amiri" w:hAnsi="Traditional Arabic" w:cs="Traditional Arabic"/>
          <w:sz w:val="36"/>
          <w:szCs w:val="36"/>
          <w:rtl/>
        </w:rPr>
        <w:t>مسجد! في أحد عنده شي؟ في أحد بيقول شي؟ ما بنوا كنيسة، ولا بنوا دارًا للرقص والعُهر، وإنما بنوا مسجدًا، ولكن هذا المسجد كان عبارة عن مكان للمؤامرات، وكما قال الله سبحانه وتعالى:</w:t>
      </w:r>
      <w:r w:rsidRPr="007451DE">
        <w:rPr>
          <w:rFonts w:ascii="Traditional Arabic" w:eastAsia="Amiri" w:hAnsi="Traditional Arabic" w:cs="Traditional Arabic"/>
          <w:color w:val="984806"/>
          <w:sz w:val="36"/>
          <w:szCs w:val="36"/>
          <w:rtl/>
        </w:rPr>
        <w:t xml:space="preserve"> {وَالَّذِينَ اتَّخَذُوا مَسْجِدًا ضِرَارًا وَكُفْرًا وَتَفْرِيقًا بَيْنَ الْمُؤْمِنِينَ وَإِرْصَادًا لِّمَنْ حَارَبَ اللَّهَ وَرَسُولَهُ مِن قَبْلُ ۚ وَلَيَحْلِفُنَّ إِنْ أَرَدْنَا إِلَّا الْحُسْنَىٰ ۖ وَاللَّهُ يَشْهَدُ إِنَّهُمْ لَكَاذِبُونَ}</w:t>
      </w:r>
      <w:r w:rsidRPr="007451DE">
        <w:rPr>
          <w:rFonts w:ascii="Traditional Arabic" w:eastAsia="Amiri" w:hAnsi="Traditional Arabic" w:cs="Traditional Arabic"/>
          <w:color w:val="000000"/>
          <w:sz w:val="36"/>
          <w:szCs w:val="36"/>
        </w:rPr>
        <w:t>.</w:t>
      </w:r>
    </w:p>
    <w:p w14:paraId="5F2E7CDF" w14:textId="77777777" w:rsidR="00C7310E" w:rsidRPr="007451DE" w:rsidRDefault="00C7310E" w:rsidP="00C7310E">
      <w:pPr>
        <w:spacing w:line="240" w:lineRule="auto"/>
        <w:ind w:firstLine="720"/>
        <w:jc w:val="both"/>
        <w:rPr>
          <w:rFonts w:ascii="Traditional Arabic" w:eastAsia="Amiri" w:hAnsi="Traditional Arabic" w:cs="Traditional Arabic"/>
          <w:color w:val="000000"/>
          <w:sz w:val="36"/>
          <w:szCs w:val="36"/>
        </w:rPr>
      </w:pPr>
      <w:r w:rsidRPr="007451DE">
        <w:rPr>
          <w:rFonts w:ascii="Traditional Arabic" w:eastAsia="Amiri" w:hAnsi="Traditional Arabic" w:cs="Traditional Arabic"/>
          <w:sz w:val="36"/>
          <w:szCs w:val="36"/>
          <w:rtl/>
        </w:rPr>
        <w:t>توجّه النّبي ﷺ إلى تبوك، وكان معه المؤمنون ومعه من معه من المنافقين، وتخلّف أكثر المنافقين في المدينة، ولذلك كعب بن مالك لما حكى القصة وذكر تخلّفه رضي الله تعالى عنه، لما ذكر تخلّفه قال: فكنت أتقلّب في المدينة أمشي في المدينة في أسواقها فلا أرى إلا رجلًا مغموصًا في النِّفاق، أو ممن عذر الله من الضعفاء وأهل العذر.</w:t>
      </w:r>
    </w:p>
    <w:p w14:paraId="157957D2" w14:textId="77777777" w:rsidR="00C7310E" w:rsidRPr="004740F5" w:rsidRDefault="00C7310E" w:rsidP="00C7310E">
      <w:pPr>
        <w:numPr>
          <w:ilvl w:val="0"/>
          <w:numId w:val="9"/>
        </w:numPr>
        <w:spacing w:after="0" w:line="240" w:lineRule="auto"/>
        <w:jc w:val="both"/>
        <w:rPr>
          <w:rFonts w:ascii="Traditional Arabic" w:eastAsia="Amiri" w:hAnsi="Traditional Arabic" w:cs="Traditional Arabic"/>
          <w:bCs/>
          <w:color w:val="000000"/>
          <w:sz w:val="36"/>
          <w:szCs w:val="36"/>
        </w:rPr>
      </w:pPr>
      <w:r w:rsidRPr="004740F5">
        <w:rPr>
          <w:rFonts w:ascii="Traditional Arabic" w:eastAsia="Amiri" w:hAnsi="Traditional Arabic" w:cs="Traditional Arabic"/>
          <w:bCs/>
          <w:color w:val="000000"/>
          <w:sz w:val="36"/>
          <w:szCs w:val="36"/>
          <w:rtl/>
        </w:rPr>
        <w:t>تحرُّك الجيش</w:t>
      </w:r>
    </w:p>
    <w:p w14:paraId="6B2AE0D6"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color w:val="000000"/>
          <w:sz w:val="36"/>
          <w:szCs w:val="36"/>
        </w:rPr>
        <w:t xml:space="preserve"> </w:t>
      </w:r>
      <w:r w:rsidRPr="007451DE">
        <w:rPr>
          <w:rFonts w:ascii="Traditional Arabic" w:eastAsia="Amiri" w:hAnsi="Traditional Arabic" w:cs="Traditional Arabic"/>
          <w:sz w:val="36"/>
          <w:szCs w:val="36"/>
          <w:rtl/>
        </w:rPr>
        <w:t>تحرّك النّبي ﷺ بالجيش، وحصلت أحداث متعدّدة في الطريق، كانت فيها فوائد وفيها عِبر، لكن نتجاوز بعض التفاصيل إلى أن وصل النبي ﷺ إلى تبوك ولم يلقَ كيدًا، يعني غزوة تبوك ما كان فيها أحداث من حيث القتال اللهم إلا بعض الأمور اليسيرة.</w:t>
      </w:r>
    </w:p>
    <w:p w14:paraId="670071DE"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lastRenderedPageBreak/>
        <w:t>أرسل النّبي ﷺ سريّة بقيادة خالد بن الوليد، إلى أُكَيدر دومة الجندل، يعني مسؤول أو أمير أو ملك دومة الجندل، وخالد بن الوليد رضي الله تعالى عنه حصل أنّه أخذ منها بعض الغنائم، حصل في صلح مع أُكَيدر دومة الجندل.</w:t>
      </w:r>
    </w:p>
    <w:p w14:paraId="171D42DE"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ومن الأحداث التي حصلت: مرور النّبي ﷺ بديار ثمود وما ذكّر النّبي ﷺ به أصحابه، ومما حصل كذلك في تبوك: أن النّبي ﷺ أيضًا وردوا على ماء لم يكن فيه إلا القليل، ثم وضع النّبي ﷺ سهمه أو يده أو نحو ذلك فجاشَ الماء وارتوى منه النّاس.</w:t>
      </w:r>
    </w:p>
    <w:p w14:paraId="589B03BB"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وكما قلت لم يكن هناك قتال في تبوك، ولاحظوا: سورة كاملة نزلت -سورة التوبة- في حدث مثل حدث تبوك، ولم يكن فيه قتال، يعني سورة الأنفال نزلت وذكر فيها القتال وكانت معركة بدر، سورة آل عمران وفيها أحد والقتال، الأحزاب وفيها الحصار، لكن بالنسبة لتبوك أطول سورة نزلت في حدث من أحداث الغزوات هي سورة التوبة، ومع ذلك لم يكن فيها قتال.</w:t>
      </w:r>
    </w:p>
    <w:p w14:paraId="4DEB08E8"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وهذا معناه أنّ القضيّة متعلّقة بأساس الاستجابة للرسول ﷺ، وليست متعلّقة بـهَل حصل انتصار أم لم يحصل انتصار؟ هل حصل اشتباك وقتال أم لم يحصل؟ هو ميدانٌ للاختبار وميدان للامتحان وميدان للابتلاء، ولذلك غزوة تبوك تحديدًا هي غزوة امتحان وابتلاء للمؤمنين في مدى إيثارهم ما يحبّ الله وما يحبّ رسوله على ما تحبّه النّفوس، ولذلك ورد صريحًا في هذه السورة -سورة التوبة- الحديث عن هذا المعنى.</w:t>
      </w:r>
    </w:p>
    <w:p w14:paraId="4CC17C4E"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color w:val="000000"/>
          <w:sz w:val="36"/>
          <w:szCs w:val="36"/>
          <w:rtl/>
        </w:rPr>
        <w:t xml:space="preserve">فقال سبحانه وتعالى: </w:t>
      </w:r>
      <w:r w:rsidRPr="007451DE">
        <w:rPr>
          <w:rFonts w:ascii="Traditional Arabic" w:eastAsia="Amiri" w:hAnsi="Traditional Arabic" w:cs="Traditional Arabic"/>
          <w:color w:val="984806"/>
          <w:sz w:val="36"/>
          <w:szCs w:val="36"/>
          <w:rtl/>
        </w:rPr>
        <w:t>{قُلْ إِن كَانَ آبَاؤُكُمْ وَأَبْنَاؤُكُمْ وَإِخْوَانُكُمْ وَأَزْوَاجُكُمْ وَعَشِيرَتُكُمْ وَأَمْوَالٌ اقْتَرَفْتُمُوهَا وَتِجَارَةٌ تَخْشَوْنَ كَسَادَهَا وَمَسَاكِنُ تَرْضَوْنَهَا أَحَبَّ إِلَيْكُم مِّنَ اللَّهِ وَرَسُولِهِ وَجِهَادٍ فِي سَبِيلِهِ فَتَرَبَّصُوا}</w:t>
      </w:r>
      <w:r w:rsidRPr="007451DE">
        <w:rPr>
          <w:rFonts w:ascii="Traditional Arabic" w:eastAsia="Amiri" w:hAnsi="Traditional Arabic" w:cs="Traditional Arabic"/>
          <w:sz w:val="36"/>
          <w:szCs w:val="36"/>
          <w:vertAlign w:val="superscript"/>
        </w:rPr>
        <w:footnoteReference w:id="37"/>
      </w:r>
      <w:r w:rsidRPr="007451DE">
        <w:rPr>
          <w:rFonts w:ascii="Traditional Arabic" w:eastAsia="Amiri" w:hAnsi="Traditional Arabic" w:cs="Traditional Arabic"/>
          <w:sz w:val="36"/>
          <w:szCs w:val="36"/>
          <w:rtl/>
        </w:rPr>
        <w:t xml:space="preserve"> شوف لا</w:t>
      </w:r>
      <w:r w:rsidRPr="007451DE">
        <w:rPr>
          <w:rFonts w:ascii="Traditional Arabic" w:eastAsia="Amiri" w:hAnsi="Traditional Arabic" w:cs="Traditional Arabic"/>
          <w:color w:val="000000"/>
          <w:sz w:val="36"/>
          <w:szCs w:val="36"/>
          <w:rtl/>
        </w:rPr>
        <w:t>حظ المقارنة:</w:t>
      </w:r>
      <w:r w:rsidRPr="007451DE">
        <w:rPr>
          <w:rFonts w:ascii="Traditional Arabic" w:eastAsia="Amiri" w:hAnsi="Traditional Arabic" w:cs="Traditional Arabic"/>
          <w:color w:val="984806"/>
          <w:sz w:val="36"/>
          <w:szCs w:val="36"/>
          <w:rtl/>
        </w:rPr>
        <w:t xml:space="preserve"> {أَحَبَّ إِلَيْكُم}</w:t>
      </w:r>
      <w:r w:rsidRPr="007451DE">
        <w:rPr>
          <w:rFonts w:ascii="Traditional Arabic" w:eastAsia="Amiri" w:hAnsi="Traditional Arabic" w:cs="Traditional Arabic"/>
          <w:sz w:val="36"/>
          <w:szCs w:val="36"/>
        </w:rPr>
        <w:t>.</w:t>
      </w:r>
    </w:p>
    <w:p w14:paraId="35CA95E0"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color w:val="000000"/>
          <w:sz w:val="36"/>
          <w:szCs w:val="36"/>
          <w:rtl/>
        </w:rPr>
        <w:lastRenderedPageBreak/>
        <w:t>وأيضًا في سورة التوبة:</w:t>
      </w:r>
      <w:r w:rsidRPr="007451DE">
        <w:rPr>
          <w:rFonts w:ascii="Traditional Arabic" w:eastAsia="Amiri" w:hAnsi="Traditional Arabic" w:cs="Traditional Arabic"/>
          <w:color w:val="984806"/>
          <w:sz w:val="36"/>
          <w:szCs w:val="36"/>
          <w:rtl/>
        </w:rPr>
        <w:t xml:space="preserve"> {يَا أَيُّهَا الَّذِينَ آمَنُوا مَا لَكُمْ إِذَا قِيلَ لَكُمُ انفِرُوا فِي سَبِيلِ اللَّهِ اثَّاقَلْتُمْ إِلَى الْأَرْضِ ۚ أَرَضِيتُم بِالْحَيَاةِ الدُّنْيَا مِنَ الْآخِرَةِ ۚ فَمَا مَتَاعُ الْحَيَاةِ الدُّنْيَا فِي الْآخِرَةِ إِلَّا قَلِيلٌ (39) إِلَّا تَنفِرُوا يُعَذِّبْكُمْ عَذَابًا أَلِيمًا وَيَسْتَبْدِلْ قَوْمًا غَيْرَكُمْ وَلَا تَضُرُّوهُ شَيْئًا}</w:t>
      </w:r>
      <w:r w:rsidRPr="007451DE">
        <w:rPr>
          <w:rFonts w:ascii="Traditional Arabic" w:eastAsia="Amiri" w:hAnsi="Traditional Arabic" w:cs="Traditional Arabic"/>
          <w:sz w:val="36"/>
          <w:szCs w:val="36"/>
          <w:vertAlign w:val="superscript"/>
        </w:rPr>
        <w:footnoteReference w:id="38"/>
      </w:r>
      <w:r w:rsidRPr="007451DE">
        <w:rPr>
          <w:rFonts w:ascii="Traditional Arabic" w:eastAsia="Amiri" w:hAnsi="Traditional Arabic" w:cs="Traditional Arabic"/>
          <w:sz w:val="36"/>
          <w:szCs w:val="36"/>
        </w:rPr>
        <w:t>.</w:t>
      </w:r>
    </w:p>
    <w:p w14:paraId="37E48E8A" w14:textId="77777777" w:rsidR="00C7310E" w:rsidRPr="004740F5" w:rsidRDefault="00C7310E" w:rsidP="00C7310E">
      <w:pPr>
        <w:numPr>
          <w:ilvl w:val="0"/>
          <w:numId w:val="9"/>
        </w:numPr>
        <w:spacing w:after="0" w:line="240" w:lineRule="auto"/>
        <w:jc w:val="both"/>
        <w:rPr>
          <w:rFonts w:ascii="Traditional Arabic" w:eastAsia="Amiri" w:hAnsi="Traditional Arabic" w:cs="Traditional Arabic"/>
          <w:bCs/>
          <w:sz w:val="36"/>
          <w:szCs w:val="36"/>
        </w:rPr>
      </w:pPr>
      <w:r w:rsidRPr="004740F5">
        <w:rPr>
          <w:rFonts w:ascii="Traditional Arabic" w:eastAsia="Amiri" w:hAnsi="Traditional Arabic" w:cs="Traditional Arabic"/>
          <w:bCs/>
          <w:sz w:val="36"/>
          <w:szCs w:val="36"/>
          <w:rtl/>
        </w:rPr>
        <w:t>العودة إلى المدينة</w:t>
      </w:r>
    </w:p>
    <w:p w14:paraId="563D07A4"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رجع النّبي ﷺ إلى المدينة، ولما وصل تقريبًا 200-250 كيلو عن المدينة جهة وادي القُرى قال النّبي ﷺ لأصحابه:</w:t>
      </w:r>
      <w:r w:rsidRPr="007451DE">
        <w:rPr>
          <w:rFonts w:ascii="Traditional Arabic" w:eastAsia="Amiri" w:hAnsi="Traditional Arabic" w:cs="Traditional Arabic"/>
          <w:color w:val="000000"/>
          <w:sz w:val="36"/>
          <w:szCs w:val="36"/>
        </w:rPr>
        <w:t xml:space="preserve"> </w:t>
      </w:r>
      <w:r w:rsidRPr="007451DE">
        <w:rPr>
          <w:rFonts w:ascii="Traditional Arabic" w:eastAsia="Amiri" w:hAnsi="Traditional Arabic" w:cs="Traditional Arabic"/>
          <w:color w:val="984806"/>
          <w:sz w:val="36"/>
          <w:szCs w:val="36"/>
          <w:rtl/>
        </w:rPr>
        <w:t>"إنِّي مُتَعَجِّلٌ إلى المَدِينَةِ، فمَن أَرَادَ مِنكُم أَنْ يَتَعَجَّلَ مَعِي، فَلْيَتَعَجَّلْ</w:t>
      </w:r>
      <w:r w:rsidRPr="007451DE">
        <w:rPr>
          <w:rFonts w:ascii="Traditional Arabic" w:eastAsia="Amiri" w:hAnsi="Traditional Arabic" w:cs="Traditional Arabic"/>
          <w:sz w:val="36"/>
          <w:szCs w:val="36"/>
        </w:rPr>
        <w:t>"</w:t>
      </w:r>
      <w:r w:rsidRPr="007451DE">
        <w:rPr>
          <w:rFonts w:ascii="Traditional Arabic" w:eastAsia="Amiri" w:hAnsi="Traditional Arabic" w:cs="Traditional Arabic"/>
          <w:sz w:val="36"/>
          <w:szCs w:val="36"/>
          <w:vertAlign w:val="superscript"/>
        </w:rPr>
        <w:footnoteReference w:id="39"/>
      </w:r>
      <w:r w:rsidRPr="007451DE">
        <w:rPr>
          <w:rFonts w:ascii="Traditional Arabic" w:eastAsia="Amiri" w:hAnsi="Traditional Arabic" w:cs="Traditional Arabic"/>
          <w:sz w:val="36"/>
          <w:szCs w:val="36"/>
          <w:rtl/>
        </w:rPr>
        <w:t xml:space="preserve"> وكأنّ شوقه ﷺ يدفعه إلى المدينة، ولذلك لمّا أشرف على المدينة قال النّبي ﷺ:</w:t>
      </w:r>
      <w:r w:rsidRPr="007451DE">
        <w:rPr>
          <w:rFonts w:ascii="Traditional Arabic" w:eastAsia="Amiri" w:hAnsi="Traditional Arabic" w:cs="Traditional Arabic"/>
          <w:color w:val="000000"/>
          <w:sz w:val="36"/>
          <w:szCs w:val="36"/>
        </w:rPr>
        <w:t xml:space="preserve"> </w:t>
      </w:r>
      <w:r w:rsidRPr="007451DE">
        <w:rPr>
          <w:rFonts w:ascii="Traditional Arabic" w:eastAsia="Amiri" w:hAnsi="Traditional Arabic" w:cs="Traditional Arabic"/>
          <w:color w:val="984806"/>
          <w:sz w:val="36"/>
          <w:szCs w:val="36"/>
          <w:rtl/>
        </w:rPr>
        <w:t xml:space="preserve">"هذِه طَابَةُ" </w:t>
      </w:r>
      <w:r w:rsidRPr="007451DE">
        <w:rPr>
          <w:rFonts w:ascii="Traditional Arabic" w:eastAsia="Amiri" w:hAnsi="Traditional Arabic" w:cs="Traditional Arabic"/>
          <w:color w:val="000000"/>
          <w:sz w:val="36"/>
          <w:szCs w:val="36"/>
          <w:rtl/>
        </w:rPr>
        <w:t>ولما رأى جبل أحد</w:t>
      </w:r>
      <w:r w:rsidRPr="007451DE">
        <w:rPr>
          <w:rFonts w:ascii="Traditional Arabic" w:eastAsia="Amiri" w:hAnsi="Traditional Arabic" w:cs="Traditional Arabic"/>
          <w:sz w:val="36"/>
          <w:szCs w:val="36"/>
        </w:rPr>
        <w:t xml:space="preserve">ٍ </w:t>
      </w:r>
      <w:r w:rsidRPr="007451DE">
        <w:rPr>
          <w:rFonts w:ascii="Traditional Arabic" w:eastAsia="Amiri" w:hAnsi="Traditional Arabic" w:cs="Traditional Arabic"/>
          <w:color w:val="000000"/>
          <w:sz w:val="36"/>
          <w:szCs w:val="36"/>
          <w:rtl/>
        </w:rPr>
        <w:t xml:space="preserve">قال: </w:t>
      </w:r>
      <w:r w:rsidRPr="007451DE">
        <w:rPr>
          <w:rFonts w:ascii="Traditional Arabic" w:eastAsia="Amiri" w:hAnsi="Traditional Arabic" w:cs="Traditional Arabic"/>
          <w:color w:val="984806"/>
          <w:sz w:val="36"/>
          <w:szCs w:val="36"/>
          <w:rtl/>
        </w:rPr>
        <w:t>"هذا أُحُدٌ، جَبَلٌ يُحِبُّنا ونُحِبُّهُ"</w:t>
      </w:r>
      <w:r w:rsidRPr="007451DE">
        <w:rPr>
          <w:rFonts w:ascii="Traditional Arabic" w:eastAsia="Amiri" w:hAnsi="Traditional Arabic" w:cs="Traditional Arabic"/>
          <w:color w:val="984806"/>
          <w:sz w:val="36"/>
          <w:szCs w:val="36"/>
          <w:vertAlign w:val="superscript"/>
        </w:rPr>
        <w:footnoteReference w:id="40"/>
      </w:r>
      <w:r w:rsidRPr="007451DE">
        <w:rPr>
          <w:rFonts w:ascii="Traditional Arabic" w:eastAsia="Amiri" w:hAnsi="Traditional Arabic" w:cs="Traditional Arabic"/>
          <w:color w:val="000000"/>
          <w:sz w:val="36"/>
          <w:szCs w:val="36"/>
        </w:rPr>
        <w:t xml:space="preserve">، </w:t>
      </w:r>
      <w:r w:rsidRPr="007451DE">
        <w:rPr>
          <w:rFonts w:ascii="Traditional Arabic" w:eastAsia="Amiri" w:hAnsi="Traditional Arabic" w:cs="Traditional Arabic"/>
          <w:sz w:val="36"/>
          <w:szCs w:val="36"/>
          <w:rtl/>
        </w:rPr>
        <w:t>هذا ورد معنا سابقًا متى؟ في العودة من خيبر.</w:t>
      </w:r>
    </w:p>
    <w:p w14:paraId="7E5B11AA"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ماذا فعل أوّل ما وصل النّبي ﷺ إلى المدينة؟ ذهب للمسجد، أوّل ما وصل ذهب للمسجد صلى ركعتين، وكان يفعل ذلك ويكرره إذا عاد من السفر، ثم جلس يستقبل النّاس الذين تخلّفوا عن الغزوة، فجاء تقريبًا بضعة وثمانين رجلًا من المنافقين، شفتوا الزحمة حقّت المنافقين كلها اللي مسوينها في العالم في سيرة النبي ﷺ؟ ترى هم هذول، وليس كل من خالط المنافقين أو تأثّر بهم في بعض المواقف فهو من المنافقين.</w:t>
      </w:r>
    </w:p>
    <w:p w14:paraId="06C1A6F7"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ترى أحيانًا يحصل كما قال الله سبحانه وتعالى:</w:t>
      </w:r>
      <w:r w:rsidRPr="007451DE">
        <w:rPr>
          <w:rFonts w:ascii="Traditional Arabic" w:eastAsia="Amiri" w:hAnsi="Traditional Arabic" w:cs="Traditional Arabic"/>
          <w:color w:val="000000"/>
          <w:sz w:val="36"/>
          <w:szCs w:val="36"/>
        </w:rPr>
        <w:t xml:space="preserve"> </w:t>
      </w:r>
      <w:r w:rsidRPr="007451DE">
        <w:rPr>
          <w:rFonts w:ascii="Traditional Arabic" w:eastAsia="Amiri" w:hAnsi="Traditional Arabic" w:cs="Traditional Arabic"/>
          <w:color w:val="984806"/>
          <w:sz w:val="36"/>
          <w:szCs w:val="36"/>
          <w:rtl/>
        </w:rPr>
        <w:t xml:space="preserve">{وَفِيكُمْ سَمَّاعُونَ لَهُمْ} </w:t>
      </w:r>
      <w:r w:rsidRPr="007451DE">
        <w:rPr>
          <w:rFonts w:ascii="Traditional Arabic" w:eastAsia="Amiri" w:hAnsi="Traditional Arabic" w:cs="Traditional Arabic"/>
          <w:sz w:val="36"/>
          <w:szCs w:val="36"/>
          <w:rtl/>
        </w:rPr>
        <w:t>ولمّا</w:t>
      </w:r>
      <w:r w:rsidRPr="007451DE">
        <w:rPr>
          <w:rFonts w:ascii="Traditional Arabic" w:eastAsia="Amiri" w:hAnsi="Traditional Arabic" w:cs="Traditional Arabic"/>
          <w:color w:val="000000"/>
          <w:sz w:val="36"/>
          <w:szCs w:val="36"/>
          <w:rtl/>
        </w:rPr>
        <w:t xml:space="preserve"> قال الله سبحانه وتعالى في أحد: </w:t>
      </w:r>
      <w:r w:rsidRPr="007451DE">
        <w:rPr>
          <w:rFonts w:ascii="Traditional Arabic" w:eastAsia="Amiri" w:hAnsi="Traditional Arabic" w:cs="Traditional Arabic"/>
          <w:color w:val="984806"/>
          <w:sz w:val="36"/>
          <w:szCs w:val="36"/>
          <w:rtl/>
        </w:rPr>
        <w:t>{إِذْ هَمَّت طَّائِفَتَانِ مِنكُمْ أَن تَفْشَلَا وَاللَّهُ وَلِيُّهُمَا}</w:t>
      </w:r>
      <w:r w:rsidRPr="007451DE">
        <w:rPr>
          <w:rFonts w:ascii="Traditional Arabic" w:eastAsia="Amiri" w:hAnsi="Traditional Arabic" w:cs="Traditional Arabic"/>
          <w:color w:val="000000"/>
          <w:sz w:val="36"/>
          <w:szCs w:val="36"/>
        </w:rPr>
        <w:t xml:space="preserve"> </w:t>
      </w:r>
      <w:r w:rsidRPr="007451DE">
        <w:rPr>
          <w:rFonts w:ascii="Traditional Arabic" w:eastAsia="Amiri" w:hAnsi="Traditional Arabic" w:cs="Traditional Arabic"/>
          <w:sz w:val="36"/>
          <w:szCs w:val="36"/>
          <w:rtl/>
        </w:rPr>
        <w:t>وكان هذا الفشل يعني ربّما بسبب المنافقين وعودتهم، لكن ترى هالبضع وثمانين إلى المئة يعني إلى الحدود هذه، هم ذول المنافقين اللي كانوا مسوين كل المشاكل في سيرة النّبي ﷺ.</w:t>
      </w:r>
    </w:p>
    <w:p w14:paraId="4E2EFD1D"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 xml:space="preserve">قبل أن يصل النبي ﷺ إلى المدينة قال كلمةً عظيمةً عجيبةً وربّى فيها أصحابه على معنًى عظيم، فقال النّبي ﷺ في طريق العودة لما دنا من المدينة -ولله هذا النّبي الكريم الرؤوف الرحيم الذي هو متذكّرٌ لمختلف الأطياف من أصحابه، القادرين والعاجزين، الأقوياء والضعفاء، </w:t>
      </w:r>
      <w:r w:rsidRPr="007451DE">
        <w:rPr>
          <w:rFonts w:ascii="Traditional Arabic" w:eastAsia="Amiri" w:hAnsi="Traditional Arabic" w:cs="Traditional Arabic"/>
          <w:sz w:val="36"/>
          <w:szCs w:val="36"/>
          <w:rtl/>
        </w:rPr>
        <w:lastRenderedPageBreak/>
        <w:t>الأغنياء والفقراء- فقال ﷺ:</w:t>
      </w:r>
      <w:r w:rsidRPr="007451DE">
        <w:rPr>
          <w:rFonts w:ascii="Traditional Arabic" w:eastAsia="Amiri" w:hAnsi="Traditional Arabic" w:cs="Traditional Arabic"/>
          <w:color w:val="000000"/>
          <w:sz w:val="36"/>
          <w:szCs w:val="36"/>
        </w:rPr>
        <w:t xml:space="preserve"> </w:t>
      </w:r>
      <w:r w:rsidRPr="007451DE">
        <w:rPr>
          <w:rFonts w:ascii="Traditional Arabic" w:eastAsia="Amiri" w:hAnsi="Traditional Arabic" w:cs="Traditional Arabic"/>
          <w:color w:val="984806"/>
          <w:sz w:val="36"/>
          <w:szCs w:val="36"/>
          <w:rtl/>
        </w:rPr>
        <w:t>"إنَّ بالمَدِينَةِ أقْوامًا، ما سِرْتُمْ مَسِيرًا، ولا قَطَعْتُمْ وادِيًا إلَّا كانُوا معكُمْ، قالوا: يا رَسولَ اللَّهِ، وهُمْ بالـمَدِينَةِ؟ قالَ: وهُمْ بالـمَدِينَةِ، حَبَسَهُمُ العُذْرُ"</w:t>
      </w:r>
      <w:r w:rsidRPr="007451DE">
        <w:rPr>
          <w:rFonts w:ascii="Traditional Arabic" w:eastAsia="Amiri" w:hAnsi="Traditional Arabic" w:cs="Traditional Arabic"/>
          <w:sz w:val="36"/>
          <w:szCs w:val="36"/>
          <w:vertAlign w:val="superscript"/>
        </w:rPr>
        <w:footnoteReference w:id="41"/>
      </w:r>
      <w:r w:rsidRPr="007451DE">
        <w:rPr>
          <w:rFonts w:ascii="Traditional Arabic" w:eastAsia="Amiri" w:hAnsi="Traditional Arabic" w:cs="Traditional Arabic"/>
          <w:sz w:val="36"/>
          <w:szCs w:val="36"/>
        </w:rPr>
        <w:t xml:space="preserve">. </w:t>
      </w:r>
    </w:p>
    <w:p w14:paraId="7BB121E4" w14:textId="77777777" w:rsidR="00C7310E" w:rsidRPr="007451DE" w:rsidRDefault="00C7310E" w:rsidP="00C7310E">
      <w:pPr>
        <w:spacing w:line="240" w:lineRule="auto"/>
        <w:ind w:firstLine="720"/>
        <w:jc w:val="both"/>
        <w:rPr>
          <w:rFonts w:ascii="Traditional Arabic" w:eastAsia="Amiri" w:hAnsi="Traditional Arabic" w:cs="Traditional Arabic"/>
          <w:color w:val="000000"/>
          <w:sz w:val="36"/>
          <w:szCs w:val="36"/>
        </w:rPr>
      </w:pPr>
      <w:r w:rsidRPr="007451DE">
        <w:rPr>
          <w:rFonts w:ascii="Traditional Arabic" w:eastAsia="Amiri" w:hAnsi="Traditional Arabic" w:cs="Traditional Arabic"/>
          <w:sz w:val="36"/>
          <w:szCs w:val="36"/>
          <w:rtl/>
        </w:rPr>
        <w:t>هؤلاء لك أن تسمّيهم المهاجرين إلى الله بقلوبهم، صادقي النّيّة، أصحاب العزائم والإرادات الذين حبسهم العذر، وهذا فيه تربية عظيمة للمؤمنين، أنّ القضية ليست مرهونة بالعمل بالبدن وتحقيق النّتائج والثمرات، وإنما هي مرهونة بصدق النوايا، ولذلك في صحيح مسلم قال ﷺ:</w:t>
      </w:r>
      <w:r w:rsidRPr="007451DE">
        <w:rPr>
          <w:rFonts w:ascii="Traditional Arabic" w:eastAsia="Amiri" w:hAnsi="Traditional Arabic" w:cs="Traditional Arabic"/>
          <w:color w:val="000000"/>
          <w:sz w:val="36"/>
          <w:szCs w:val="36"/>
        </w:rPr>
        <w:t xml:space="preserve"> </w:t>
      </w:r>
      <w:r w:rsidRPr="007451DE">
        <w:rPr>
          <w:rFonts w:ascii="Traditional Arabic" w:eastAsia="Amiri" w:hAnsi="Traditional Arabic" w:cs="Traditional Arabic"/>
          <w:color w:val="984806"/>
          <w:sz w:val="36"/>
          <w:szCs w:val="36"/>
          <w:rtl/>
        </w:rPr>
        <w:t>"مَن سَأَلَ اللَّهَ الشَّهادَةَ بصِدْقٍ، بَلَّغَهُ اللَّهُ مَنازِلَ الشُّهَداءِ، وإنْ ماتَ علَى فِراشِهِ"</w:t>
      </w:r>
      <w:r w:rsidRPr="007451DE">
        <w:rPr>
          <w:rFonts w:ascii="Traditional Arabic" w:eastAsia="Amiri" w:hAnsi="Traditional Arabic" w:cs="Traditional Arabic"/>
          <w:color w:val="000000"/>
          <w:sz w:val="36"/>
          <w:szCs w:val="36"/>
          <w:vertAlign w:val="superscript"/>
        </w:rPr>
        <w:footnoteReference w:id="42"/>
      </w:r>
      <w:r w:rsidRPr="007451DE">
        <w:rPr>
          <w:rFonts w:ascii="Traditional Arabic" w:eastAsia="Amiri" w:hAnsi="Traditional Arabic" w:cs="Traditional Arabic"/>
          <w:color w:val="000000"/>
          <w:sz w:val="36"/>
          <w:szCs w:val="36"/>
          <w:rtl/>
        </w:rPr>
        <w:t>، جلس النّبي ﷺ يستقبل النّاس..</w:t>
      </w:r>
    </w:p>
    <w:p w14:paraId="556E184B"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طيّب بس معلش.. أول ما دخل المدينة -قبل الاستقبال- في صحيح البخاري قال السائب بن يزيد رضي الله تعالى عنهم:</w:t>
      </w:r>
      <w:r w:rsidRPr="007451DE">
        <w:rPr>
          <w:rFonts w:ascii="Traditional Arabic" w:eastAsia="Amiri" w:hAnsi="Traditional Arabic" w:cs="Traditional Arabic"/>
          <w:color w:val="000000"/>
          <w:sz w:val="36"/>
          <w:szCs w:val="36"/>
        </w:rPr>
        <w:t xml:space="preserve"> </w:t>
      </w:r>
      <w:r w:rsidRPr="007451DE">
        <w:rPr>
          <w:rFonts w:ascii="Traditional Arabic" w:eastAsia="Amiri" w:hAnsi="Traditional Arabic" w:cs="Traditional Arabic"/>
          <w:color w:val="984806"/>
          <w:sz w:val="36"/>
          <w:szCs w:val="36"/>
          <w:rtl/>
        </w:rPr>
        <w:t>"أَذْكُرُ أنِّي خَرَجْتُ مع الصِّبْيانِ نَتَلَقَّى النبيَّ ﷺ   إلى ثَنِيَّةِ الوَداعِ مَقْدَمَهُ مِن غَزْوَةِ تَبُوكَ"</w:t>
      </w:r>
      <w:r w:rsidRPr="007451DE">
        <w:rPr>
          <w:rFonts w:ascii="Traditional Arabic" w:eastAsia="Amiri" w:hAnsi="Traditional Arabic" w:cs="Traditional Arabic"/>
          <w:color w:val="000000"/>
          <w:sz w:val="36"/>
          <w:szCs w:val="36"/>
          <w:vertAlign w:val="superscript"/>
        </w:rPr>
        <w:footnoteReference w:id="43"/>
      </w:r>
      <w:r w:rsidRPr="007451DE">
        <w:rPr>
          <w:rFonts w:ascii="Traditional Arabic" w:eastAsia="Amiri" w:hAnsi="Traditional Arabic" w:cs="Traditional Arabic"/>
          <w:color w:val="000000"/>
          <w:sz w:val="36"/>
          <w:szCs w:val="36"/>
        </w:rPr>
        <w:t xml:space="preserve">، </w:t>
      </w:r>
      <w:r w:rsidRPr="007451DE">
        <w:rPr>
          <w:rFonts w:ascii="Traditional Arabic" w:eastAsia="Amiri" w:hAnsi="Traditional Arabic" w:cs="Traditional Arabic"/>
          <w:sz w:val="36"/>
          <w:szCs w:val="36"/>
          <w:rtl/>
        </w:rPr>
        <w:t>وهذا أصحّ شيء ورد في ثنية الوداع، أصحّ من حقّ الهجرة، هذا في صحيح البخاري.</w:t>
      </w:r>
    </w:p>
    <w:p w14:paraId="7BA6E7CF"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الصبيان خرجوا يتلقّون النبي ﷺ عند ثنيّة الوداع، موضعها معروف اليوم اللي يعرف المدينة، عند مخرج نفق المناخة -النفق المعروف- هناك على المخرج على اليمين هناك موضع ثنيّة الوداع للي يعرف المكان.</w:t>
      </w:r>
    </w:p>
    <w:p w14:paraId="4D17E5FC" w14:textId="77777777" w:rsidR="00C7310E" w:rsidRPr="004740F5"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استقبل الصبيان النبيَّ ﷺ في ذلك المكان، دخل النّبي ﷺ المسجد وأمر أول ما دخل المدينة أمر اثنين من أصحابه أن يذهبوا إلى مسجد الضرار فيهدِموه ويحرقوه، وإن كان في صورته الظّاهرة مسجدًا إلا أن القضيّة في الحقائق وليست في المباني.</w:t>
      </w:r>
    </w:p>
    <w:p w14:paraId="28DEE311" w14:textId="77777777" w:rsidR="00C7310E" w:rsidRPr="004740F5" w:rsidRDefault="00C7310E" w:rsidP="00C7310E">
      <w:pPr>
        <w:numPr>
          <w:ilvl w:val="0"/>
          <w:numId w:val="9"/>
        </w:numPr>
        <w:spacing w:after="0" w:line="240" w:lineRule="auto"/>
        <w:jc w:val="both"/>
        <w:rPr>
          <w:rFonts w:ascii="Traditional Arabic" w:eastAsia="Amiri" w:hAnsi="Traditional Arabic" w:cs="Traditional Arabic"/>
          <w:bCs/>
          <w:color w:val="000000"/>
          <w:sz w:val="36"/>
          <w:szCs w:val="36"/>
        </w:rPr>
      </w:pPr>
      <w:r w:rsidRPr="004740F5">
        <w:rPr>
          <w:rFonts w:ascii="Traditional Arabic" w:eastAsia="Amiri" w:hAnsi="Traditional Arabic" w:cs="Traditional Arabic"/>
          <w:bCs/>
          <w:color w:val="000000"/>
          <w:sz w:val="36"/>
          <w:szCs w:val="36"/>
          <w:rtl/>
        </w:rPr>
        <w:t>التربية النبوية</w:t>
      </w:r>
    </w:p>
    <w:p w14:paraId="09B9D9F2"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جلس النّبي ﷺ يستقبل الناس، يأتي الرجل على إثر الرجل: يا رسول الله، والله إنّي كنت أريد الخروج معك ولكني ما استطعت، ولم يكن عندي مال، وأنا والله كذا.. فيقبل النّبي ﷺ منهم ظاهر أحوالهم ويتركهم.</w:t>
      </w:r>
    </w:p>
    <w:p w14:paraId="39EAD96E"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lastRenderedPageBreak/>
        <w:t>إلى أن جاء كعب بن مالك -رضي الله تعالى عنه- وتعلمون القصة التي حصلت، لما قال: يا رسول الله والله ما كنت في حالٍ أقوى من تلك الحال، وكان عندي وكنت جاهزًا وكان كل شيء.. يعني معنى الكلام إنّه ما لي أي عذر، وأمر النّبي ﷺ في كعب بن مالك والاثنين الذين معه الذين اعترفوا بأنّهم لم يخرجوا مَيلًا إلى الدنيا وتكاسلًا وتثبيطًا، ليس هناك أي عذرٍ منعهم من الخروج، فكانوا صَدَقوا النّبي ﷺ.</w:t>
      </w:r>
    </w:p>
    <w:p w14:paraId="01A41380"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color w:val="000000"/>
          <w:sz w:val="36"/>
          <w:szCs w:val="36"/>
        </w:rPr>
        <w:t xml:space="preserve"> </w:t>
      </w:r>
      <w:r w:rsidRPr="007451DE">
        <w:rPr>
          <w:rFonts w:ascii="Traditional Arabic" w:eastAsia="Amiri" w:hAnsi="Traditional Arabic" w:cs="Traditional Arabic"/>
          <w:sz w:val="36"/>
          <w:szCs w:val="36"/>
          <w:rtl/>
        </w:rPr>
        <w:t xml:space="preserve">وحصل أن النّبي ﷺ أمر بهجرهم واعتزال النّاس لهم، وضاقت عليهم الأرض بما رَحُبت بسبب ذلك، ثم بعد مرور مدة أمر النبي ﷺ أزواجهم أيضًا أن يعتزلوهم، وكان كعب بن مالك يأتي يمشي في المدينة يسلّم على فلان ما حد يردّ، وكان يسلّم على النّبي ﷺ فيقول: فإني لأتساءل هل حرّك شفتيه بالردّ على السّلام أم لا؟ </w:t>
      </w:r>
    </w:p>
    <w:p w14:paraId="0E8CD45E"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والكل أعرض عنه، وهذا أيضًا فيه أمر عجيب في مقدار الاستجابة للرسول ﷺ، وفيه أمرٌ عجيبٌ كذلك وفائدة مهمة في خطورة التخلّف عن مواطن نصرة الإسلام وقت الحاجة ووقت الوضوح ووقت وجود الواجب الشرعي، فالنّبي ﷺ هجر هؤلاء القوم وتعرّض كعب بن مالك أثناء الهجران لفتنة، وذلك أنّه أتاه كتاب من الشّام من الكفار هناك من النّصارى على أن يلحق بهم، قالوا: فإنّه قد بلغنا أن صاحبك قد جفاك، فالحق بنا نُواسِك.</w:t>
      </w:r>
    </w:p>
    <w:p w14:paraId="4BBBDCD6" w14:textId="77777777" w:rsidR="00C7310E" w:rsidRPr="007451DE" w:rsidRDefault="00C7310E" w:rsidP="00C7310E">
      <w:pPr>
        <w:spacing w:line="240" w:lineRule="auto"/>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 xml:space="preserve">فالتربية النبويّة لكعب بن مالك -رضي الله تعالى عنه- صنعت منه إنسانًا ثابتًا عظيمًا لم يتأثّر بمثل تلك الحال ويتجاوب مع الحالة النّفسية، احنا يا جماعة نحتاج أن نتفكّر في هذا الموقف لأننا احنا في زمن فيه هشاشة نفسيّة، فيه قضيّة إنّه همّشوني ولم يعطوني ما أستحقّه، أنا أصلًا إنسان أستحقّ أكثر من ذلك، أنا كنت مثلًا في تحفيظ وفي مراكز وفي برامج علمية وكذلك، بس إنهم لم يقدّروني ولا قدّروا جهودي ولا قدّروا أني كذا وإلى آخره.. </w:t>
      </w:r>
    </w:p>
    <w:p w14:paraId="0113D60D"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وقد يكون جزء من هذا الكلام صحيح، مو لازم أنّه هذا يكون كاذب في هذه الكلمة، قد يكون جزء من الكلام صحيح، لكن الإنسان حقيقةً ينبغي عليه ألّا يجعل ردّة فعله النفسيّة تصل إلى أساس الدّين والإسلام والثبات والاستقامة وأساس الطريق.</w:t>
      </w:r>
    </w:p>
    <w:p w14:paraId="7107537D"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lastRenderedPageBreak/>
        <w:t>فكعب بن مالك رضي الله تعالى عنه وإن هُجِر، وإن ضاقت عليه الأرض بما رحبت، إلا أن تلك الورقة والرسالة التي أتت إليه لم يعدّها شيئًا، وإنّما أخذها وسجرها في التنور مباشرةً رضي الله تعالى عنه وأرضاه.</w:t>
      </w:r>
    </w:p>
    <w:p w14:paraId="411AC70A"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حتّى جاءه الفرج، ونزلت توبة الله سبحانه وتعالى عليه، وتسابق الصحابة في نشر البشرى لكعب بن مالك رضي الله تعالى عنه وأصحابه، وسُمّيت السورة التي تحدّثت عن غزوة تبوك بما فيها بسورة التوبة، وقال النّبي ﷺ لكعب بن مالك:</w:t>
      </w:r>
      <w:r w:rsidRPr="007451DE">
        <w:rPr>
          <w:rFonts w:ascii="Traditional Arabic" w:eastAsia="Amiri" w:hAnsi="Traditional Arabic" w:cs="Traditional Arabic"/>
          <w:color w:val="000000"/>
          <w:sz w:val="36"/>
          <w:szCs w:val="36"/>
        </w:rPr>
        <w:t xml:space="preserve"> </w:t>
      </w:r>
      <w:r w:rsidRPr="007451DE">
        <w:rPr>
          <w:rFonts w:ascii="Traditional Arabic" w:eastAsia="Amiri" w:hAnsi="Traditional Arabic" w:cs="Traditional Arabic"/>
          <w:color w:val="632423"/>
          <w:sz w:val="36"/>
          <w:szCs w:val="36"/>
        </w:rPr>
        <w:t>"</w:t>
      </w:r>
      <w:r w:rsidRPr="007451DE">
        <w:rPr>
          <w:rFonts w:ascii="Traditional Arabic" w:eastAsia="Amiri" w:hAnsi="Traditional Arabic" w:cs="Traditional Arabic"/>
          <w:color w:val="984806"/>
          <w:sz w:val="36"/>
          <w:szCs w:val="36"/>
          <w:rtl/>
        </w:rPr>
        <w:t>أبْشِرْ بخَيْرِ يَومٍ مَرَّ عَلَيْكَ مُنْذُ ولَدَتْكَ أُمُّكَ"</w:t>
      </w:r>
      <w:r w:rsidRPr="007451DE">
        <w:rPr>
          <w:rFonts w:ascii="Traditional Arabic" w:eastAsia="Amiri" w:hAnsi="Traditional Arabic" w:cs="Traditional Arabic"/>
          <w:sz w:val="36"/>
          <w:szCs w:val="36"/>
          <w:vertAlign w:val="superscript"/>
        </w:rPr>
        <w:footnoteReference w:id="44"/>
      </w:r>
      <w:r w:rsidRPr="007451DE">
        <w:rPr>
          <w:rFonts w:ascii="Traditional Arabic" w:eastAsia="Amiri" w:hAnsi="Traditional Arabic" w:cs="Traditional Arabic"/>
          <w:sz w:val="36"/>
          <w:szCs w:val="36"/>
          <w:rtl/>
        </w:rPr>
        <w:t xml:space="preserve"> وكان هذا بسبب توبة الله عليه، وهذا يدلّ على عظيم الأمر، ثم نزلت هذه السورة. وسورة التوبة نحتاج أن نقرأها قراءة تدبريّة باستحضار الحدث، نزول القرآن على الأحداث من أهم الثّمرات أو من أهم ما يصنع الثّمرة الإيمانيّة وثمرة فقه القرآن والفقه في الواقع، نحن اليوم في زمن البعض يتعامل مع القرآن على أنّه مادّة من الموادّ، أو على أنّه يعني خلاص المصحف يُقرأ ويُنهى ثم يُعاد.</w:t>
      </w:r>
    </w:p>
    <w:p w14:paraId="3B52ADEA"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الصحابة كان القرآن ينزل على الأحداث فكان مقدار الربط عندهم بين القرآن وبين الأحداث كبيرًا وسهلًا تعوّدوا عليه، هو أصلًا القرآن نزل هكذا، والمؤمنون اليوم يحتاجون إلى هذا الربط، ويحتاجون إلى دوام الاستحضار، والربط بين القرآن وبين الواقع.</w:t>
      </w:r>
    </w:p>
    <w:p w14:paraId="6DE6B755"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نزلت سورة التّوبة، سورة عظيمة، سورة عجيبة، سورة فاضحة للمنافقين، سورة مبيّنة وكاشفة عن كل الأحوال التي حصلت في تلك السّنة وفي تلك الحادثة، إيش بداية سورة التوبة؟</w:t>
      </w:r>
      <w:r w:rsidRPr="007451DE">
        <w:rPr>
          <w:rFonts w:ascii="Traditional Arabic" w:eastAsia="Amiri" w:hAnsi="Traditional Arabic" w:cs="Traditional Arabic"/>
          <w:color w:val="000000"/>
          <w:sz w:val="36"/>
          <w:szCs w:val="36"/>
        </w:rPr>
        <w:t xml:space="preserve"> </w:t>
      </w:r>
      <w:r w:rsidRPr="007451DE">
        <w:rPr>
          <w:rFonts w:ascii="Traditional Arabic" w:eastAsia="Amiri" w:hAnsi="Traditional Arabic" w:cs="Traditional Arabic"/>
          <w:color w:val="984806"/>
          <w:sz w:val="36"/>
          <w:szCs w:val="36"/>
          <w:rtl/>
        </w:rPr>
        <w:t>{بَرَاءَةٌ مِّنَ اللَّهِ وَرَسُولِهِ إِلَى الَّذِينَ عَاهَدتُّم مِّنَ الْمُشْرِكِينَ}</w:t>
      </w:r>
      <w:r w:rsidRPr="007451DE">
        <w:rPr>
          <w:rFonts w:ascii="Traditional Arabic" w:eastAsia="Amiri" w:hAnsi="Traditional Arabic" w:cs="Traditional Arabic"/>
          <w:color w:val="000000"/>
          <w:sz w:val="36"/>
          <w:szCs w:val="36"/>
        </w:rPr>
        <w:t xml:space="preserve"> </w:t>
      </w:r>
      <w:r w:rsidRPr="007451DE">
        <w:rPr>
          <w:rFonts w:ascii="Traditional Arabic" w:eastAsia="Amiri" w:hAnsi="Traditional Arabic" w:cs="Traditional Arabic"/>
          <w:sz w:val="36"/>
          <w:szCs w:val="36"/>
          <w:rtl/>
        </w:rPr>
        <w:t>هل هذه مرتبطة بـتبوك؟ ليست مرتبطةً بـتبوك، وليست مرتبطة بالمنافقين أيضًا، هذه مرتبطةٌ بحدث صار بعد تبوك، ولكنّه قريب منهم وهو إيش؟ البراءة</w:t>
      </w:r>
      <w:r w:rsidRPr="007451DE">
        <w:rPr>
          <w:rFonts w:ascii="Traditional Arabic" w:eastAsia="Amiri" w:hAnsi="Traditional Arabic" w:cs="Traditional Arabic"/>
          <w:color w:val="000000"/>
          <w:sz w:val="36"/>
          <w:szCs w:val="36"/>
        </w:rPr>
        <w:t xml:space="preserve"> </w:t>
      </w:r>
      <w:r w:rsidRPr="007451DE">
        <w:rPr>
          <w:rFonts w:ascii="Traditional Arabic" w:eastAsia="Amiri" w:hAnsi="Traditional Arabic" w:cs="Traditional Arabic"/>
          <w:color w:val="984806"/>
          <w:sz w:val="36"/>
          <w:szCs w:val="36"/>
          <w:rtl/>
        </w:rPr>
        <w:t>{وَأَذَانٌ مِّنَ اللَّهِ وَرَسُولِهِ إِلَى النَّاسِ يَوْمَ الْحَجِّ الْأَكْبَرِ}</w:t>
      </w:r>
      <w:r w:rsidRPr="007451DE">
        <w:rPr>
          <w:rFonts w:ascii="Traditional Arabic" w:eastAsia="Amiri" w:hAnsi="Traditional Arabic" w:cs="Traditional Arabic"/>
          <w:sz w:val="36"/>
          <w:szCs w:val="36"/>
          <w:vertAlign w:val="superscript"/>
        </w:rPr>
        <w:footnoteReference w:id="45"/>
      </w:r>
      <w:r w:rsidRPr="007451DE">
        <w:rPr>
          <w:rFonts w:ascii="Traditional Arabic" w:eastAsia="Amiri" w:hAnsi="Traditional Arabic" w:cs="Traditional Arabic"/>
          <w:sz w:val="36"/>
          <w:szCs w:val="36"/>
          <w:rtl/>
        </w:rPr>
        <w:t xml:space="preserve"> الحج اللي صار بعد غزوة تبوك لم يذهب إليه النّبي ﷺ، وإنما أمّر عليه أبا بكر الصديق رضي الله تعالى عنه، وبعث معه علي بن أبي طالب بهذه البراءة.</w:t>
      </w:r>
    </w:p>
    <w:p w14:paraId="4714231A"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lastRenderedPageBreak/>
        <w:t>وكان ممّا نادى به علي بن أبي طالب في الناس مرارًا وتكرارًا، نادى بعدة أمور، منها: ألّا يطوف بالبيت بعد العام مشرك، وألّا يطوف بالبيت عُريان، لأنّهم كانوا يطوفون عراةً، يعني يلبسوا في كل مكان، وإذا جوا يطوفوا بالبيت يطوفون عراة!</w:t>
      </w:r>
    </w:p>
    <w:p w14:paraId="6A937396"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وكان من جملة ما نادى به أيضًا موضوع الهدنة والعهد، فمن كانت بينه وبين النّبي ﷺ مدّة محدّدة فالعهد إلى مدته، ومن لم يكن بينه وبينه شيء محدّد، فأربعة أشهر،</w:t>
      </w:r>
      <w:r w:rsidRPr="007451DE">
        <w:rPr>
          <w:rFonts w:ascii="Traditional Arabic" w:eastAsia="Amiri" w:hAnsi="Traditional Arabic" w:cs="Traditional Arabic"/>
          <w:color w:val="000000"/>
          <w:sz w:val="36"/>
          <w:szCs w:val="36"/>
        </w:rPr>
        <w:t xml:space="preserve"> </w:t>
      </w:r>
      <w:r w:rsidRPr="007451DE">
        <w:rPr>
          <w:rFonts w:ascii="Traditional Arabic" w:eastAsia="Amiri" w:hAnsi="Traditional Arabic" w:cs="Traditional Arabic"/>
          <w:color w:val="984806"/>
          <w:sz w:val="36"/>
          <w:szCs w:val="36"/>
          <w:rtl/>
        </w:rPr>
        <w:t>{فَسِيحُوا فِي الْأَرْضِ أَرْبَعَةَ أَشْهُرٍ وَاعْلَمُوا أَنَّكُمْ غَيْرُ مُعْجِزِي اللَّهِ}</w:t>
      </w:r>
      <w:r w:rsidRPr="007451DE">
        <w:rPr>
          <w:rFonts w:ascii="Traditional Arabic" w:eastAsia="Amiri" w:hAnsi="Traditional Arabic" w:cs="Traditional Arabic"/>
          <w:sz w:val="36"/>
          <w:szCs w:val="36"/>
          <w:vertAlign w:val="superscript"/>
        </w:rPr>
        <w:footnoteReference w:id="46"/>
      </w:r>
      <w:r w:rsidRPr="007451DE">
        <w:rPr>
          <w:rFonts w:ascii="Traditional Arabic" w:eastAsia="Amiri" w:hAnsi="Traditional Arabic" w:cs="Traditional Arabic"/>
          <w:sz w:val="36"/>
          <w:szCs w:val="36"/>
          <w:rtl/>
        </w:rPr>
        <w:t xml:space="preserve"> إلى آخ</w:t>
      </w:r>
      <w:r w:rsidRPr="007451DE">
        <w:rPr>
          <w:rFonts w:ascii="Traditional Arabic" w:eastAsia="Amiri" w:hAnsi="Traditional Arabic" w:cs="Traditional Arabic"/>
          <w:color w:val="000000"/>
          <w:sz w:val="36"/>
          <w:szCs w:val="36"/>
          <w:rtl/>
        </w:rPr>
        <w:t>ر الآيات.</w:t>
      </w:r>
    </w:p>
    <w:p w14:paraId="35C624D9"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وفي ذلك أمّر النبي ﷺ طبعًا أبا بكر الصديق رضي الله عنه على الحج، ولم يحجّ النبي ﷺ تلك السنة، قيل من الأسباب في عدم حجّ النّبي ﷺ تلك السنة هو أنّه أراد ألا يكون هناك اختلاط بأي شيء من بقايا الباطل، ولذلك أرسل أبا بكر وعلي رضي الله عنه.</w:t>
      </w:r>
    </w:p>
    <w:p w14:paraId="0D806D21" w14:textId="77777777" w:rsidR="00C7310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من أهم البنود التي أرسلهم بها إنّه ألّا يحج بعد العام مشرك وألا يطوف بالبيت عريان، فجاءت الحجّة التالية في السنة التالية صافية، النّبي ﷺ كان فيها معلّمًا للناس مرشدًا لهم.</w:t>
      </w:r>
    </w:p>
    <w:p w14:paraId="12E74BBB"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p>
    <w:p w14:paraId="4E50F603" w14:textId="77777777" w:rsidR="00C7310E" w:rsidRPr="004740F5" w:rsidRDefault="00C7310E" w:rsidP="00C7310E">
      <w:pPr>
        <w:pStyle w:val="20"/>
      </w:pPr>
      <w:bookmarkStart w:id="6" w:name="_heading=h.3dy6vkm" w:colFirst="0" w:colLast="0"/>
      <w:bookmarkEnd w:id="6"/>
      <w:r w:rsidRPr="007451DE">
        <w:rPr>
          <w:rtl/>
        </w:rPr>
        <w:t>السنة العاشرة بعد الهجرة</w:t>
      </w:r>
    </w:p>
    <w:p w14:paraId="12FAA9F5"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انتهينا الآن من العام التاسع، العام العاشر هو عام أيضًا فيه بقيّة استقبال الوفود، وكان من جملة الوفود التي أتت في العام العاشر: وفد بني حنيفة، وكان فيه مسيلمة، وطلب من النّبي ﷺ إنّه تريد مني أن أتّبعك؟ تمام أتبعك على أن تجعل الأمر لي من بعدك، فخرج إليه النّبي ﷺ ومعه عود، عود صغير يعني شيء.. غصن أو شيء، فقال النّبي ﷺ:</w:t>
      </w:r>
      <w:r w:rsidRPr="007451DE">
        <w:rPr>
          <w:rFonts w:ascii="Traditional Arabic" w:eastAsia="Amiri" w:hAnsi="Traditional Arabic" w:cs="Traditional Arabic"/>
          <w:color w:val="000000"/>
          <w:sz w:val="36"/>
          <w:szCs w:val="36"/>
        </w:rPr>
        <w:t xml:space="preserve"> </w:t>
      </w:r>
      <w:r w:rsidRPr="007451DE">
        <w:rPr>
          <w:rFonts w:ascii="Traditional Arabic" w:eastAsia="Amiri" w:hAnsi="Traditional Arabic" w:cs="Traditional Arabic"/>
          <w:color w:val="984806"/>
          <w:sz w:val="36"/>
          <w:szCs w:val="36"/>
          <w:rtl/>
        </w:rPr>
        <w:t>"لو سَأَلْتَنِي هذِه القِطْعَةَ ما أعْطَيْتُكَهَا.. وهذا ثَابِتُ بنُ قَيْسٍ، وسَيُجِيبُكَ عَنِّي"</w:t>
      </w:r>
      <w:r w:rsidRPr="007451DE">
        <w:rPr>
          <w:rFonts w:ascii="Traditional Arabic" w:eastAsia="Amiri" w:hAnsi="Traditional Arabic" w:cs="Traditional Arabic"/>
          <w:sz w:val="36"/>
          <w:szCs w:val="36"/>
          <w:vertAlign w:val="superscript"/>
        </w:rPr>
        <w:footnoteReference w:id="47"/>
      </w:r>
      <w:r w:rsidRPr="007451DE">
        <w:rPr>
          <w:rFonts w:ascii="Traditional Arabic" w:eastAsia="Amiri" w:hAnsi="Traditional Arabic" w:cs="Traditional Arabic"/>
          <w:sz w:val="36"/>
          <w:szCs w:val="36"/>
        </w:rPr>
        <w:t>.</w:t>
      </w:r>
    </w:p>
    <w:p w14:paraId="3556DFD1"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كان معه ثابت، حتى ما أراد النّبي ﷺ يردّ عليه وبيّن له أنه لن يعدو قدره، وهذا ثابت بن قيس يجيبك عنّي، وقال:</w:t>
      </w:r>
      <w:r w:rsidRPr="007451DE">
        <w:rPr>
          <w:rFonts w:ascii="Traditional Arabic" w:eastAsia="Amiri" w:hAnsi="Traditional Arabic" w:cs="Traditional Arabic"/>
          <w:color w:val="984806"/>
          <w:sz w:val="36"/>
          <w:szCs w:val="36"/>
          <w:rtl/>
        </w:rPr>
        <w:t xml:space="preserve"> "إنِّي لَأَرَاكَ الذي أُرِيتُ فيه ما أُرِيتُ"</w:t>
      </w:r>
      <w:r w:rsidRPr="007451DE">
        <w:rPr>
          <w:rFonts w:ascii="Traditional Arabic" w:eastAsia="Amiri" w:hAnsi="Traditional Arabic" w:cs="Traditional Arabic"/>
          <w:color w:val="632423"/>
          <w:sz w:val="36"/>
          <w:szCs w:val="36"/>
        </w:rPr>
        <w:t xml:space="preserve"> </w:t>
      </w:r>
      <w:r w:rsidRPr="007451DE">
        <w:rPr>
          <w:rFonts w:ascii="Traditional Arabic" w:eastAsia="Amiri" w:hAnsi="Traditional Arabic" w:cs="Traditional Arabic"/>
          <w:sz w:val="36"/>
          <w:szCs w:val="36"/>
          <w:rtl/>
        </w:rPr>
        <w:t xml:space="preserve">فسئل -يعني أبو هريرة- </w:t>
      </w:r>
      <w:r w:rsidRPr="007451DE">
        <w:rPr>
          <w:rFonts w:ascii="Traditional Arabic" w:eastAsia="Amiri" w:hAnsi="Traditional Arabic" w:cs="Traditional Arabic"/>
          <w:sz w:val="36"/>
          <w:szCs w:val="36"/>
          <w:rtl/>
        </w:rPr>
        <w:lastRenderedPageBreak/>
        <w:t>عما رأى النّبي ﷺ في منامه، فقال:</w:t>
      </w:r>
      <w:r w:rsidRPr="007451DE">
        <w:rPr>
          <w:rFonts w:ascii="Traditional Arabic" w:eastAsia="Amiri" w:hAnsi="Traditional Arabic" w:cs="Traditional Arabic"/>
          <w:color w:val="000000"/>
          <w:sz w:val="36"/>
          <w:szCs w:val="36"/>
        </w:rPr>
        <w:t xml:space="preserve"> </w:t>
      </w:r>
      <w:r w:rsidRPr="007451DE">
        <w:rPr>
          <w:rFonts w:ascii="Traditional Arabic" w:eastAsia="Amiri" w:hAnsi="Traditional Arabic" w:cs="Traditional Arabic"/>
          <w:color w:val="984806"/>
          <w:sz w:val="36"/>
          <w:szCs w:val="36"/>
          <w:rtl/>
        </w:rPr>
        <w:t>"رَأَيْتُ في يَدَيَّ سِوَارَيْنِ مِن ذَهَبٍ، فأهَمَّنِي شَأْنُهُمَا..، فَنَفَخْتُهُما فَطَارَا، فأوَّلْتُهُما كَذَّابَيْنِ يَخْرُجَانِ بَعْدِي"</w:t>
      </w:r>
      <w:r w:rsidRPr="007451DE">
        <w:rPr>
          <w:rFonts w:ascii="Traditional Arabic" w:eastAsia="Amiri" w:hAnsi="Traditional Arabic" w:cs="Traditional Arabic"/>
          <w:sz w:val="36"/>
          <w:szCs w:val="36"/>
          <w:vertAlign w:val="superscript"/>
        </w:rPr>
        <w:footnoteReference w:id="48"/>
      </w:r>
      <w:r w:rsidRPr="007451DE">
        <w:rPr>
          <w:rFonts w:ascii="Traditional Arabic" w:eastAsia="Amiri" w:hAnsi="Traditional Arabic" w:cs="Traditional Arabic"/>
          <w:sz w:val="36"/>
          <w:szCs w:val="36"/>
        </w:rPr>
        <w:t>.</w:t>
      </w:r>
    </w:p>
    <w:p w14:paraId="60D51729"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color w:val="000000"/>
          <w:sz w:val="36"/>
          <w:szCs w:val="36"/>
        </w:rPr>
        <w:t xml:space="preserve"> </w:t>
      </w:r>
      <w:r w:rsidRPr="007451DE">
        <w:rPr>
          <w:rFonts w:ascii="Traditional Arabic" w:eastAsia="Amiri" w:hAnsi="Traditional Arabic" w:cs="Traditional Arabic"/>
          <w:sz w:val="36"/>
          <w:szCs w:val="36"/>
          <w:rtl/>
        </w:rPr>
        <w:t>وفي هذه السنة بعث النّبي ﷺ معاذًا وأبا موسى إلى اليمن معلّمين قاضيين، وهذا أيضًا فيه قضيّة الثّمرة في المتربّين الذين ربّاهم النبي ﷺ، جاء وقت القيام بالأعباء الكبيرة، في زمن النبي ﷺ، في حياة النّبي ﷺ، جاء زمن تحمّل المهام الكبيرة، كانت المهام هذه تُتَحمّل بالسّرايا، ثم صارت الآن أدوار تعليمية كبيرة، إلى درجة أن بلد مثل اليمن بهذا الكبر بهذه الضخامة يقوم بشأنه وبتعليم النّاس فيه وبالنيابة عن رسول الله ﷺ في أناس، ليس هو النّبي ﷺ وإن كان حيًا، وهذا يدلّ على أهميّة وقيمة تكثير المُصلحين، وأن يكون هناك مساحةٌ من العاملين الذين يمكن أن يقوموا بالأدوار كلما تمدّدت مساحة العمل ومساحة الاحتياج.</w:t>
      </w:r>
    </w:p>
    <w:p w14:paraId="69E66F9C"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 xml:space="preserve">معاذ بن جبل حين أرسله النّبي ﷺ كان في منتصف العشرينات تقريبًا، يعني على سنّ التخرّج من الجامعة أو بعد التخرّج من الجامعة بقليل، ولكن أرسله النّبي ﷺ معلّمًا، وكان رضي الله تعالى عنه من أهل العلم ومن أهل الفقه، وهذا يدلّ على أنّ هذا العمر.. نحن تكلّمنا عن هذه القضية في قضية القيادة، لكن حتى في قضيّة الوصول إلى العلم والتمكّن العلمي والتمكّن الشرعي في مثل هذا السن وفي مثل هذا العمر. </w:t>
      </w:r>
    </w:p>
    <w:p w14:paraId="4854AD35"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بعد ذلك طبعًا أتت -كما قلت- في هذه السنة العاشرة أتت الوفود، وأرسل النّبي ﷺ يعني معاذ وأبا موسى، وأرسل عليًّا رضي الله عنه بعد ذلك إلى اليمن، فأمّا علي وأبو موسى فرجعا في الحج، وأما معاذٌ فبقي، ولذلك لما توفي النّبي ﷺ لم يكن معاذ في المدينة.</w:t>
      </w:r>
    </w:p>
    <w:p w14:paraId="7385958E" w14:textId="77777777" w:rsidR="00C7310E" w:rsidRPr="007451DE" w:rsidRDefault="00C7310E" w:rsidP="00C7310E">
      <w:pPr>
        <w:spacing w:line="240" w:lineRule="auto"/>
        <w:ind w:firstLine="720"/>
        <w:jc w:val="both"/>
        <w:rPr>
          <w:rFonts w:ascii="Traditional Arabic" w:eastAsia="Amiri" w:hAnsi="Traditional Arabic" w:cs="Traditional Arabic"/>
          <w:color w:val="000000"/>
          <w:sz w:val="36"/>
          <w:szCs w:val="36"/>
        </w:rPr>
      </w:pPr>
      <w:r w:rsidRPr="007451DE">
        <w:rPr>
          <w:rFonts w:ascii="Traditional Arabic" w:eastAsia="Amiri" w:hAnsi="Traditional Arabic" w:cs="Traditional Arabic"/>
          <w:sz w:val="36"/>
          <w:szCs w:val="36"/>
          <w:rtl/>
        </w:rPr>
        <w:t>ومعاذ من أحبّ الناس إلى رسول الله ﷺ، وهو الذي فيه الحديث:</w:t>
      </w:r>
      <w:r w:rsidRPr="007451DE">
        <w:rPr>
          <w:rFonts w:ascii="Traditional Arabic" w:eastAsia="Amiri" w:hAnsi="Traditional Arabic" w:cs="Traditional Arabic"/>
          <w:color w:val="000000"/>
          <w:sz w:val="36"/>
          <w:szCs w:val="36"/>
        </w:rPr>
        <w:t xml:space="preserve"> </w:t>
      </w:r>
      <w:r w:rsidRPr="007451DE">
        <w:rPr>
          <w:rFonts w:ascii="Traditional Arabic" w:eastAsia="Amiri" w:hAnsi="Traditional Arabic" w:cs="Traditional Arabic"/>
          <w:color w:val="984806"/>
          <w:sz w:val="36"/>
          <w:szCs w:val="36"/>
          <w:rtl/>
        </w:rPr>
        <w:t>"يا مُعاذُ، واللَّهِ إنِّي لأحبُّكَ، واللَّهِ إنِّي لأحبُّك..، لا تدَعنَّ في دُبُرَ كلِّ صلاةٍ تقولُ: اللَّهمَّ أعنِّي على ذِكْرِكَ، وشُكْرِكَ، وحُسنِ عبادتِكَ"</w:t>
      </w:r>
      <w:r w:rsidRPr="007451DE">
        <w:rPr>
          <w:rFonts w:ascii="Traditional Arabic" w:eastAsia="Amiri" w:hAnsi="Traditional Arabic" w:cs="Traditional Arabic"/>
          <w:sz w:val="36"/>
          <w:szCs w:val="36"/>
          <w:vertAlign w:val="superscript"/>
        </w:rPr>
        <w:footnoteReference w:id="49"/>
      </w:r>
      <w:r w:rsidRPr="007451DE">
        <w:rPr>
          <w:rFonts w:ascii="Traditional Arabic" w:eastAsia="Amiri" w:hAnsi="Traditional Arabic" w:cs="Traditional Arabic"/>
          <w:sz w:val="36"/>
          <w:szCs w:val="36"/>
          <w:rtl/>
        </w:rPr>
        <w:t xml:space="preserve"> ولما ودّعه النّبي ﷺ ذكر له كلامًا يعني إنه لعلّك لا تلقاني بعد عامي هذا، لعلّك إذا أتيت فمررت بقبري.. فبكى رضي الله تعالى عنه وأرضاه.</w:t>
      </w:r>
    </w:p>
    <w:p w14:paraId="66C7577A" w14:textId="77777777" w:rsidR="00C7310E" w:rsidRPr="004740F5" w:rsidRDefault="00C7310E" w:rsidP="00C7310E">
      <w:pPr>
        <w:pStyle w:val="20"/>
      </w:pPr>
      <w:bookmarkStart w:id="7" w:name="_heading=h.1t3h5sf" w:colFirst="0" w:colLast="0"/>
      <w:bookmarkEnd w:id="7"/>
      <w:r w:rsidRPr="007451DE">
        <w:rPr>
          <w:rtl/>
        </w:rPr>
        <w:lastRenderedPageBreak/>
        <w:t>حجّة الوداع</w:t>
      </w:r>
    </w:p>
    <w:p w14:paraId="0873DCEF"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لما اقترب الحجّ توجّه النّبي ﷺ وأخبر النّاس أنه عازمً على الحج، واجتمع الناس أمام النبي ﷺ، حتى إن جابرًا رضي الله تعالى عنه يقول: لما وصلنا ذو الحليفة -وهو ميقات المدينة- لما بلغوا ذو الحليفة أو بعده بقليل قال جابر: فنظرت مدّ بصري بين يدي النّبي ﷺ وعن يمينه وعن شماله والنّاس قد ملأوا هذا الأفق.</w:t>
      </w:r>
    </w:p>
    <w:p w14:paraId="5FEF68BB"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كما يقول -كما هو مشهورٌ عند أهل السير- البعض يقدّرها بمئة ألف إنسان مسلم، الكل أتى من المدينة وممّا حول المدينة، وقد استقام الأمر وأمِن الناس، واجتمعت أهل الحواضر والبوادي والأعراب والقبائل، والوفود التي أسلمت خلال السنتين هذه التاسعة والعاشرة، النّاس كلّهم أتوا يريدون أن يتّبِعوا النّبي ﷺ في الحج.</w:t>
      </w:r>
    </w:p>
    <w:p w14:paraId="7E91B8B4"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وجابر رضي الله عنه هو روى أطول حديث في الحج، أخرجه الإمام مسلم في صحيحه، حديث جميل لا يسع المقام لقراءته كاملًا، حديث طويل طويل جدًا يعني وجميل جدًا جدًا، يصف حجّة النّبي ﷺ بالتفصيل وبالدّقة من وقت  الناس على النّبي  ﷺ الكل يريد أن يشاهد ما الذي يفعله النبي ﷺ حتى جابر وصف وصفًا جميلًا يقول: والنبي ﷺ ينزل عليه القرآن، وهو يعرف تأويله، فنحن نقتدي برسول الله.. كلمة جميلة جدًا في قانون الفقه في الدين، إنه يعني الكل مستوعب هذه القضية، القرآن ينزل، الرسول ﷺ يعرف تأويل القرآن فيعمل، يعني يقوم بالعمل ما يفهم به الأمر.</w:t>
      </w:r>
    </w:p>
    <w:p w14:paraId="3767CB60" w14:textId="77777777" w:rsidR="00C7310E" w:rsidRPr="007451DE" w:rsidRDefault="00C7310E" w:rsidP="00C7310E">
      <w:pPr>
        <w:spacing w:line="240" w:lineRule="auto"/>
        <w:ind w:firstLine="720"/>
        <w:jc w:val="both"/>
        <w:rPr>
          <w:rFonts w:ascii="Traditional Arabic" w:eastAsia="Amiri" w:hAnsi="Traditional Arabic" w:cs="Traditional Arabic"/>
          <w:color w:val="000000"/>
          <w:sz w:val="36"/>
          <w:szCs w:val="36"/>
        </w:rPr>
      </w:pPr>
      <w:r w:rsidRPr="007451DE">
        <w:rPr>
          <w:rFonts w:ascii="Traditional Arabic" w:eastAsia="Amiri" w:hAnsi="Traditional Arabic" w:cs="Traditional Arabic"/>
          <w:sz w:val="36"/>
          <w:szCs w:val="36"/>
          <w:rtl/>
        </w:rPr>
        <w:t>القرآن إيش ورد فيه في الحج؟ يعني الأمور التي وردت فيها ليست كثيرة، يعني فيه:</w:t>
      </w:r>
      <w:r w:rsidRPr="007451DE">
        <w:rPr>
          <w:rFonts w:ascii="Traditional Arabic" w:eastAsia="Amiri" w:hAnsi="Traditional Arabic" w:cs="Traditional Arabic"/>
          <w:color w:val="000000"/>
          <w:sz w:val="36"/>
          <w:szCs w:val="36"/>
        </w:rPr>
        <w:t xml:space="preserve"> </w:t>
      </w:r>
      <w:r w:rsidRPr="007451DE">
        <w:rPr>
          <w:rFonts w:ascii="Traditional Arabic" w:eastAsia="Amiri" w:hAnsi="Traditional Arabic" w:cs="Traditional Arabic"/>
          <w:color w:val="984806"/>
          <w:sz w:val="36"/>
          <w:szCs w:val="36"/>
          <w:rtl/>
        </w:rPr>
        <w:t>{فَإِذَا أَفَضْتُم مِّنْ عَرَفَاتٍ}</w:t>
      </w:r>
      <w:r w:rsidRPr="007451DE">
        <w:rPr>
          <w:rFonts w:ascii="Traditional Arabic" w:eastAsia="Amiri" w:hAnsi="Traditional Arabic" w:cs="Traditional Arabic"/>
          <w:sz w:val="36"/>
          <w:szCs w:val="36"/>
          <w:vertAlign w:val="superscript"/>
        </w:rPr>
        <w:footnoteReference w:id="50"/>
      </w:r>
      <w:r w:rsidRPr="007451DE">
        <w:rPr>
          <w:rFonts w:ascii="Traditional Arabic" w:eastAsia="Amiri" w:hAnsi="Traditional Arabic" w:cs="Traditional Arabic"/>
          <w:sz w:val="36"/>
          <w:szCs w:val="36"/>
          <w:rtl/>
        </w:rPr>
        <w:t xml:space="preserve"> مثلاً</w:t>
      </w:r>
      <w:r w:rsidRPr="007451DE">
        <w:rPr>
          <w:rFonts w:ascii="Traditional Arabic" w:eastAsia="Amiri" w:hAnsi="Traditional Arabic" w:cs="Traditional Arabic"/>
          <w:color w:val="000000"/>
          <w:sz w:val="36"/>
          <w:szCs w:val="36"/>
          <w:rtl/>
        </w:rPr>
        <w:t xml:space="preserve"> كذا، </w:t>
      </w:r>
      <w:r w:rsidRPr="007451DE">
        <w:rPr>
          <w:rFonts w:ascii="Traditional Arabic" w:eastAsia="Amiri" w:hAnsi="Traditional Arabic" w:cs="Traditional Arabic"/>
          <w:color w:val="984806"/>
          <w:sz w:val="36"/>
          <w:szCs w:val="36"/>
          <w:rtl/>
        </w:rPr>
        <w:t>{وَأَتِمُّوا الْحَجَّ وَالْعُمْرَةَ لِلَّهِ}</w:t>
      </w:r>
      <w:r w:rsidRPr="007451DE">
        <w:rPr>
          <w:rFonts w:ascii="Traditional Arabic" w:eastAsia="Amiri" w:hAnsi="Traditional Arabic" w:cs="Traditional Arabic"/>
          <w:sz w:val="36"/>
          <w:szCs w:val="36"/>
          <w:vertAlign w:val="superscript"/>
        </w:rPr>
        <w:footnoteReference w:id="51"/>
      </w:r>
      <w:r w:rsidRPr="007451DE">
        <w:rPr>
          <w:rFonts w:ascii="Traditional Arabic" w:eastAsia="Amiri" w:hAnsi="Traditional Arabic" w:cs="Traditional Arabic"/>
          <w:sz w:val="36"/>
          <w:szCs w:val="36"/>
          <w:rtl/>
        </w:rPr>
        <w:t xml:space="preserve"> و</w:t>
      </w:r>
      <w:r w:rsidRPr="007451DE">
        <w:rPr>
          <w:rFonts w:ascii="Traditional Arabic" w:eastAsia="Amiri" w:hAnsi="Traditional Arabic" w:cs="Traditional Arabic"/>
          <w:color w:val="984806"/>
          <w:sz w:val="36"/>
          <w:szCs w:val="36"/>
          <w:rtl/>
        </w:rPr>
        <w:t>{إِنَّ الصَّفَا وَالْمَرْوَةَ مِن شَعَائِرِ اللَّهِ}</w:t>
      </w:r>
      <w:r w:rsidRPr="007451DE">
        <w:rPr>
          <w:rFonts w:ascii="Traditional Arabic" w:eastAsia="Amiri" w:hAnsi="Traditional Arabic" w:cs="Traditional Arabic"/>
          <w:sz w:val="36"/>
          <w:szCs w:val="36"/>
          <w:vertAlign w:val="superscript"/>
        </w:rPr>
        <w:footnoteReference w:id="52"/>
      </w:r>
      <w:r w:rsidRPr="007451DE">
        <w:rPr>
          <w:rFonts w:ascii="Traditional Arabic" w:eastAsia="Amiri" w:hAnsi="Traditional Arabic" w:cs="Traditional Arabic"/>
          <w:sz w:val="36"/>
          <w:szCs w:val="36"/>
          <w:rtl/>
        </w:rPr>
        <w:t xml:space="preserve">، لكن مثلًا رمي الجمار مو مذكور، المواقيت ما هي مذكورة، قضية التّلبية وتفصيلها وكذا، حتى كم يمكث في هذا وكم يمكث في هذا، يبدأ بمنى ثم ينتقل إلى عرفة ثم </w:t>
      </w:r>
      <w:r w:rsidRPr="007451DE">
        <w:rPr>
          <w:rFonts w:ascii="Traditional Arabic" w:eastAsia="Amiri" w:hAnsi="Traditional Arabic" w:cs="Traditional Arabic"/>
          <w:sz w:val="36"/>
          <w:szCs w:val="36"/>
          <w:rtl/>
        </w:rPr>
        <w:lastRenderedPageBreak/>
        <w:t>ينتقل إلى مزدلفة ثم يرجع يذهب إلى الكعبة ثم يرجع إلى منى، هذه كلها تفاصيل ليست مذكورة بهذا التفصيل وبهذه الطريقة.</w:t>
      </w:r>
    </w:p>
    <w:p w14:paraId="23F1F0A0" w14:textId="77777777" w:rsidR="00C7310E" w:rsidRPr="007451DE" w:rsidRDefault="00C7310E" w:rsidP="00C7310E">
      <w:pPr>
        <w:spacing w:line="240" w:lineRule="auto"/>
        <w:ind w:firstLine="720"/>
        <w:jc w:val="both"/>
        <w:rPr>
          <w:rFonts w:ascii="Traditional Arabic" w:eastAsia="Amiri" w:hAnsi="Traditional Arabic" w:cs="Traditional Arabic"/>
          <w:color w:val="000000"/>
          <w:sz w:val="36"/>
          <w:szCs w:val="36"/>
        </w:rPr>
      </w:pPr>
      <w:r w:rsidRPr="007451DE">
        <w:rPr>
          <w:rFonts w:ascii="Traditional Arabic" w:eastAsia="Amiri" w:hAnsi="Traditional Arabic" w:cs="Traditional Arabic"/>
          <w:color w:val="000000"/>
          <w:sz w:val="36"/>
          <w:szCs w:val="36"/>
          <w:rtl/>
        </w:rPr>
        <w:t xml:space="preserve">طيّب من أين أخذناها؟ من فعل رسول الله ﷺ، ينزل القرآن عليه فيعرف تأويله ويعلّمه الله سبحانه وتعالى ويوحي إليه، فهو يقوم بذلك عمليًا، وهذا فيه قضيّة مركزيّة في موضوع قيمة السنة النبوية، وأنه لا غنى عنها. </w:t>
      </w:r>
    </w:p>
    <w:p w14:paraId="13A9004C"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color w:val="000000"/>
          <w:sz w:val="36"/>
          <w:szCs w:val="36"/>
          <w:rtl/>
        </w:rPr>
        <w:t xml:space="preserve">من الوقفات في حجة الوداع، أن النبي ﷺ خطب في الناس خطبة عظيمة، وبيّن فيها مجموعة من القضايا والحقائق المهمة، فمن ذلك: أن النبي ﷺ قام في الناس وقال: </w:t>
      </w:r>
      <w:r w:rsidRPr="007451DE">
        <w:rPr>
          <w:rFonts w:ascii="Traditional Arabic" w:eastAsia="Amiri" w:hAnsi="Traditional Arabic" w:cs="Traditional Arabic"/>
          <w:color w:val="984806"/>
          <w:sz w:val="36"/>
          <w:szCs w:val="36"/>
          <w:rtl/>
        </w:rPr>
        <w:t>"أَلَا كُلُّ شَيءٍ مِن أَمْرِ الجَاهِلِيَّةِ تَحْتَ قَدَمَيَّ مَوْضُوعٌ"</w:t>
      </w:r>
      <w:r w:rsidRPr="007451DE">
        <w:rPr>
          <w:rFonts w:ascii="Traditional Arabic" w:eastAsia="Amiri" w:hAnsi="Traditional Arabic" w:cs="Traditional Arabic"/>
          <w:sz w:val="36"/>
          <w:szCs w:val="36"/>
          <w:vertAlign w:val="superscript"/>
        </w:rPr>
        <w:footnoteReference w:id="53"/>
      </w:r>
      <w:r w:rsidRPr="007451DE">
        <w:rPr>
          <w:rFonts w:ascii="Traditional Arabic" w:eastAsia="Amiri" w:hAnsi="Traditional Arabic" w:cs="Traditional Arabic"/>
          <w:sz w:val="36"/>
          <w:szCs w:val="36"/>
        </w:rPr>
        <w:t>.</w:t>
      </w:r>
    </w:p>
    <w:p w14:paraId="557D12BD" w14:textId="77777777" w:rsidR="00C7310E" w:rsidRPr="007451DE" w:rsidRDefault="00C7310E" w:rsidP="00C7310E">
      <w:pPr>
        <w:spacing w:line="240" w:lineRule="auto"/>
        <w:ind w:firstLine="720"/>
        <w:jc w:val="both"/>
        <w:rPr>
          <w:rFonts w:ascii="Traditional Arabic" w:eastAsia="Amiri" w:hAnsi="Traditional Arabic" w:cs="Traditional Arabic"/>
          <w:color w:val="000000"/>
          <w:sz w:val="36"/>
          <w:szCs w:val="36"/>
        </w:rPr>
      </w:pPr>
      <w:r w:rsidRPr="007451DE">
        <w:rPr>
          <w:rFonts w:ascii="Traditional Arabic" w:eastAsia="Amiri" w:hAnsi="Traditional Arabic" w:cs="Traditional Arabic"/>
          <w:color w:val="000000"/>
          <w:sz w:val="36"/>
          <w:szCs w:val="36"/>
          <w:rtl/>
        </w:rPr>
        <w:t xml:space="preserve"> المكان أين هذا الآن؟ المكان في مكة، قريش هم السادة في الجاهلية، هم أصحاب القانون وأصحاب القدسيّة وأصحاب النظام في قضية الحجّ والعمرة، المستمع لكلام النبي ﷺ   هنا هم عامّة العرب في الجزيرة العربية، واسم الجاهلية اسم يشمل كل ما كان يفعله الناس قبل الإسلام، مرحلة ما قبل الإسلام.</w:t>
      </w:r>
    </w:p>
    <w:p w14:paraId="3A44C02A"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color w:val="000000"/>
          <w:sz w:val="36"/>
          <w:szCs w:val="36"/>
          <w:rtl/>
        </w:rPr>
        <w:t xml:space="preserve">في ذلك المشهد العظيم حين يقول النبي ﷺ: </w:t>
      </w:r>
      <w:r w:rsidRPr="007451DE">
        <w:rPr>
          <w:rFonts w:ascii="Traditional Arabic" w:eastAsia="Amiri" w:hAnsi="Traditional Arabic" w:cs="Traditional Arabic"/>
          <w:color w:val="984806"/>
          <w:sz w:val="36"/>
          <w:szCs w:val="36"/>
          <w:rtl/>
        </w:rPr>
        <w:t>"كُلُّ شَيءٍ مِن أَمْرِ الجَاهِلِيَّةِ تَحْتَ قَدَمَيَّ مَوْضُوعٌ"</w:t>
      </w:r>
      <w:r w:rsidRPr="007451DE">
        <w:rPr>
          <w:rFonts w:ascii="Traditional Arabic" w:eastAsia="Amiri" w:hAnsi="Traditional Arabic" w:cs="Traditional Arabic"/>
          <w:color w:val="000000"/>
          <w:sz w:val="36"/>
          <w:szCs w:val="36"/>
          <w:rtl/>
        </w:rPr>
        <w:t xml:space="preserve"> هنا إعلان انتصار الإسلام الانتصار الأعظم، وهنا نزل قول الله تعالى: </w:t>
      </w:r>
      <w:r w:rsidRPr="007451DE">
        <w:rPr>
          <w:rFonts w:ascii="Traditional Arabic" w:eastAsia="Amiri" w:hAnsi="Traditional Arabic" w:cs="Traditional Arabic"/>
          <w:color w:val="984806"/>
          <w:sz w:val="36"/>
          <w:szCs w:val="36"/>
          <w:rtl/>
        </w:rPr>
        <w:t>{الْيَوْمَ أَكْمَلْتُ لَكُمْ دِينَكُمْ وَأَتْمَمْتُ عَلَيْكُمْ نِعْمَتِي وَرَضِيتُ لَكُمُ الْإِسْلَامَ دِينًا}</w:t>
      </w:r>
      <w:r w:rsidRPr="007451DE">
        <w:rPr>
          <w:rFonts w:ascii="Traditional Arabic" w:eastAsia="Amiri" w:hAnsi="Traditional Arabic" w:cs="Traditional Arabic"/>
          <w:sz w:val="36"/>
          <w:szCs w:val="36"/>
          <w:vertAlign w:val="superscript"/>
        </w:rPr>
        <w:footnoteReference w:id="54"/>
      </w:r>
      <w:r w:rsidRPr="007451DE">
        <w:rPr>
          <w:rFonts w:ascii="Traditional Arabic" w:eastAsia="Amiri" w:hAnsi="Traditional Arabic" w:cs="Traditional Arabic"/>
          <w:sz w:val="36"/>
          <w:szCs w:val="36"/>
          <w:rtl/>
        </w:rPr>
        <w:t xml:space="preserve"> القضيّة لم تنتهِ في فتح مكّة، وإنّما كان قد بقي ما بقي من كتاب الله سبحانه وتعالى، وبقيت هذه البراءة العظيمة التامّة، أن يقول ﷺ:</w:t>
      </w:r>
      <w:r w:rsidRPr="007451DE">
        <w:rPr>
          <w:rFonts w:ascii="Traditional Arabic" w:eastAsia="Amiri" w:hAnsi="Traditional Arabic" w:cs="Traditional Arabic"/>
          <w:color w:val="000000"/>
          <w:sz w:val="36"/>
          <w:szCs w:val="36"/>
        </w:rPr>
        <w:t xml:space="preserve"> </w:t>
      </w:r>
      <w:r w:rsidRPr="007451DE">
        <w:rPr>
          <w:rFonts w:ascii="Traditional Arabic" w:eastAsia="Amiri" w:hAnsi="Traditional Arabic" w:cs="Traditional Arabic"/>
          <w:color w:val="632423"/>
          <w:sz w:val="36"/>
          <w:szCs w:val="36"/>
        </w:rPr>
        <w:t>"</w:t>
      </w:r>
      <w:r w:rsidRPr="007451DE">
        <w:rPr>
          <w:rFonts w:ascii="Traditional Arabic" w:eastAsia="Amiri" w:hAnsi="Traditional Arabic" w:cs="Traditional Arabic"/>
          <w:color w:val="984806"/>
          <w:sz w:val="36"/>
          <w:szCs w:val="36"/>
          <w:rtl/>
        </w:rPr>
        <w:t>كُلُّ شَيءٍ مِن أَمْرِ الجَاهِلِيَّةِ تَحْتَ قَدَمَيَّ مَوْضُوعٌ"</w:t>
      </w:r>
      <w:r w:rsidRPr="007451DE">
        <w:rPr>
          <w:rFonts w:ascii="Traditional Arabic" w:eastAsia="Amiri" w:hAnsi="Traditional Arabic" w:cs="Traditional Arabic"/>
          <w:sz w:val="36"/>
          <w:szCs w:val="36"/>
        </w:rPr>
        <w:t>.</w:t>
      </w:r>
    </w:p>
    <w:p w14:paraId="7A8CED7C"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color w:val="000000"/>
          <w:sz w:val="36"/>
          <w:szCs w:val="36"/>
        </w:rPr>
        <w:t xml:space="preserve"> </w:t>
      </w:r>
      <w:r w:rsidRPr="007451DE">
        <w:rPr>
          <w:rFonts w:ascii="Traditional Arabic" w:eastAsia="Amiri" w:hAnsi="Traditional Arabic" w:cs="Traditional Arabic"/>
          <w:sz w:val="36"/>
          <w:szCs w:val="36"/>
          <w:rtl/>
        </w:rPr>
        <w:t>كانت بقيت الوفود، لأنه يعني تمام الأمر وبيّنه الله سبحانه وتعالى في سورة النصر:</w:t>
      </w:r>
      <w:r w:rsidRPr="007451DE">
        <w:rPr>
          <w:rFonts w:ascii="Traditional Arabic" w:eastAsia="Amiri" w:hAnsi="Traditional Arabic" w:cs="Traditional Arabic"/>
          <w:color w:val="000000"/>
          <w:sz w:val="36"/>
          <w:szCs w:val="36"/>
        </w:rPr>
        <w:t xml:space="preserve"> </w:t>
      </w:r>
      <w:r w:rsidRPr="007451DE">
        <w:rPr>
          <w:rFonts w:ascii="Traditional Arabic" w:eastAsia="Amiri" w:hAnsi="Traditional Arabic" w:cs="Traditional Arabic"/>
          <w:color w:val="984806"/>
          <w:sz w:val="36"/>
          <w:szCs w:val="36"/>
          <w:rtl/>
        </w:rPr>
        <w:t>{إِذَا جَاءَ نَصْرُ اللَّهِ وَالْفَتْحُ}</w:t>
      </w:r>
      <w:r w:rsidRPr="007451DE">
        <w:rPr>
          <w:rFonts w:ascii="Traditional Arabic" w:eastAsia="Amiri" w:hAnsi="Traditional Arabic" w:cs="Traditional Arabic"/>
          <w:color w:val="632423"/>
          <w:sz w:val="36"/>
          <w:szCs w:val="36"/>
        </w:rPr>
        <w:t xml:space="preserve"> </w:t>
      </w:r>
      <w:r w:rsidRPr="007451DE">
        <w:rPr>
          <w:rFonts w:ascii="Traditional Arabic" w:eastAsia="Amiri" w:hAnsi="Traditional Arabic" w:cs="Traditional Arabic"/>
          <w:color w:val="000000"/>
          <w:sz w:val="36"/>
          <w:szCs w:val="36"/>
          <w:rtl/>
        </w:rPr>
        <w:t xml:space="preserve">هذا فتح مكّة، لكن باقي شيء ثاني وهو: </w:t>
      </w:r>
      <w:r w:rsidRPr="007451DE">
        <w:rPr>
          <w:rFonts w:ascii="Traditional Arabic" w:eastAsia="Amiri" w:hAnsi="Traditional Arabic" w:cs="Traditional Arabic"/>
          <w:color w:val="984806"/>
          <w:sz w:val="36"/>
          <w:szCs w:val="36"/>
          <w:rtl/>
        </w:rPr>
        <w:t>{وَرَأَيْتَ النَّاسَ يَدْخُلُونَ فِي دِينِ اللَّهِ أَفْوَاجًا}</w:t>
      </w:r>
      <w:r w:rsidRPr="007451DE">
        <w:rPr>
          <w:rFonts w:ascii="Traditional Arabic" w:eastAsia="Amiri" w:hAnsi="Traditional Arabic" w:cs="Traditional Arabic"/>
          <w:color w:val="632423"/>
          <w:sz w:val="36"/>
          <w:szCs w:val="36"/>
        </w:rPr>
        <w:t xml:space="preserve"> </w:t>
      </w:r>
      <w:r w:rsidRPr="007451DE">
        <w:rPr>
          <w:rFonts w:ascii="Traditional Arabic" w:eastAsia="Amiri" w:hAnsi="Traditional Arabic" w:cs="Traditional Arabic"/>
          <w:sz w:val="36"/>
          <w:szCs w:val="36"/>
          <w:rtl/>
        </w:rPr>
        <w:t>للتو كانوا 1400 أو نحوها، والآن صاروا مئة ألف، وهذه الوفود التي جاءت:</w:t>
      </w:r>
      <w:r w:rsidRPr="007451DE">
        <w:rPr>
          <w:rFonts w:ascii="Traditional Arabic" w:eastAsia="Amiri" w:hAnsi="Traditional Arabic" w:cs="Traditional Arabic"/>
          <w:color w:val="000000"/>
          <w:sz w:val="36"/>
          <w:szCs w:val="36"/>
        </w:rPr>
        <w:t xml:space="preserve"> </w:t>
      </w:r>
      <w:r w:rsidRPr="007451DE">
        <w:rPr>
          <w:rFonts w:ascii="Traditional Arabic" w:eastAsia="Amiri" w:hAnsi="Traditional Arabic" w:cs="Traditional Arabic"/>
          <w:color w:val="984806"/>
          <w:sz w:val="36"/>
          <w:szCs w:val="36"/>
          <w:rtl/>
        </w:rPr>
        <w:t>{وَرَأَيْتَ النَّاسَ يَدْخُلُونَ فِي دِينِ اللَّهِ أَفْوَاجًا}</w:t>
      </w:r>
      <w:r w:rsidRPr="007451DE">
        <w:rPr>
          <w:rFonts w:ascii="Traditional Arabic" w:eastAsia="Amiri" w:hAnsi="Traditional Arabic" w:cs="Traditional Arabic"/>
          <w:sz w:val="36"/>
          <w:szCs w:val="36"/>
        </w:rPr>
        <w:t>.</w:t>
      </w:r>
    </w:p>
    <w:p w14:paraId="0B7FB346"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lastRenderedPageBreak/>
        <w:t>تذكروا لما كان: اليوم أسلم واحد، في بداية الإسلام، من أسلم؟ أسلم عثمان، طلحة، عبد الرحمن بن عوف، الزبير، يأتي عمرو بن عبسة: من معك على هذا الأمر؟ فيقول:</w:t>
      </w:r>
      <w:r w:rsidRPr="007451DE">
        <w:rPr>
          <w:rFonts w:ascii="Traditional Arabic" w:eastAsia="Amiri" w:hAnsi="Traditional Arabic" w:cs="Traditional Arabic"/>
          <w:color w:val="632423"/>
          <w:sz w:val="36"/>
          <w:szCs w:val="36"/>
        </w:rPr>
        <w:t xml:space="preserve"> </w:t>
      </w:r>
      <w:r w:rsidRPr="007451DE">
        <w:rPr>
          <w:rFonts w:ascii="Traditional Arabic" w:eastAsia="Amiri" w:hAnsi="Traditional Arabic" w:cs="Traditional Arabic"/>
          <w:color w:val="984806"/>
          <w:sz w:val="36"/>
          <w:szCs w:val="36"/>
          <w:rtl/>
        </w:rPr>
        <w:t>"حر وعبد"</w:t>
      </w:r>
      <w:r w:rsidRPr="007451DE">
        <w:rPr>
          <w:rFonts w:ascii="Traditional Arabic" w:eastAsia="Amiri" w:hAnsi="Traditional Arabic" w:cs="Traditional Arabic"/>
          <w:color w:val="000000"/>
          <w:sz w:val="36"/>
          <w:szCs w:val="36"/>
        </w:rPr>
        <w:t xml:space="preserve"> </w:t>
      </w:r>
      <w:r w:rsidRPr="007451DE">
        <w:rPr>
          <w:rFonts w:ascii="Traditional Arabic" w:eastAsia="Amiri" w:hAnsi="Traditional Arabic" w:cs="Traditional Arabic"/>
          <w:sz w:val="36"/>
          <w:szCs w:val="36"/>
          <w:rtl/>
        </w:rPr>
        <w:t>من أسلم؟ والله عمار، بلال، صهيب، أسماء.. عام تسعة وعشرة من اللي أسلم؟ ما هي أسماء، قبائل! أتى وفد بني فلان، يالله! هذول بالمئات، وضمام بن ثعلبة يقول لك:</w:t>
      </w:r>
      <w:r w:rsidRPr="007451DE">
        <w:rPr>
          <w:rFonts w:ascii="Traditional Arabic" w:eastAsia="Amiri" w:hAnsi="Traditional Arabic" w:cs="Traditional Arabic"/>
          <w:color w:val="000000"/>
          <w:sz w:val="36"/>
          <w:szCs w:val="36"/>
        </w:rPr>
        <w:t xml:space="preserve"> </w:t>
      </w:r>
      <w:r w:rsidRPr="007451DE">
        <w:rPr>
          <w:rFonts w:ascii="Traditional Arabic" w:eastAsia="Amiri" w:hAnsi="Traditional Arabic" w:cs="Traditional Arabic"/>
          <w:color w:val="984806"/>
          <w:sz w:val="36"/>
          <w:szCs w:val="36"/>
          <w:rtl/>
        </w:rPr>
        <w:t>"وأنا رسول من ورائي من قومي"</w:t>
      </w:r>
      <w:r w:rsidRPr="007451DE">
        <w:rPr>
          <w:rFonts w:ascii="Traditional Arabic" w:eastAsia="Amiri" w:hAnsi="Traditional Arabic" w:cs="Traditional Arabic"/>
          <w:color w:val="000000"/>
          <w:sz w:val="36"/>
          <w:szCs w:val="36"/>
        </w:rPr>
        <w:t xml:space="preserve"> </w:t>
      </w:r>
      <w:r w:rsidRPr="007451DE">
        <w:rPr>
          <w:rFonts w:ascii="Traditional Arabic" w:eastAsia="Amiri" w:hAnsi="Traditional Arabic" w:cs="Traditional Arabic"/>
          <w:sz w:val="36"/>
          <w:szCs w:val="36"/>
          <w:rtl/>
        </w:rPr>
        <w:t>وهذا يأتي وهذا.. من كل أنحاء الجزيرة العربية.</w:t>
      </w:r>
    </w:p>
    <w:p w14:paraId="3D0D3668"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إذًا القضيّة: الفتح هذا والنصر والخير والبركة ليس فقط في الفتح، وإنما أيضًا في دخول النّاس في دين الله أفواجًا، لما دخلوا في دين الله أفواجًا استقاموا بعد هذا الدخول في ذلك الموكب النبويّ في الحجّ فاجتمع الأمر وتمّ.</w:t>
      </w:r>
    </w:p>
    <w:p w14:paraId="3EED138A" w14:textId="77777777" w:rsidR="00C7310E" w:rsidRPr="007451DE" w:rsidRDefault="00C7310E" w:rsidP="00C7310E">
      <w:pPr>
        <w:spacing w:line="240" w:lineRule="auto"/>
        <w:ind w:firstLine="720"/>
        <w:jc w:val="both"/>
        <w:rPr>
          <w:rFonts w:ascii="Traditional Arabic" w:eastAsia="Amiri" w:hAnsi="Traditional Arabic" w:cs="Traditional Arabic"/>
          <w:color w:val="000000"/>
          <w:sz w:val="36"/>
          <w:szCs w:val="36"/>
        </w:rPr>
      </w:pPr>
      <w:r w:rsidRPr="007451DE">
        <w:rPr>
          <w:rFonts w:ascii="Traditional Arabic" w:eastAsia="Amiri" w:hAnsi="Traditional Arabic" w:cs="Traditional Arabic"/>
          <w:sz w:val="36"/>
          <w:szCs w:val="36"/>
          <w:rtl/>
        </w:rPr>
        <w:t>ولما اجتمعوا هذا الاجتماع أعلن النّبي ﷺ هذا الإعلان، وقال -كما في صحيح مسلم-:</w:t>
      </w:r>
      <w:r w:rsidRPr="007451DE">
        <w:rPr>
          <w:rFonts w:ascii="Traditional Arabic" w:eastAsia="Amiri" w:hAnsi="Traditional Arabic" w:cs="Traditional Arabic"/>
          <w:color w:val="000000"/>
          <w:sz w:val="36"/>
          <w:szCs w:val="36"/>
        </w:rPr>
        <w:t xml:space="preserve"> </w:t>
      </w:r>
      <w:r w:rsidRPr="007451DE">
        <w:rPr>
          <w:rFonts w:ascii="Traditional Arabic" w:eastAsia="Amiri" w:hAnsi="Traditional Arabic" w:cs="Traditional Arabic"/>
          <w:color w:val="984806"/>
          <w:sz w:val="36"/>
          <w:szCs w:val="36"/>
          <w:rtl/>
        </w:rPr>
        <w:t>"أَلَا كُلُّ شَيءٍ مِن أَمْرِ الجَاهِلِيَّةِ تَحْتَ قَدَمَيَّ مَوْضُوعٌ"</w:t>
      </w:r>
      <w:r w:rsidRPr="007451DE">
        <w:rPr>
          <w:rFonts w:ascii="Traditional Arabic" w:eastAsia="Amiri" w:hAnsi="Traditional Arabic" w:cs="Traditional Arabic"/>
          <w:color w:val="000000"/>
          <w:sz w:val="36"/>
          <w:szCs w:val="36"/>
          <w:rtl/>
        </w:rPr>
        <w:t>، اليوم انتهى كل شيء، ثقافتكم على أنظمتكم على طريقتكم التي اتخذتموها</w:t>
      </w:r>
      <w:r w:rsidRPr="007451DE">
        <w:rPr>
          <w:rFonts w:ascii="Traditional Arabic" w:eastAsia="Amiri" w:hAnsi="Traditional Arabic" w:cs="Traditional Arabic"/>
          <w:color w:val="000000"/>
          <w:sz w:val="36"/>
          <w:szCs w:val="36"/>
          <w:u w:val="single"/>
          <w:rtl/>
        </w:rPr>
        <w:t xml:space="preserve"> مما يتعارض مع الإسلام الذي جاء به النّبي ﷺ، كله تحت قدمي النّبي ﷺ موضوع</w:t>
      </w:r>
      <w:r w:rsidRPr="007451DE">
        <w:rPr>
          <w:rFonts w:ascii="Traditional Arabic" w:eastAsia="Amiri" w:hAnsi="Traditional Arabic" w:cs="Traditional Arabic"/>
          <w:color w:val="000000"/>
          <w:sz w:val="36"/>
          <w:szCs w:val="36"/>
        </w:rPr>
        <w:t>.</w:t>
      </w:r>
    </w:p>
    <w:p w14:paraId="28137438"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color w:val="000000"/>
          <w:sz w:val="36"/>
          <w:szCs w:val="36"/>
          <w:rtl/>
        </w:rPr>
        <w:t xml:space="preserve">ثمّ قال: </w:t>
      </w:r>
      <w:r w:rsidRPr="007451DE">
        <w:rPr>
          <w:rFonts w:ascii="Traditional Arabic" w:eastAsia="Amiri" w:hAnsi="Traditional Arabic" w:cs="Traditional Arabic"/>
          <w:color w:val="984806"/>
          <w:sz w:val="36"/>
          <w:szCs w:val="36"/>
          <w:rtl/>
        </w:rPr>
        <w:t>"وَدِمَاءُ الجَاهِلِيَّةِ مَوْضُوعَةٌ"</w:t>
      </w:r>
      <w:r w:rsidRPr="007451DE">
        <w:rPr>
          <w:rFonts w:ascii="Traditional Arabic" w:eastAsia="Amiri" w:hAnsi="Traditional Arabic" w:cs="Traditional Arabic"/>
          <w:sz w:val="36"/>
          <w:szCs w:val="36"/>
        </w:rPr>
        <w:t>،</w:t>
      </w:r>
      <w:r w:rsidRPr="007451DE">
        <w:rPr>
          <w:rFonts w:ascii="Traditional Arabic" w:eastAsia="Amiri" w:hAnsi="Traditional Arabic" w:cs="Traditional Arabic"/>
          <w:color w:val="000000"/>
          <w:sz w:val="36"/>
          <w:szCs w:val="36"/>
        </w:rPr>
        <w:t xml:space="preserve"> </w:t>
      </w:r>
      <w:r w:rsidRPr="007451DE">
        <w:rPr>
          <w:rFonts w:ascii="Traditional Arabic" w:eastAsia="Amiri" w:hAnsi="Traditional Arabic" w:cs="Traditional Arabic"/>
          <w:sz w:val="36"/>
          <w:szCs w:val="36"/>
          <w:rtl/>
        </w:rPr>
        <w:t>الآن عندنا ثأر بين قبيلة فلان وبين قبيلة فلان، كان موجودًا، دماء الجاهلية موضوعة،</w:t>
      </w:r>
      <w:r w:rsidRPr="007451DE">
        <w:rPr>
          <w:rFonts w:ascii="Traditional Arabic" w:eastAsia="Amiri" w:hAnsi="Traditional Arabic" w:cs="Traditional Arabic"/>
          <w:color w:val="984806"/>
          <w:sz w:val="36"/>
          <w:szCs w:val="36"/>
          <w:rtl/>
        </w:rPr>
        <w:t xml:space="preserve"> "وإنَّ أَوَّلَ دَمٍ أَضَعُ"</w:t>
      </w:r>
      <w:r w:rsidRPr="007451DE">
        <w:rPr>
          <w:rFonts w:ascii="Traditional Arabic" w:eastAsia="Amiri" w:hAnsi="Traditional Arabic" w:cs="Traditional Arabic"/>
          <w:color w:val="632423"/>
          <w:sz w:val="36"/>
          <w:szCs w:val="36"/>
        </w:rPr>
        <w:t xml:space="preserve"> </w:t>
      </w:r>
      <w:r w:rsidRPr="007451DE">
        <w:rPr>
          <w:rFonts w:ascii="Traditional Arabic" w:eastAsia="Amiri" w:hAnsi="Traditional Arabic" w:cs="Traditional Arabic"/>
          <w:color w:val="000000"/>
          <w:sz w:val="36"/>
          <w:szCs w:val="36"/>
          <w:rtl/>
        </w:rPr>
        <w:t xml:space="preserve">شوف حين يبدأ بنفسه ﷺ: </w:t>
      </w:r>
      <w:r w:rsidRPr="007451DE">
        <w:rPr>
          <w:rFonts w:ascii="Traditional Arabic" w:eastAsia="Amiri" w:hAnsi="Traditional Arabic" w:cs="Traditional Arabic"/>
          <w:color w:val="984806"/>
          <w:sz w:val="36"/>
          <w:szCs w:val="36"/>
          <w:rtl/>
        </w:rPr>
        <w:t>"وإنَّ أَوَّلَ دَمٍ أَضَعُ مِن دِمَائِنَا دَمُ ابْنِ رَبِيعَةَ بنِ الحَارِثِ"</w:t>
      </w:r>
      <w:r w:rsidRPr="007451DE">
        <w:rPr>
          <w:rFonts w:ascii="Traditional Arabic" w:eastAsia="Amiri" w:hAnsi="Traditional Arabic" w:cs="Traditional Arabic"/>
          <w:color w:val="000000"/>
          <w:sz w:val="36"/>
          <w:szCs w:val="36"/>
          <w:rtl/>
        </w:rPr>
        <w:t xml:space="preserve"> أول ما بدأ بدأ بالدم المتعلّق بقومه ﷺ، ثم قال: </w:t>
      </w:r>
      <w:r w:rsidRPr="007451DE">
        <w:rPr>
          <w:rFonts w:ascii="Traditional Arabic" w:eastAsia="Amiri" w:hAnsi="Traditional Arabic" w:cs="Traditional Arabic"/>
          <w:color w:val="984806"/>
          <w:sz w:val="36"/>
          <w:szCs w:val="36"/>
          <w:rtl/>
        </w:rPr>
        <w:t>"وَرِبَا الجَاهِلِيَّةِ مَوْضُوعٌ، وَأَوَّلُ رِبًا أَضَعُ رِبَانَا؛ رِبَا عَبَّاسِ بنِ عبدِ الـمُطَّلِبِ، فإنَّه مَوْضُوعٌ كُلُّهُ"</w:t>
      </w:r>
      <w:r w:rsidRPr="007451DE">
        <w:rPr>
          <w:rFonts w:ascii="Traditional Arabic" w:eastAsia="Amiri" w:hAnsi="Traditional Arabic" w:cs="Traditional Arabic"/>
          <w:sz w:val="36"/>
          <w:szCs w:val="36"/>
        </w:rPr>
        <w:t>.</w:t>
      </w:r>
    </w:p>
    <w:p w14:paraId="0D5E4F14" w14:textId="77777777" w:rsidR="00C7310E" w:rsidRPr="007451DE" w:rsidRDefault="00C7310E" w:rsidP="00C7310E">
      <w:pPr>
        <w:spacing w:line="240" w:lineRule="auto"/>
        <w:ind w:firstLine="720"/>
        <w:jc w:val="both"/>
        <w:rPr>
          <w:rFonts w:ascii="Traditional Arabic" w:eastAsia="Amiri" w:hAnsi="Traditional Arabic" w:cs="Traditional Arabic"/>
          <w:color w:val="000000"/>
          <w:sz w:val="36"/>
          <w:szCs w:val="36"/>
        </w:rPr>
      </w:pPr>
      <w:r w:rsidRPr="007451DE">
        <w:rPr>
          <w:rFonts w:ascii="Traditional Arabic" w:eastAsia="Amiri" w:hAnsi="Traditional Arabic" w:cs="Traditional Arabic"/>
          <w:color w:val="000000"/>
          <w:sz w:val="36"/>
          <w:szCs w:val="36"/>
          <w:rtl/>
        </w:rPr>
        <w:t xml:space="preserve">ثم أوصى النّبي ﷺ في ذلك المقام بالنّساء، فقال: </w:t>
      </w:r>
      <w:r w:rsidRPr="007451DE">
        <w:rPr>
          <w:rFonts w:ascii="Traditional Arabic" w:eastAsia="Amiri" w:hAnsi="Traditional Arabic" w:cs="Traditional Arabic"/>
          <w:color w:val="984806"/>
          <w:sz w:val="36"/>
          <w:szCs w:val="36"/>
          <w:rtl/>
        </w:rPr>
        <w:t xml:space="preserve">"فَاتَّقُوا اللَّهَ في النِّسَاءِ" </w:t>
      </w:r>
      <w:r w:rsidRPr="007451DE">
        <w:rPr>
          <w:rFonts w:ascii="Traditional Arabic" w:eastAsia="Amiri" w:hAnsi="Traditional Arabic" w:cs="Traditional Arabic"/>
          <w:color w:val="000000"/>
          <w:sz w:val="36"/>
          <w:szCs w:val="36"/>
          <w:rtl/>
        </w:rPr>
        <w:t xml:space="preserve">وكان ذلك في </w:t>
      </w:r>
      <w:r w:rsidRPr="007451DE">
        <w:rPr>
          <w:rFonts w:ascii="Traditional Arabic" w:eastAsia="Amiri" w:hAnsi="Traditional Arabic" w:cs="Traditional Arabic"/>
          <w:sz w:val="36"/>
          <w:szCs w:val="36"/>
          <w:rtl/>
        </w:rPr>
        <w:t>مشهدٍ</w:t>
      </w:r>
      <w:r w:rsidRPr="007451DE">
        <w:rPr>
          <w:rFonts w:ascii="Traditional Arabic" w:eastAsia="Amiri" w:hAnsi="Traditional Arabic" w:cs="Traditional Arabic"/>
          <w:color w:val="000000"/>
          <w:sz w:val="36"/>
          <w:szCs w:val="36"/>
          <w:rtl/>
        </w:rPr>
        <w:t xml:space="preserve"> ليس معهودًا أمام هؤلاء الأعراب وهذه القبائل التي كان بعضهم يرث النّساء أصلًا مع الميراث:</w:t>
      </w:r>
      <w:r w:rsidRPr="007451DE">
        <w:rPr>
          <w:rFonts w:ascii="Traditional Arabic" w:eastAsia="Amiri" w:hAnsi="Traditional Arabic" w:cs="Traditional Arabic"/>
          <w:color w:val="632423"/>
          <w:sz w:val="36"/>
          <w:szCs w:val="36"/>
        </w:rPr>
        <w:t xml:space="preserve"> </w:t>
      </w:r>
      <w:r w:rsidRPr="007451DE">
        <w:rPr>
          <w:rFonts w:ascii="Traditional Arabic" w:eastAsia="Amiri" w:hAnsi="Traditional Arabic" w:cs="Traditional Arabic"/>
          <w:color w:val="984806"/>
          <w:sz w:val="36"/>
          <w:szCs w:val="36"/>
          <w:rtl/>
        </w:rPr>
        <w:t>{يَا أَيُّهَا الَّذِينَ آمَنُوا لَا يَحِلُّ لَكُمْ أَن تَرِثُوا النِّسَاءَ}</w:t>
      </w:r>
      <w:r w:rsidRPr="007451DE">
        <w:rPr>
          <w:rFonts w:ascii="Traditional Arabic" w:eastAsia="Amiri" w:hAnsi="Traditional Arabic" w:cs="Traditional Arabic"/>
          <w:sz w:val="36"/>
          <w:szCs w:val="36"/>
          <w:vertAlign w:val="superscript"/>
        </w:rPr>
        <w:footnoteReference w:id="55"/>
      </w:r>
      <w:r w:rsidRPr="007451DE">
        <w:rPr>
          <w:rFonts w:ascii="Traditional Arabic" w:eastAsia="Amiri" w:hAnsi="Traditional Arabic" w:cs="Traditional Arabic"/>
          <w:sz w:val="36"/>
          <w:szCs w:val="36"/>
        </w:rPr>
        <w:t>.</w:t>
      </w:r>
    </w:p>
    <w:p w14:paraId="760C77B9"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 xml:space="preserve">ومَن المرأة كانت في القاموس العربي؟ يعني صحيح كان لها بعض الشيء، لكنها في الجملة كانت مُهانة، حتى التشريعات الجاهلية كانت تشريعات ظالمة بالنسبة للمرأة، يعني كانت </w:t>
      </w:r>
      <w:r w:rsidRPr="007451DE">
        <w:rPr>
          <w:rFonts w:ascii="Traditional Arabic" w:eastAsia="Amiri" w:hAnsi="Traditional Arabic" w:cs="Traditional Arabic"/>
          <w:sz w:val="36"/>
          <w:szCs w:val="36"/>
          <w:rtl/>
        </w:rPr>
        <w:lastRenderedPageBreak/>
        <w:t>مثلًا في قضية الحِدَاد إذا مات عنها زوجها، كان التشريع الجاهلي عجيب، فهنا يوصي النّبي ﷺ النّاس أمامه فيقول:</w:t>
      </w:r>
      <w:r w:rsidRPr="007451DE">
        <w:rPr>
          <w:rFonts w:ascii="Traditional Arabic" w:eastAsia="Amiri" w:hAnsi="Traditional Arabic" w:cs="Traditional Arabic"/>
          <w:color w:val="000000"/>
          <w:sz w:val="36"/>
          <w:szCs w:val="36"/>
        </w:rPr>
        <w:t xml:space="preserve"> </w:t>
      </w:r>
      <w:r w:rsidRPr="007451DE">
        <w:rPr>
          <w:rFonts w:ascii="Traditional Arabic" w:eastAsia="Amiri" w:hAnsi="Traditional Arabic" w:cs="Traditional Arabic"/>
          <w:color w:val="984806"/>
          <w:sz w:val="36"/>
          <w:szCs w:val="36"/>
          <w:rtl/>
        </w:rPr>
        <w:t>"فَاتَّقُوا اللَّهَ في النِّسَاءِ"</w:t>
      </w:r>
      <w:r w:rsidRPr="007451DE">
        <w:rPr>
          <w:rFonts w:ascii="Traditional Arabic" w:eastAsia="Amiri" w:hAnsi="Traditional Arabic" w:cs="Traditional Arabic"/>
          <w:sz w:val="36"/>
          <w:szCs w:val="36"/>
        </w:rPr>
        <w:t>.</w:t>
      </w:r>
    </w:p>
    <w:p w14:paraId="5759DCA8" w14:textId="77777777" w:rsidR="00C7310E" w:rsidRPr="007451DE" w:rsidRDefault="00C7310E" w:rsidP="00C7310E">
      <w:pPr>
        <w:spacing w:line="240" w:lineRule="auto"/>
        <w:ind w:firstLine="720"/>
        <w:jc w:val="both"/>
        <w:rPr>
          <w:rFonts w:ascii="Traditional Arabic" w:eastAsia="Amiri" w:hAnsi="Traditional Arabic" w:cs="Traditional Arabic"/>
          <w:color w:val="000000"/>
          <w:sz w:val="36"/>
          <w:szCs w:val="36"/>
        </w:rPr>
      </w:pPr>
      <w:r w:rsidRPr="007451DE">
        <w:rPr>
          <w:rFonts w:ascii="Traditional Arabic" w:eastAsia="Amiri" w:hAnsi="Traditional Arabic" w:cs="Traditional Arabic"/>
          <w:color w:val="000000"/>
          <w:sz w:val="36"/>
          <w:szCs w:val="36"/>
          <w:rtl/>
        </w:rPr>
        <w:t xml:space="preserve">ثمّ ذكر كلامًا، ثم قال: </w:t>
      </w:r>
      <w:r w:rsidRPr="007451DE">
        <w:rPr>
          <w:rFonts w:ascii="Traditional Arabic" w:eastAsia="Amiri" w:hAnsi="Traditional Arabic" w:cs="Traditional Arabic"/>
          <w:color w:val="984806"/>
          <w:sz w:val="36"/>
          <w:szCs w:val="36"/>
          <w:rtl/>
        </w:rPr>
        <w:t xml:space="preserve">"وَقَدْ تَرَكْتُ فِيكُمْ ما لَنْ تَضِلُّوا بَعْدَهُ إنِ اعْتَصَمْتُمْ به؛ كِتَابُ اللهِ" </w:t>
      </w:r>
      <w:r w:rsidRPr="007451DE">
        <w:rPr>
          <w:rFonts w:ascii="Traditional Arabic" w:eastAsia="Amiri" w:hAnsi="Traditional Arabic" w:cs="Traditional Arabic"/>
          <w:sz w:val="36"/>
          <w:szCs w:val="36"/>
          <w:rtl/>
        </w:rPr>
        <w:t>هذه رواية صحيح الإمام مسلم، كتاب الله، وكتاب الله يرشد إلى السنة،</w:t>
      </w:r>
      <w:r w:rsidRPr="007451DE">
        <w:rPr>
          <w:rFonts w:ascii="Traditional Arabic" w:eastAsia="Amiri" w:hAnsi="Traditional Arabic" w:cs="Traditional Arabic"/>
          <w:color w:val="984806"/>
          <w:sz w:val="36"/>
          <w:szCs w:val="36"/>
          <w:rtl/>
        </w:rPr>
        <w:t xml:space="preserve"> "وَأَنْتُمْ تُسْأَلُونَ عَنِّي، فَما أَنْتُمْ قَائِلُونَ؟" </w:t>
      </w:r>
      <w:r w:rsidRPr="007451DE">
        <w:rPr>
          <w:rFonts w:ascii="Traditional Arabic" w:eastAsia="Amiri" w:hAnsi="Traditional Arabic" w:cs="Traditional Arabic"/>
          <w:color w:val="000000"/>
          <w:sz w:val="36"/>
          <w:szCs w:val="36"/>
          <w:rtl/>
        </w:rPr>
        <w:t>فقالوا: نشهد أنك قد بلّغت وأدّيت ونصحت، "</w:t>
      </w:r>
      <w:r w:rsidRPr="007451DE">
        <w:rPr>
          <w:rFonts w:ascii="Traditional Arabic" w:eastAsia="Amiri" w:hAnsi="Traditional Arabic" w:cs="Traditional Arabic"/>
          <w:color w:val="984806"/>
          <w:sz w:val="36"/>
          <w:szCs w:val="36"/>
          <w:rtl/>
        </w:rPr>
        <w:t>فقال بإصبعه السبابة يرفعها إلى السماء وينكتها إلى الناس: اللهم اشهد، اللهم اشهد، اللهم اشهد"</w:t>
      </w:r>
      <w:r w:rsidRPr="007451DE">
        <w:rPr>
          <w:rFonts w:ascii="Traditional Arabic" w:eastAsia="Amiri" w:hAnsi="Traditional Arabic" w:cs="Traditional Arabic"/>
          <w:color w:val="000000"/>
          <w:sz w:val="36"/>
          <w:szCs w:val="36"/>
        </w:rPr>
        <w:t>.</w:t>
      </w:r>
    </w:p>
    <w:p w14:paraId="2D72FAF7" w14:textId="77777777" w:rsidR="00C7310E" w:rsidRPr="007451DE" w:rsidRDefault="00C7310E" w:rsidP="00C7310E">
      <w:pPr>
        <w:spacing w:line="240" w:lineRule="auto"/>
        <w:ind w:firstLine="720"/>
        <w:jc w:val="both"/>
        <w:rPr>
          <w:rFonts w:ascii="Traditional Arabic" w:eastAsia="Amiri" w:hAnsi="Traditional Arabic" w:cs="Traditional Arabic"/>
          <w:color w:val="000000"/>
          <w:sz w:val="36"/>
          <w:szCs w:val="36"/>
        </w:rPr>
      </w:pPr>
      <w:r w:rsidRPr="007451DE">
        <w:rPr>
          <w:rFonts w:ascii="Traditional Arabic" w:eastAsia="Amiri" w:hAnsi="Traditional Arabic" w:cs="Traditional Arabic"/>
          <w:color w:val="000000"/>
          <w:sz w:val="36"/>
          <w:szCs w:val="36"/>
          <w:rtl/>
        </w:rPr>
        <w:t xml:space="preserve"> هنا يفهم الإنسان أنّ كل شيءٍ قد تمّ، الدين قد بُلِّغ، القرآن نزل، ونزل فيه: </w:t>
      </w:r>
      <w:r w:rsidRPr="007451DE">
        <w:rPr>
          <w:rFonts w:ascii="Traditional Arabic" w:eastAsia="Amiri" w:hAnsi="Traditional Arabic" w:cs="Traditional Arabic"/>
          <w:color w:val="984806"/>
          <w:sz w:val="36"/>
          <w:szCs w:val="36"/>
          <w:rtl/>
        </w:rPr>
        <w:t>{الْيَوْمَ أَكْمَلْتُ لَكُمْ دِينَكُمْ وَأَتْمَمْتُ عَلَيْكُمْ نِعْمَتِي وَرَضِيتُ لَكُمُ الْإِسْلَامَ دِينًا}</w:t>
      </w:r>
      <w:r w:rsidRPr="007451DE">
        <w:rPr>
          <w:rFonts w:ascii="Traditional Arabic" w:eastAsia="Amiri" w:hAnsi="Traditional Arabic" w:cs="Traditional Arabic"/>
          <w:color w:val="632423"/>
          <w:sz w:val="36"/>
          <w:szCs w:val="36"/>
        </w:rPr>
        <w:t xml:space="preserve"> </w:t>
      </w:r>
      <w:r w:rsidRPr="007451DE">
        <w:rPr>
          <w:rFonts w:ascii="Traditional Arabic" w:eastAsia="Amiri" w:hAnsi="Traditional Arabic" w:cs="Traditional Arabic"/>
          <w:color w:val="000000"/>
          <w:sz w:val="36"/>
          <w:szCs w:val="36"/>
          <w:rtl/>
        </w:rPr>
        <w:t>مكّة فُتِحت، النّاس دخلوا في دين الله أفواجًا، وهنا تنزل السّورة:</w:t>
      </w:r>
      <w:r w:rsidRPr="007451DE">
        <w:rPr>
          <w:rFonts w:ascii="Traditional Arabic" w:eastAsia="Amiri" w:hAnsi="Traditional Arabic" w:cs="Traditional Arabic"/>
          <w:color w:val="984806"/>
          <w:sz w:val="36"/>
          <w:szCs w:val="36"/>
          <w:rtl/>
        </w:rPr>
        <w:t xml:space="preserve"> {إِذَا جَاءَ نَصْرُ اللَّهِ وَالْفَتْحُ (2) وَرَأَيْتَ النَّاسَ يَدْخُلُونَ فِي دِينِ اللَّهِ أَفْوَاجًا}</w:t>
      </w:r>
      <w:r w:rsidRPr="007451DE">
        <w:rPr>
          <w:rFonts w:ascii="Traditional Arabic" w:eastAsia="Amiri" w:hAnsi="Traditional Arabic" w:cs="Traditional Arabic"/>
          <w:color w:val="000000"/>
          <w:sz w:val="36"/>
          <w:szCs w:val="36"/>
          <w:rtl/>
        </w:rPr>
        <w:t xml:space="preserve"> ماذا تنتظر؟ يعني إيش ينتظر الإنسان؟</w:t>
      </w:r>
      <w:r w:rsidRPr="007451DE">
        <w:rPr>
          <w:rFonts w:ascii="Traditional Arabic" w:eastAsia="Amiri" w:hAnsi="Traditional Arabic" w:cs="Traditional Arabic"/>
          <w:color w:val="632423"/>
          <w:sz w:val="36"/>
          <w:szCs w:val="36"/>
        </w:rPr>
        <w:t xml:space="preserve"> </w:t>
      </w:r>
      <w:r w:rsidRPr="007451DE">
        <w:rPr>
          <w:rFonts w:ascii="Traditional Arabic" w:eastAsia="Amiri" w:hAnsi="Traditional Arabic" w:cs="Traditional Arabic"/>
          <w:color w:val="984806"/>
          <w:sz w:val="36"/>
          <w:szCs w:val="36"/>
          <w:rtl/>
        </w:rPr>
        <w:t>{فَسَبِّحْ بِحَمْدِ رَبِّكَ وَاسْتَغْفِرْهُ ۚ إِنَّهُ كَانَ تَوَّابًا}</w:t>
      </w:r>
      <w:r w:rsidRPr="007451DE">
        <w:rPr>
          <w:rFonts w:ascii="Traditional Arabic" w:eastAsia="Amiri" w:hAnsi="Traditional Arabic" w:cs="Traditional Arabic"/>
          <w:color w:val="000000"/>
          <w:sz w:val="36"/>
          <w:szCs w:val="36"/>
        </w:rPr>
        <w:t>.</w:t>
      </w:r>
    </w:p>
    <w:p w14:paraId="2F1298B8"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وإذا كان ابن عباس قد فهم من هذه السورة أنها نعيٌ للنبي ﷺ   وإخبارٌ له بقرب وفاته، فالنبي ﷺ لذلك أفهم، أليس كذلك؟ وهذه هي السُّنة، تذكروا في أنوار الأنبياء في قصة يوسف لما تمّ الأمر وجاء أبوه وأمه وخرّوا له سجّدًا، وقال يا أبتي هذا تأويل رؤياي، خلص كل شيء خلاص، تمام كل شيء تمّ:</w:t>
      </w:r>
      <w:r w:rsidRPr="007451DE">
        <w:rPr>
          <w:rFonts w:ascii="Traditional Arabic" w:eastAsia="Amiri" w:hAnsi="Traditional Arabic" w:cs="Traditional Arabic"/>
          <w:color w:val="000000"/>
          <w:sz w:val="36"/>
          <w:szCs w:val="36"/>
        </w:rPr>
        <w:t xml:space="preserve"> </w:t>
      </w:r>
      <w:r w:rsidRPr="007451DE">
        <w:rPr>
          <w:rFonts w:ascii="Traditional Arabic" w:eastAsia="Amiri" w:hAnsi="Traditional Arabic" w:cs="Traditional Arabic"/>
          <w:color w:val="984806"/>
          <w:sz w:val="36"/>
          <w:szCs w:val="36"/>
          <w:rtl/>
        </w:rPr>
        <w:t>{رَبِّ قَدْ آتَيْتَنِي مِنَ الْمُلْكِ وَعَلَّمْتَنِي مِن تَأْوِيلِ الْأَحَادِيثِ ۚ فَاطِرَ السَّمَاوَاتِ وَالْأَرْضِ أَنتَ وَلِيِّي فِي الدُّنْيَا وَالْآخِرَةِ ۖ تَوَفَّنِي مُسْلِمًا وَأَلْحِقْنِي بِالصَّالِحِينَ}</w:t>
      </w:r>
      <w:r w:rsidRPr="007451DE">
        <w:rPr>
          <w:rFonts w:ascii="Traditional Arabic" w:eastAsia="Amiri" w:hAnsi="Traditional Arabic" w:cs="Traditional Arabic"/>
          <w:sz w:val="36"/>
          <w:szCs w:val="36"/>
          <w:vertAlign w:val="superscript"/>
        </w:rPr>
        <w:footnoteReference w:id="56"/>
      </w:r>
      <w:r w:rsidRPr="007451DE">
        <w:rPr>
          <w:rFonts w:ascii="Traditional Arabic" w:eastAsia="Amiri" w:hAnsi="Traditional Arabic" w:cs="Traditional Arabic"/>
          <w:sz w:val="36"/>
          <w:szCs w:val="36"/>
        </w:rPr>
        <w:t>.</w:t>
      </w:r>
    </w:p>
    <w:p w14:paraId="77798D27" w14:textId="77777777" w:rsidR="00C7310E" w:rsidRPr="007451DE" w:rsidRDefault="00C7310E" w:rsidP="00C7310E">
      <w:pPr>
        <w:numPr>
          <w:ilvl w:val="0"/>
          <w:numId w:val="9"/>
        </w:numPr>
        <w:spacing w:after="0" w:line="240" w:lineRule="auto"/>
        <w:jc w:val="both"/>
        <w:rPr>
          <w:rFonts w:ascii="Traditional Arabic" w:eastAsia="Amiri" w:hAnsi="Traditional Arabic" w:cs="Traditional Arabic"/>
          <w:b/>
          <w:sz w:val="36"/>
          <w:szCs w:val="36"/>
        </w:rPr>
      </w:pPr>
      <w:r w:rsidRPr="007451DE">
        <w:rPr>
          <w:rFonts w:ascii="Traditional Arabic" w:eastAsia="Amiri" w:hAnsi="Traditional Arabic" w:cs="Traditional Arabic"/>
          <w:b/>
          <w:sz w:val="36"/>
          <w:szCs w:val="36"/>
          <w:rtl/>
        </w:rPr>
        <w:t>التمام</w:t>
      </w:r>
    </w:p>
    <w:p w14:paraId="0D2907DC"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هنا تمّ الأمر، وأدّى النّبي ﷺ الرسالة، الأهمّ عند النّبي ﷺ هو أداء الرسالة وأنّه بلّغ، وتخيّلوا المشهد أمام مئة ألف، يقول:</w:t>
      </w:r>
      <w:r w:rsidRPr="007451DE">
        <w:rPr>
          <w:rFonts w:ascii="Traditional Arabic" w:eastAsia="Amiri" w:hAnsi="Traditional Arabic" w:cs="Traditional Arabic"/>
          <w:color w:val="000000"/>
          <w:sz w:val="36"/>
          <w:szCs w:val="36"/>
        </w:rPr>
        <w:t xml:space="preserve"> </w:t>
      </w:r>
      <w:r w:rsidRPr="007451DE">
        <w:rPr>
          <w:rFonts w:ascii="Traditional Arabic" w:eastAsia="Amiri" w:hAnsi="Traditional Arabic" w:cs="Traditional Arabic"/>
          <w:color w:val="984806"/>
          <w:sz w:val="36"/>
          <w:szCs w:val="36"/>
          <w:rtl/>
        </w:rPr>
        <w:t>"وَأَنْتُمْ تُسْأَلُونَ عَنِّي، فَما أَنْتُمْ قَائِلُونَ؟"</w:t>
      </w:r>
      <w:r w:rsidRPr="007451DE">
        <w:rPr>
          <w:rFonts w:ascii="Traditional Arabic" w:eastAsia="Amiri" w:hAnsi="Traditional Arabic" w:cs="Traditional Arabic"/>
          <w:color w:val="632423"/>
          <w:sz w:val="36"/>
          <w:szCs w:val="36"/>
        </w:rPr>
        <w:t xml:space="preserve"> </w:t>
      </w:r>
      <w:r w:rsidRPr="007451DE">
        <w:rPr>
          <w:rFonts w:ascii="Traditional Arabic" w:eastAsia="Amiri" w:hAnsi="Traditional Arabic" w:cs="Traditional Arabic"/>
          <w:sz w:val="36"/>
          <w:szCs w:val="36"/>
          <w:rtl/>
        </w:rPr>
        <w:t>تخيّلوا الآن  النّبي ﷺ يسأل: أنتم تُسألون عني، مئة ألف أمامه، فيقولون: نشهد أنك قد بلّغت وأدّيت ونصحت، لما يرفع النبي ﷺ يده إلى السماء أو إصبعه إلى السماء فيقول: اللهم اشهد -ينكتها إلى الناس-، اللهم اشهد اللهم اشهد.</w:t>
      </w:r>
    </w:p>
    <w:p w14:paraId="7A1F2B9B"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lastRenderedPageBreak/>
        <w:t>كأننا هنا خلص لا ننتظر شيئًا بعد ذلك، انتهى كل شيء، فلم يبقَ إلا رحيل النّبي ﷺ من هذه الدنيا بعد أن بلّغ وأدّى ونصح، وموضوع وفاة النبي ﷺ حقيقة أنا سأتجنب الحديث عنه، لأن الحديث عنه صعب ولا يُتحمّل فلن أذكره، لكن قبل وفاة النّبي ﷺ جهّز النّبي ﷺ جيشًا.</w:t>
      </w:r>
    </w:p>
    <w:p w14:paraId="18D8CB5A"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طبعًا ترى النّبي ﷺ في هذه الفترة الأخيرة كانت صحّته يعني كان جسم النّبي ﷺ تغيّر وقوّته تغيّرت، ولذلك فين المعيار؟ المعيار كان في قيام الليل، هذا المعيار اللي يُعرف فيه الصحّة، فكان النّبي ﷺ يجلس في أواخر عمره، يصلي الليل جالسًا أو قاعدًا وقد كان قبل ذلك يصلّيه قائمًا، فكان النّبي ﷺ حتى وهو يصلي جالسًا كان يصلي قدر من الصّلاة جالسًا، حتّى إذا لم يبقَ في الركعة إلا خمسين آية يقوم فيقرأهنّ ثم يركع.</w:t>
      </w:r>
    </w:p>
    <w:p w14:paraId="4FFE00DA"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 xml:space="preserve">بس خمسين، إذا بقي خمسين آية يعني يكون قرّب الركوع، فهو جالس فلما ما يبقى إلا الخمسين يقوم ﷺ فيقرأهنّ ثم يركع.. الله يرحم اللي يقول: تراويح ثلاث صفحات في الركعة؟! فالله يرحم حالنا جميعًا ويغفر لنا تقصيرنا. </w:t>
      </w:r>
    </w:p>
    <w:p w14:paraId="5E739E22"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فظهر على النّبي ﷺ، لماذا تغيرت حاله؟ كان هناك أكثر من سبب، من الأسباب أسباب معنويّة وليست حسيّة فقط، طبعًا النّبي ﷺ كبرت سنّه وحمل اللحم في آخر عمره، لكن السبب المعنوي يبدو أنّه كان كبيرًا، والمعنوي عبّرت عنه إحدى زوجات النّبي ﷺ في الحديث الصحيح في البخاري أو في مسلم، قالت: كان النّبي ﷺ يصلي قائمًا، فلما حَطَمَهُ النّاس صار يصلي قاعدًا.</w:t>
      </w:r>
    </w:p>
    <w:p w14:paraId="1486709F"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 xml:space="preserve">يعني مشاكل الناس وهمومهم وضغطهم واحتياجاتهم وكثرة ورودهم إلى آخره.. هذه يعني أثقلت النّبي ﷺ كثيرًا، تعرفوا أصلًا العام الأخير كله وفود، والعام اللي قبله وفود وفود وفود وفود.. </w:t>
      </w:r>
    </w:p>
    <w:p w14:paraId="049B3751"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 xml:space="preserve">وداخل المدينة النّبي ﷺ هو المرجع في كل شيء، الأَمَة عندها مشكلة، أَمَة من إماء المدينة، تأتي تأخذ بيد النّبي ﷺ، تقول له عندي كذا عندي كذا عندي كذا، هذا عنده مشكلة </w:t>
      </w:r>
      <w:r w:rsidRPr="007451DE">
        <w:rPr>
          <w:rFonts w:ascii="Traditional Arabic" w:eastAsia="Amiri" w:hAnsi="Traditional Arabic" w:cs="Traditional Arabic"/>
          <w:sz w:val="36"/>
          <w:szCs w:val="36"/>
          <w:rtl/>
        </w:rPr>
        <w:lastRenderedPageBreak/>
        <w:t>مع زوجته يأتي فيسأل النبي، تعرفوا الظّهار مثلًا، وبعدين الملاعنة، الملاعنة ترى صارت أظنها بعد غزوة تبوك، قصة اللعان المشهورة.</w:t>
      </w:r>
    </w:p>
    <w:p w14:paraId="51A5D0B4" w14:textId="77777777" w:rsidR="00C7310E" w:rsidRPr="007451DE" w:rsidRDefault="00C7310E" w:rsidP="00C7310E">
      <w:pPr>
        <w:spacing w:line="240" w:lineRule="auto"/>
        <w:ind w:firstLine="720"/>
        <w:jc w:val="both"/>
        <w:rPr>
          <w:rFonts w:ascii="Traditional Arabic" w:eastAsia="Amiri" w:hAnsi="Traditional Arabic" w:cs="Traditional Arabic"/>
          <w:sz w:val="36"/>
          <w:szCs w:val="36"/>
        </w:rPr>
      </w:pPr>
      <w:r w:rsidRPr="007451DE">
        <w:rPr>
          <w:rFonts w:ascii="Traditional Arabic" w:eastAsia="Amiri" w:hAnsi="Traditional Arabic" w:cs="Traditional Arabic"/>
          <w:sz w:val="36"/>
          <w:szCs w:val="36"/>
          <w:rtl/>
        </w:rPr>
        <w:t>وحتى النّبي ﷺ في بيته، يعني بيت النّبي ﷺ، وفي الأخير الصحابيات زوجاته = بشر، يرضينَ ويغضبنَ، وحتى القصة المشهورة لما النّبي ﷺ اعتزل نساءه لمدة شهر، وكان عمر يأتي فيقول لحفصة بنته يقول: هل تُراجع إحداكنّ النّبي ﷺ حتى يظلّ يومه غضبان؟ تقول نعم، قال: فإني أحذّركم غضب الله! وطبعًا قصة عجيبة وجميلة، فيها النّبي ﷺ.</w:t>
      </w:r>
    </w:p>
    <w:p w14:paraId="61445EA8" w14:textId="77777777" w:rsidR="00C7310E" w:rsidRPr="007451DE" w:rsidRDefault="00C7310E" w:rsidP="00C7310E">
      <w:pPr>
        <w:spacing w:line="240" w:lineRule="auto"/>
        <w:ind w:firstLine="720"/>
        <w:jc w:val="both"/>
        <w:rPr>
          <w:rFonts w:ascii="Traditional Arabic" w:eastAsia="Amiri" w:hAnsi="Traditional Arabic" w:cs="Traditional Arabic"/>
          <w:color w:val="000000"/>
          <w:sz w:val="36"/>
          <w:szCs w:val="36"/>
        </w:rPr>
      </w:pPr>
      <w:r w:rsidRPr="007451DE">
        <w:rPr>
          <w:rFonts w:ascii="Traditional Arabic" w:eastAsia="Amiri" w:hAnsi="Traditional Arabic" w:cs="Traditional Arabic"/>
          <w:sz w:val="36"/>
          <w:szCs w:val="36"/>
          <w:rtl/>
        </w:rPr>
        <w:t>طبعًا تعرفون نزلت سورة التحريم، وفيها:</w:t>
      </w:r>
      <w:r w:rsidRPr="007451DE">
        <w:rPr>
          <w:rFonts w:ascii="Traditional Arabic" w:eastAsia="Amiri" w:hAnsi="Traditional Arabic" w:cs="Traditional Arabic"/>
          <w:color w:val="000000"/>
          <w:sz w:val="36"/>
          <w:szCs w:val="36"/>
        </w:rPr>
        <w:t xml:space="preserve"> </w:t>
      </w:r>
      <w:r w:rsidRPr="007451DE">
        <w:rPr>
          <w:rFonts w:ascii="Traditional Arabic" w:eastAsia="Amiri" w:hAnsi="Traditional Arabic" w:cs="Traditional Arabic"/>
          <w:color w:val="984806"/>
          <w:sz w:val="36"/>
          <w:szCs w:val="36"/>
          <w:rtl/>
        </w:rPr>
        <w:t>{عَسَىٰ رَبُّهُ إِن طَلَّقَكُنَّ أَن يُبْدِلَهُ أَزْوَاجًا خَيْرًا مِّنكُنَّ مُسْلِمَاتٍ مُّؤْمِنَاتٍ…}، و{إِن تَتُوبَا إِلَى اللَّهِ فَقَدْ صَغَتْ قُلُوبُكُمَا}</w:t>
      </w:r>
      <w:r w:rsidRPr="007451DE">
        <w:rPr>
          <w:rFonts w:ascii="Traditional Arabic" w:eastAsia="Amiri" w:hAnsi="Traditional Arabic" w:cs="Traditional Arabic"/>
          <w:color w:val="632423"/>
          <w:sz w:val="36"/>
          <w:szCs w:val="36"/>
        </w:rPr>
        <w:t xml:space="preserve"> </w:t>
      </w:r>
      <w:r w:rsidRPr="007451DE">
        <w:rPr>
          <w:rFonts w:ascii="Traditional Arabic" w:eastAsia="Amiri" w:hAnsi="Traditional Arabic" w:cs="Traditional Arabic"/>
          <w:color w:val="000000"/>
          <w:sz w:val="36"/>
          <w:szCs w:val="36"/>
          <w:rtl/>
        </w:rPr>
        <w:t xml:space="preserve">ونزلت في سورة الأحزاب: </w:t>
      </w:r>
      <w:r w:rsidRPr="007451DE">
        <w:rPr>
          <w:rFonts w:ascii="Traditional Arabic" w:eastAsia="Amiri" w:hAnsi="Traditional Arabic" w:cs="Traditional Arabic"/>
          <w:color w:val="984806"/>
          <w:sz w:val="36"/>
          <w:szCs w:val="36"/>
          <w:rtl/>
        </w:rPr>
        <w:t>{إِن كُنتُنَّ تُرِدْنَ الْحَيَاةَ الدُّنْيَا وَزِينَتَهَا فَتَعَالَيْنَ أُمَتِّعْكُنَّ وَأُسَرِّحْكُنَّ سَرَاحًا جَمِيلًا (29) وَإِن كُنتُنَّ تُرِدْنَ اللَّهَ وَرَسُولَهُ وَالدَّارَ الْآخِرَةَ فَإِنَّ اللَّهَ أَعَدَّ لِلْمُحْسِنَاتِ مِنكُنَّ أَجْرًا عَظِيمًا}</w:t>
      </w:r>
      <w:r w:rsidRPr="007451DE">
        <w:rPr>
          <w:rFonts w:ascii="Traditional Arabic" w:eastAsia="Amiri" w:hAnsi="Traditional Arabic" w:cs="Traditional Arabic"/>
          <w:color w:val="000000"/>
          <w:sz w:val="36"/>
          <w:szCs w:val="36"/>
        </w:rPr>
        <w:t xml:space="preserve"> </w:t>
      </w:r>
      <w:r w:rsidRPr="007451DE">
        <w:rPr>
          <w:rFonts w:ascii="Traditional Arabic" w:eastAsia="Amiri" w:hAnsi="Traditional Arabic" w:cs="Traditional Arabic"/>
          <w:sz w:val="36"/>
          <w:szCs w:val="36"/>
          <w:rtl/>
        </w:rPr>
        <w:t>طبعًا لما خيّر النّبي ﷺ اخترنَ طبعًا الدار الآخرة.</w:t>
      </w:r>
    </w:p>
    <w:p w14:paraId="16F047FF" w14:textId="77777777" w:rsidR="00C7310E" w:rsidRPr="007451DE" w:rsidRDefault="00C7310E" w:rsidP="00C7310E">
      <w:pPr>
        <w:spacing w:line="240" w:lineRule="auto"/>
        <w:ind w:firstLine="720"/>
        <w:jc w:val="both"/>
        <w:rPr>
          <w:rFonts w:ascii="Traditional Arabic" w:eastAsia="Amiri" w:hAnsi="Traditional Arabic" w:cs="Traditional Arabic"/>
          <w:color w:val="000000"/>
          <w:sz w:val="36"/>
          <w:szCs w:val="36"/>
        </w:rPr>
      </w:pPr>
      <w:r w:rsidRPr="007451DE">
        <w:rPr>
          <w:rFonts w:ascii="Traditional Arabic" w:eastAsia="Amiri" w:hAnsi="Traditional Arabic" w:cs="Traditional Arabic"/>
          <w:color w:val="000000"/>
          <w:sz w:val="36"/>
          <w:szCs w:val="36"/>
          <w:rtl/>
        </w:rPr>
        <w:t>الشاهد: قبل وفاة النبي ﷺ بفترة يسيرة جهّز جيشًا إلى الشام، بقيادة أسامة بن زيد وعمره ثمانية عشر عامًا، يعني توّه -بالنسبة لعُرفنا اليوم- اعتُرف به أنه يعني تجاوز مرحلة القاصر، صار يعني إنسان معترف بأنّه رجل.</w:t>
      </w:r>
    </w:p>
    <w:p w14:paraId="1B06C9DF" w14:textId="77777777" w:rsidR="00C7310E" w:rsidRPr="007451DE" w:rsidRDefault="00C7310E" w:rsidP="00C7310E">
      <w:pPr>
        <w:spacing w:line="240" w:lineRule="auto"/>
        <w:ind w:firstLine="720"/>
        <w:jc w:val="both"/>
        <w:rPr>
          <w:rFonts w:ascii="Traditional Arabic" w:eastAsia="Amiri" w:hAnsi="Traditional Arabic" w:cs="Traditional Arabic"/>
          <w:color w:val="000000"/>
          <w:sz w:val="36"/>
          <w:szCs w:val="36"/>
        </w:rPr>
      </w:pPr>
      <w:r w:rsidRPr="007451DE">
        <w:rPr>
          <w:rFonts w:ascii="Traditional Arabic" w:eastAsia="Amiri" w:hAnsi="Traditional Arabic" w:cs="Traditional Arabic"/>
          <w:color w:val="000000"/>
          <w:sz w:val="36"/>
          <w:szCs w:val="36"/>
          <w:rtl/>
        </w:rPr>
        <w:t xml:space="preserve">أسامة بن زيد رضي الله تعالى عنه عيّنه النبي ﷺ قائدًا على جيش الصحابة، وكأنّ البعض طعن في أسامة بسبب صغر سنه، فقال النبي ﷺ: </w:t>
      </w:r>
      <w:r w:rsidRPr="007451DE">
        <w:rPr>
          <w:rFonts w:ascii="Traditional Arabic" w:eastAsia="Amiri" w:hAnsi="Traditional Arabic" w:cs="Traditional Arabic"/>
          <w:color w:val="984806"/>
          <w:sz w:val="36"/>
          <w:szCs w:val="36"/>
          <w:rtl/>
        </w:rPr>
        <w:t>"إنْ تَطْعَنُوا في إمارَتِهِ فقَدْ طَعَنْتُمْ في إمارَةِ أبِيهِ مِن قَبْلِهِ، وايْمُ اللَّهِ لقَدْ كانَ خَلِيقًا لِلْإِمارَةِ، وإنْ كانَ مِن أحَبِّ النَّاسِ إلَيَّ، وإنَّ هذا لَمِنْ أحَبِّ النَّاسِ إلَيَّ بَعْدَه"</w:t>
      </w:r>
      <w:r w:rsidRPr="007451DE">
        <w:rPr>
          <w:rFonts w:ascii="Traditional Arabic" w:eastAsia="Amiri" w:hAnsi="Traditional Arabic" w:cs="Traditional Arabic"/>
          <w:sz w:val="36"/>
          <w:szCs w:val="36"/>
          <w:vertAlign w:val="superscript"/>
        </w:rPr>
        <w:footnoteReference w:id="57"/>
      </w:r>
      <w:r w:rsidRPr="007451DE">
        <w:rPr>
          <w:rFonts w:ascii="Traditional Arabic" w:eastAsia="Amiri" w:hAnsi="Traditional Arabic" w:cs="Traditional Arabic"/>
          <w:sz w:val="36"/>
          <w:szCs w:val="36"/>
          <w:rtl/>
        </w:rPr>
        <w:t xml:space="preserve"> ولكن هذا</w:t>
      </w:r>
      <w:r w:rsidRPr="007451DE">
        <w:rPr>
          <w:rFonts w:ascii="Traditional Arabic" w:eastAsia="Amiri" w:hAnsi="Traditional Arabic" w:cs="Traditional Arabic"/>
          <w:color w:val="000000"/>
          <w:sz w:val="36"/>
          <w:szCs w:val="36"/>
          <w:rtl/>
        </w:rPr>
        <w:t xml:space="preserve"> الجيش ما إن بدأ يتجمّع حتى بلغه مرض النبي ﷺ، فأقاموا في المدينة لم يتحركوا.</w:t>
      </w:r>
    </w:p>
    <w:p w14:paraId="6E7B2762" w14:textId="77777777" w:rsidR="00C7310E" w:rsidRPr="007451DE" w:rsidRDefault="00C7310E" w:rsidP="00C7310E">
      <w:pPr>
        <w:spacing w:line="240" w:lineRule="auto"/>
        <w:ind w:firstLine="720"/>
        <w:jc w:val="both"/>
        <w:rPr>
          <w:rFonts w:ascii="Traditional Arabic" w:eastAsia="Amiri" w:hAnsi="Traditional Arabic" w:cs="Traditional Arabic"/>
          <w:color w:val="000000"/>
          <w:sz w:val="36"/>
          <w:szCs w:val="36"/>
        </w:rPr>
      </w:pPr>
      <w:r w:rsidRPr="007451DE">
        <w:rPr>
          <w:rFonts w:ascii="Traditional Arabic" w:eastAsia="Amiri" w:hAnsi="Traditional Arabic" w:cs="Traditional Arabic"/>
          <w:color w:val="000000"/>
          <w:sz w:val="36"/>
          <w:szCs w:val="36"/>
          <w:rtl/>
        </w:rPr>
        <w:t xml:space="preserve"> النبي ﷺ ذهب وودّع شهداء أحد، وزارهم وخطب هناك خطبة وكان من آخر ما فعله النبي ﷺ   أن قام على المنبر، فقال: </w:t>
      </w:r>
      <w:r w:rsidRPr="007451DE">
        <w:rPr>
          <w:rFonts w:ascii="Traditional Arabic" w:eastAsia="Amiri" w:hAnsi="Traditional Arabic" w:cs="Traditional Arabic"/>
          <w:color w:val="632423"/>
          <w:sz w:val="36"/>
          <w:szCs w:val="36"/>
        </w:rPr>
        <w:t>"</w:t>
      </w:r>
      <w:r w:rsidRPr="007451DE">
        <w:rPr>
          <w:rFonts w:ascii="Traditional Arabic" w:eastAsia="Amiri" w:hAnsi="Traditional Arabic" w:cs="Traditional Arabic"/>
          <w:color w:val="984806"/>
          <w:sz w:val="36"/>
          <w:szCs w:val="36"/>
          <w:rtl/>
        </w:rPr>
        <w:t xml:space="preserve">إنَّ عَبْدًا خَيَّرَهُ اللَّهُ بيْنَ أنْ يُؤْتِيَهُ مِن زَهْرَةِ الدُّنْيا ما </w:t>
      </w:r>
      <w:r w:rsidRPr="007451DE">
        <w:rPr>
          <w:rFonts w:ascii="Traditional Arabic" w:eastAsia="Amiri" w:hAnsi="Traditional Arabic" w:cs="Traditional Arabic"/>
          <w:color w:val="984806"/>
          <w:sz w:val="36"/>
          <w:szCs w:val="36"/>
          <w:rtl/>
        </w:rPr>
        <w:lastRenderedPageBreak/>
        <w:t>شاءَ، وبيْنَ ما عِنْدَهُ، فاخْتارَ ما عِنْدَهُ"</w:t>
      </w:r>
      <w:r w:rsidRPr="007451DE">
        <w:rPr>
          <w:rFonts w:ascii="Traditional Arabic" w:eastAsia="Amiri" w:hAnsi="Traditional Arabic" w:cs="Traditional Arabic"/>
          <w:sz w:val="36"/>
          <w:szCs w:val="36"/>
          <w:vertAlign w:val="superscript"/>
        </w:rPr>
        <w:footnoteReference w:id="58"/>
      </w:r>
      <w:r w:rsidRPr="007451DE">
        <w:rPr>
          <w:rFonts w:ascii="Traditional Arabic" w:eastAsia="Amiri" w:hAnsi="Traditional Arabic" w:cs="Traditional Arabic"/>
          <w:sz w:val="36"/>
          <w:szCs w:val="36"/>
          <w:rtl/>
        </w:rPr>
        <w:t xml:space="preserve"> فالصحابة أخذوا هذه القضية على أنها من جملة ما يحدّث النبي ﷺ به من أخبار عن الناس، النبي ﷺ كان يخبر</w:t>
      </w:r>
      <w:r w:rsidRPr="007451DE">
        <w:rPr>
          <w:rFonts w:ascii="Traditional Arabic" w:eastAsia="Amiri" w:hAnsi="Traditional Arabic" w:cs="Traditional Arabic"/>
          <w:color w:val="000000"/>
          <w:sz w:val="36"/>
          <w:szCs w:val="36"/>
          <w:rtl/>
        </w:rPr>
        <w:t xml:space="preserve"> عن الأمم السابقة وكذا، فكأنهم فهموا النبي ﷺ إنه يتحدث عن رجل من الرجال الصالحين وكأنّ النبي ﷺ يذكر ذلك حتى يقتدوا به.</w:t>
      </w:r>
    </w:p>
    <w:p w14:paraId="05A2BD5C" w14:textId="77777777" w:rsidR="00C7310E" w:rsidRPr="007451DE" w:rsidRDefault="00C7310E" w:rsidP="00C7310E">
      <w:pPr>
        <w:spacing w:line="240" w:lineRule="auto"/>
        <w:ind w:firstLine="720"/>
        <w:jc w:val="both"/>
        <w:rPr>
          <w:rFonts w:ascii="Traditional Arabic" w:eastAsia="Amiri" w:hAnsi="Traditional Arabic" w:cs="Traditional Arabic"/>
          <w:color w:val="000000"/>
          <w:sz w:val="36"/>
          <w:szCs w:val="36"/>
        </w:rPr>
      </w:pPr>
      <w:r w:rsidRPr="007451DE">
        <w:rPr>
          <w:rFonts w:ascii="Traditional Arabic" w:eastAsia="Amiri" w:hAnsi="Traditional Arabic" w:cs="Traditional Arabic"/>
          <w:color w:val="000000"/>
          <w:sz w:val="36"/>
          <w:szCs w:val="36"/>
          <w:rtl/>
        </w:rPr>
        <w:t>هذا الموقف، قال: فبكى أبو بكرٍ وقال فديناك بآبائنا وأمهاتنا يا رسول الله، فعجبنا له، يتحدث النبي ﷺ عن هذا الرجل ويبكي أبو بكر ويقول فديناك بآبائنا وأمهاتنا، فلم يلبث النبي ﷺ أن توفّي، وعرفنا أن أبا بكر كان أعلمنا برسول الله ﷺ، إذ علم أنّه هو المراد.</w:t>
      </w:r>
    </w:p>
    <w:p w14:paraId="4F47357B" w14:textId="77777777" w:rsidR="00C7310E" w:rsidRPr="007451DE" w:rsidRDefault="00C7310E" w:rsidP="00C7310E">
      <w:pPr>
        <w:spacing w:line="240" w:lineRule="auto"/>
        <w:ind w:firstLine="720"/>
        <w:jc w:val="both"/>
        <w:rPr>
          <w:rFonts w:ascii="Traditional Arabic" w:eastAsia="Amiri" w:hAnsi="Traditional Arabic" w:cs="Traditional Arabic"/>
          <w:color w:val="000000"/>
          <w:sz w:val="36"/>
          <w:szCs w:val="36"/>
        </w:rPr>
      </w:pPr>
      <w:r w:rsidRPr="007451DE">
        <w:rPr>
          <w:rFonts w:ascii="Traditional Arabic" w:eastAsia="Amiri" w:hAnsi="Traditional Arabic" w:cs="Traditional Arabic"/>
          <w:color w:val="000000"/>
          <w:sz w:val="36"/>
          <w:szCs w:val="36"/>
          <w:rtl/>
        </w:rPr>
        <w:t>طبعًا اشتدّ الوجع بالنبي ﷺ، وشعر الصحابة بالفقدان قبل الوفاة، شعروا بالمرارة قبل الوفاة، ولذلك في الحديث لما مرّ المارّ بمجالس الأنصار قال: مرّوا بمجالس الأنصار وهم يبكون والنبي ﷺ حيّ، فقالوا: ما يبكيكم؟ قالوا ذكرنا مجلس رسول الله منا.</w:t>
      </w:r>
    </w:p>
    <w:p w14:paraId="79DB9F53" w14:textId="77777777" w:rsidR="00C7310E" w:rsidRPr="007451DE" w:rsidRDefault="00C7310E" w:rsidP="00C7310E">
      <w:pPr>
        <w:spacing w:line="240" w:lineRule="auto"/>
        <w:ind w:firstLine="720"/>
        <w:jc w:val="both"/>
        <w:rPr>
          <w:rFonts w:ascii="Traditional Arabic" w:eastAsia="Amiri" w:hAnsi="Traditional Arabic" w:cs="Traditional Arabic"/>
          <w:color w:val="000000"/>
          <w:sz w:val="36"/>
          <w:szCs w:val="36"/>
        </w:rPr>
      </w:pPr>
      <w:r w:rsidRPr="007451DE">
        <w:rPr>
          <w:rFonts w:ascii="Traditional Arabic" w:eastAsia="Amiri" w:hAnsi="Traditional Arabic" w:cs="Traditional Arabic"/>
          <w:color w:val="000000"/>
          <w:sz w:val="36"/>
          <w:szCs w:val="36"/>
          <w:rtl/>
        </w:rPr>
        <w:t xml:space="preserve">لأنه النبي ﷺ في المرض كان في البيت دائمًا، فذكرنا مجلس رسول الله منا، تذكرنا الأيام الجميلة اللي كان الرسول ﷺ يأتي ويجلس معنا نحن الأنصار، فتحامل النبي ﷺ على نفسه وخرج وصعد المنبر وأوصى بالأنصار، وكان أوصى بالأنصار وأوصى الأنصار في أواخر عمره، فأوصى بالأنصار، أوصى الخليفة من بعده بالأنصار، وأوصى الأنصار بأن يصبروا، وقال: </w:t>
      </w:r>
      <w:r w:rsidRPr="007451DE">
        <w:rPr>
          <w:rFonts w:ascii="Traditional Arabic" w:eastAsia="Amiri" w:hAnsi="Traditional Arabic" w:cs="Traditional Arabic"/>
          <w:color w:val="984806"/>
          <w:sz w:val="36"/>
          <w:szCs w:val="36"/>
          <w:rtl/>
        </w:rPr>
        <w:t>"إنَّكُمْ سَتَلْقَوْنَ بَعْدِي أثَرَةً، فَاصْبِرُوا حتَّى تَلْقَوْنِي ومَوْعِدُكُمُ الحَوْضُ"</w:t>
      </w:r>
      <w:r w:rsidRPr="007451DE">
        <w:rPr>
          <w:rFonts w:ascii="Traditional Arabic" w:eastAsia="Amiri" w:hAnsi="Traditional Arabic" w:cs="Traditional Arabic"/>
          <w:color w:val="984806"/>
          <w:sz w:val="36"/>
          <w:szCs w:val="36"/>
          <w:vertAlign w:val="superscript"/>
        </w:rPr>
        <w:footnoteReference w:id="59"/>
      </w:r>
      <w:r w:rsidRPr="007451DE">
        <w:rPr>
          <w:rFonts w:ascii="Traditional Arabic" w:eastAsia="Amiri" w:hAnsi="Traditional Arabic" w:cs="Traditional Arabic"/>
          <w:color w:val="000000"/>
          <w:sz w:val="36"/>
          <w:szCs w:val="36"/>
        </w:rPr>
        <w:t xml:space="preserve">. </w:t>
      </w:r>
    </w:p>
    <w:p w14:paraId="797C25B7" w14:textId="77777777" w:rsidR="00C7310E" w:rsidRDefault="00C7310E" w:rsidP="00C7310E">
      <w:pPr>
        <w:spacing w:line="240" w:lineRule="auto"/>
        <w:ind w:firstLine="720"/>
        <w:jc w:val="both"/>
        <w:rPr>
          <w:rFonts w:ascii="Traditional Arabic" w:eastAsia="Amiri" w:hAnsi="Traditional Arabic" w:cs="Traditional Arabic"/>
          <w:color w:val="000000"/>
          <w:sz w:val="36"/>
          <w:szCs w:val="36"/>
          <w:rtl/>
        </w:rPr>
      </w:pPr>
      <w:r w:rsidRPr="007451DE">
        <w:rPr>
          <w:rFonts w:ascii="Traditional Arabic" w:eastAsia="Amiri" w:hAnsi="Traditional Arabic" w:cs="Traditional Arabic"/>
          <w:color w:val="000000"/>
          <w:sz w:val="36"/>
          <w:szCs w:val="36"/>
          <w:rtl/>
        </w:rPr>
        <w:t>كما قلت سأجتنب الحديث عن أحداث وفاة النبي ﷺ، وما رثي به النبي ﷺ، وما ذكره الصحابة في وفاة النبي ﷺ، لأن حقيقة الحديث هذا حديث صعب ٌكثيرًا على النفس.</w:t>
      </w:r>
    </w:p>
    <w:p w14:paraId="2ABFD358" w14:textId="77777777" w:rsidR="00C7310E" w:rsidRPr="007451DE" w:rsidRDefault="00C7310E" w:rsidP="00C7310E">
      <w:pPr>
        <w:bidi w:val="0"/>
        <w:rPr>
          <w:rFonts w:ascii="Traditional Arabic" w:eastAsia="Amiri" w:hAnsi="Traditional Arabic" w:cs="Traditional Arabic"/>
          <w:color w:val="000000"/>
          <w:sz w:val="36"/>
          <w:szCs w:val="36"/>
        </w:rPr>
      </w:pPr>
      <w:r>
        <w:rPr>
          <w:rFonts w:ascii="Traditional Arabic" w:eastAsia="Amiri" w:hAnsi="Traditional Arabic" w:cs="Traditional Arabic"/>
          <w:color w:val="000000"/>
          <w:sz w:val="36"/>
          <w:szCs w:val="36"/>
          <w:rtl/>
        </w:rPr>
        <w:br w:type="page"/>
      </w:r>
    </w:p>
    <w:p w14:paraId="1C1BA62C" w14:textId="77777777" w:rsidR="00C7310E" w:rsidRPr="004740F5" w:rsidRDefault="00C7310E" w:rsidP="00C7310E">
      <w:pPr>
        <w:pStyle w:val="20"/>
      </w:pPr>
      <w:bookmarkStart w:id="8" w:name="_heading=h.4d34og8" w:colFirst="0" w:colLast="0"/>
      <w:bookmarkEnd w:id="8"/>
      <w:r w:rsidRPr="007451DE">
        <w:rPr>
          <w:rtl/>
        </w:rPr>
        <w:lastRenderedPageBreak/>
        <w:t>خاتمة</w:t>
      </w:r>
    </w:p>
    <w:p w14:paraId="6BC2993C" w14:textId="77777777" w:rsidR="00C7310E" w:rsidRPr="007451DE" w:rsidRDefault="00C7310E" w:rsidP="00C7310E">
      <w:pPr>
        <w:spacing w:line="240" w:lineRule="auto"/>
        <w:ind w:firstLine="720"/>
        <w:jc w:val="both"/>
        <w:rPr>
          <w:rFonts w:ascii="Traditional Arabic" w:eastAsia="Amiri" w:hAnsi="Traditional Arabic" w:cs="Traditional Arabic"/>
          <w:color w:val="000000"/>
          <w:sz w:val="36"/>
          <w:szCs w:val="36"/>
        </w:rPr>
      </w:pPr>
      <w:r w:rsidRPr="007451DE">
        <w:rPr>
          <w:rFonts w:ascii="Traditional Arabic" w:eastAsia="Amiri" w:hAnsi="Traditional Arabic" w:cs="Traditional Arabic"/>
          <w:color w:val="000000"/>
          <w:sz w:val="36"/>
          <w:szCs w:val="36"/>
          <w:rtl/>
        </w:rPr>
        <w:t xml:space="preserve"> لكننا في ختام هذه المجالس نسأل الله سبحانه وتعالى أن يصلي ويسلم على عبده ورسوله محمد، اللهم صل على محمد وعلى آل محمد، كما صليت على إبراهيم وعلى آل إبراهيم إنك حميد مجيد.</w:t>
      </w:r>
    </w:p>
    <w:p w14:paraId="237D75EE" w14:textId="77777777" w:rsidR="00C7310E" w:rsidRPr="007451DE" w:rsidRDefault="00C7310E" w:rsidP="00C7310E">
      <w:pPr>
        <w:spacing w:line="240" w:lineRule="auto"/>
        <w:ind w:firstLine="720"/>
        <w:jc w:val="both"/>
        <w:rPr>
          <w:rFonts w:ascii="Traditional Arabic" w:eastAsia="Amiri" w:hAnsi="Traditional Arabic" w:cs="Traditional Arabic"/>
          <w:color w:val="000000"/>
          <w:sz w:val="36"/>
          <w:szCs w:val="36"/>
        </w:rPr>
      </w:pPr>
      <w:r w:rsidRPr="007451DE">
        <w:rPr>
          <w:rFonts w:ascii="Traditional Arabic" w:eastAsia="Amiri" w:hAnsi="Traditional Arabic" w:cs="Traditional Arabic"/>
          <w:color w:val="000000"/>
          <w:sz w:val="36"/>
          <w:szCs w:val="36"/>
          <w:rtl/>
        </w:rPr>
        <w:t xml:space="preserve"> اللهم إنا نسألك أن تؤتي محمدًا الوسيلة وأن تبعثه مقامًا محمودًا الذي وعدته، اللهم إنّا نشهد شهادة صدقٍ أنه رسولك وأنه بلغ الأمانة وأدى الرسالة وأنه نصح الأمة، اللهم إنّا نشهد بهذه الشهادة ونرجو أن نلقاك بها وعليها ثابتين مؤمنين صادقين، ونشهد أن لا إله إلا أنت وحدك لا شريك لك.</w:t>
      </w:r>
    </w:p>
    <w:p w14:paraId="1F21EAED" w14:textId="77777777" w:rsidR="00C7310E" w:rsidRPr="007451DE" w:rsidRDefault="00C7310E" w:rsidP="00C7310E">
      <w:pPr>
        <w:spacing w:line="240" w:lineRule="auto"/>
        <w:ind w:firstLine="720"/>
        <w:jc w:val="both"/>
        <w:rPr>
          <w:rFonts w:ascii="Traditional Arabic" w:eastAsia="Amiri" w:hAnsi="Traditional Arabic" w:cs="Traditional Arabic"/>
          <w:color w:val="000000"/>
          <w:sz w:val="36"/>
          <w:szCs w:val="36"/>
        </w:rPr>
      </w:pPr>
      <w:r w:rsidRPr="007451DE">
        <w:rPr>
          <w:rFonts w:ascii="Traditional Arabic" w:eastAsia="Amiri" w:hAnsi="Traditional Arabic" w:cs="Traditional Arabic"/>
          <w:color w:val="000000"/>
          <w:sz w:val="36"/>
          <w:szCs w:val="36"/>
          <w:rtl/>
        </w:rPr>
        <w:t xml:space="preserve"> اللهم إنا نسألك أن تجزي نبينا عنا خير ما جزيت نبيًا عن أمته، اللهم اجز نبينا محمدًا عنا خير ما جزيت نبيًا عن أمته، ونسألك اللهم أن ترزقنا العلم والفقه بميراثه وبسنته وأن تجعلنا من المتّبعين له والسائرين على طريقه، ونسألك اللهم ربنا أن تجعلنا من الواردين على حوضه، وأن ترزقنا شفاعته، ونسألك اللهم أن تجعلنا من أهل الجنة من المرافقين له بفضلك ورحمتك وجودك وكرمك يا رب العالمين.</w:t>
      </w:r>
    </w:p>
    <w:p w14:paraId="733E5A2A" w14:textId="77777777" w:rsidR="00C7310E" w:rsidRPr="007451DE" w:rsidRDefault="00C7310E" w:rsidP="00C7310E">
      <w:pPr>
        <w:spacing w:line="240" w:lineRule="auto"/>
        <w:ind w:firstLine="720"/>
        <w:jc w:val="both"/>
        <w:rPr>
          <w:rFonts w:ascii="Traditional Arabic" w:eastAsia="Amiri" w:hAnsi="Traditional Arabic" w:cs="Traditional Arabic"/>
          <w:color w:val="000000"/>
          <w:sz w:val="36"/>
          <w:szCs w:val="36"/>
        </w:rPr>
      </w:pPr>
      <w:r w:rsidRPr="007451DE">
        <w:rPr>
          <w:rFonts w:ascii="Traditional Arabic" w:eastAsia="Amiri" w:hAnsi="Traditional Arabic" w:cs="Traditional Arabic"/>
          <w:color w:val="000000"/>
          <w:sz w:val="36"/>
          <w:szCs w:val="36"/>
          <w:rtl/>
        </w:rPr>
        <w:t xml:space="preserve"> اللهم صلِّ على محمدٍ وعلى آل محمد كما صليت على إبراهيم وعلى آل إبراهيم، إنك حميدٌ مجيد، اللهم صل على محمدٍ وأزواجه وذريته كما صليت على آل إبراهيم إنك حميدٌ مجيد، وبارك على محمدٍ وأزواجه وذريته كما باركت على إبراهيم وعلى آل إبراهيم إنك حميدٌ مجيد.</w:t>
      </w:r>
    </w:p>
    <w:p w14:paraId="3A15F5D1" w14:textId="77777777" w:rsidR="00C7310E" w:rsidRPr="007451DE" w:rsidRDefault="00C7310E" w:rsidP="00C7310E">
      <w:pPr>
        <w:spacing w:line="240" w:lineRule="auto"/>
        <w:ind w:firstLine="720"/>
        <w:jc w:val="both"/>
        <w:rPr>
          <w:rFonts w:ascii="Traditional Arabic" w:eastAsia="Amiri" w:hAnsi="Traditional Arabic" w:cs="Traditional Arabic"/>
          <w:color w:val="000000"/>
          <w:sz w:val="36"/>
          <w:szCs w:val="36"/>
        </w:rPr>
      </w:pPr>
      <w:r w:rsidRPr="007451DE">
        <w:rPr>
          <w:rFonts w:ascii="Traditional Arabic" w:eastAsia="Amiri" w:hAnsi="Traditional Arabic" w:cs="Traditional Arabic"/>
          <w:color w:val="000000"/>
          <w:sz w:val="36"/>
          <w:szCs w:val="36"/>
          <w:rtl/>
        </w:rPr>
        <w:t xml:space="preserve"> ربنا آتنا في الدنيا حسنة وفي الآخرة حسنة وقنا عذاب النار، اللهم قنا شرور أنفسنا، اللهم إنا نعوذ بك من الفتن ما ظهر منها وما بطن، اللهم اشرح صدورنا ويسر أمورنا.</w:t>
      </w:r>
    </w:p>
    <w:p w14:paraId="778436CD" w14:textId="77777777" w:rsidR="00C7310E" w:rsidRPr="007451DE" w:rsidRDefault="00C7310E" w:rsidP="00C7310E">
      <w:pPr>
        <w:spacing w:line="240" w:lineRule="auto"/>
        <w:ind w:firstLine="720"/>
        <w:jc w:val="both"/>
        <w:rPr>
          <w:rFonts w:ascii="Traditional Arabic" w:eastAsia="Amiri" w:hAnsi="Traditional Arabic" w:cs="Traditional Arabic"/>
          <w:color w:val="000000"/>
          <w:sz w:val="36"/>
          <w:szCs w:val="36"/>
        </w:rPr>
      </w:pPr>
      <w:r w:rsidRPr="007451DE">
        <w:rPr>
          <w:rFonts w:ascii="Traditional Arabic" w:eastAsia="Amiri" w:hAnsi="Traditional Arabic" w:cs="Traditional Arabic"/>
          <w:color w:val="000000"/>
          <w:sz w:val="36"/>
          <w:szCs w:val="36"/>
          <w:rtl/>
        </w:rPr>
        <w:t xml:space="preserve"> اللهم إنا نسألك أن تلطف بأمة نبيك محمد ﷺ   اللهم إنا نسألك أن ترحم هذه الأمة، اللهم ارحم أمة نبيك محمد اللهم ارحم أمة نبيك محمد اللهم ارحم أمة نبيك محمد يا رب العالمين .اللهم صلِّ وسلم وبارك على عبدك ورسولك محمد.</w:t>
      </w:r>
    </w:p>
    <w:p w14:paraId="26375B8C" w14:textId="77777777" w:rsidR="00C7310E" w:rsidRDefault="00C7310E" w:rsidP="00C7310E">
      <w:pPr>
        <w:jc w:val="both"/>
        <w:rPr>
          <w:rFonts w:ascii="Amiri" w:eastAsia="Amiri" w:hAnsi="Amiri"/>
          <w:rtl/>
          <w:lang w:bidi="ar-EG"/>
        </w:rPr>
        <w:sectPr w:rsidR="00C7310E" w:rsidSect="00C7310E">
          <w:footerReference w:type="default" r:id="rId8"/>
          <w:pgSz w:w="11906" w:h="16838"/>
          <w:pgMar w:top="1440" w:right="1800" w:bottom="1440" w:left="1800" w:header="708" w:footer="708" w:gutter="0"/>
          <w:pgBorders w:display="notFirstPage" w:offsetFrom="page">
            <w:top w:val="thinThickSmallGap" w:sz="12" w:space="24" w:color="324031"/>
            <w:left w:val="thinThickSmallGap" w:sz="12" w:space="24" w:color="324031"/>
            <w:bottom w:val="thickThinSmallGap" w:sz="12" w:space="24" w:color="324031"/>
            <w:right w:val="thickThinSmallGap" w:sz="12" w:space="24" w:color="324031"/>
          </w:pgBorders>
          <w:cols w:space="708"/>
          <w:bidi/>
          <w:rtlGutter/>
          <w:docGrid w:linePitch="360"/>
        </w:sectPr>
      </w:pPr>
    </w:p>
    <w:p w14:paraId="742DCBC4" w14:textId="294BE1EA" w:rsidR="007E0E96" w:rsidRPr="00C7310E" w:rsidRDefault="007E0E96" w:rsidP="00C7310E">
      <w:pPr>
        <w:rPr>
          <w:lang w:bidi="ar-EG"/>
        </w:rPr>
      </w:pPr>
    </w:p>
    <w:sectPr w:rsidR="007E0E96" w:rsidRPr="00C7310E" w:rsidSect="00245993">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08F5A" w14:textId="77777777" w:rsidR="00AE0895" w:rsidRDefault="00AE0895" w:rsidP="00B133ED">
      <w:pPr>
        <w:spacing w:after="0" w:line="240" w:lineRule="auto"/>
      </w:pPr>
      <w:r>
        <w:separator/>
      </w:r>
    </w:p>
  </w:endnote>
  <w:endnote w:type="continuationSeparator" w:id="0">
    <w:p w14:paraId="199279CE" w14:textId="77777777" w:rsidR="00AE0895" w:rsidRDefault="00AE0895" w:rsidP="00B133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AppleSystemUIFont">
    <w:charset w:val="00"/>
    <w:family w:val="roman"/>
    <w:pitch w:val="default"/>
  </w:font>
  <w:font w:name=".AppleArabicFont">
    <w:charset w:val="00"/>
    <w:family w:val="roman"/>
    <w:pitch w:val="default"/>
  </w:font>
  <w:font w:name=".ArabicUIDisplay-Bold">
    <w:charset w:val="00"/>
    <w:family w:val="roman"/>
    <w:pitch w:val="default"/>
  </w:font>
  <w:font w:name=".SFUI-Bold">
    <w:charset w:val="00"/>
    <w:family w:val="roman"/>
    <w:pitch w:val="default"/>
  </w:font>
  <w:font w:name=".SFUI-Semibold">
    <w:charset w:val="00"/>
    <w:family w:val="roman"/>
    <w:pitch w:val="default"/>
  </w:font>
  <w:font w:name=".AppleColorEmojiUI">
    <w:charset w:val="00"/>
    <w:family w:val="roman"/>
    <w:pitch w:val="default"/>
  </w:font>
  <w:font w:name=".SFUI-Regular">
    <w:altName w:val="Cambria"/>
    <w:charset w:val="00"/>
    <w:family w:val="roman"/>
    <w:pitch w:val="default"/>
  </w:font>
  <w:font w:name=".ArabicUIText-Regular">
    <w:charset w:val="00"/>
    <w:family w:val="roman"/>
    <w:pitch w:val="default"/>
  </w:font>
  <w:font w:name=".ArabicUIText-Semibold">
    <w:charset w:val="00"/>
    <w:family w:val="roman"/>
    <w:pitch w:val="default"/>
  </w:font>
  <w:font w:name=".ArabicUIText-Bold">
    <w:charset w:val="00"/>
    <w:family w:val="roman"/>
    <w:pitch w:val="default"/>
  </w:font>
  <w:font w:name="Consolas">
    <w:panose1 w:val="020B0609020204030204"/>
    <w:charset w:val="00"/>
    <w:family w:val="modern"/>
    <w:pitch w:val="fixed"/>
    <w:sig w:usb0="E00006FF" w:usb1="0000FCFF" w:usb2="00000001" w:usb3="00000000" w:csb0="0000019F" w:csb1="00000000"/>
  </w:font>
  <w:font w:name="Arabic Typesetting">
    <w:panose1 w:val="03020402040406030203"/>
    <w:charset w:val="00"/>
    <w:family w:val="script"/>
    <w:pitch w:val="variable"/>
    <w:sig w:usb0="80002007" w:usb1="80000000" w:usb2="00000008" w:usb3="00000000" w:csb0="000000D3" w:csb1="00000000"/>
  </w:font>
  <w:font w:name="Cambria">
    <w:panose1 w:val="02040503050406030204"/>
    <w:charset w:val="00"/>
    <w:family w:val="roman"/>
    <w:pitch w:val="variable"/>
    <w:sig w:usb0="E00006FF" w:usb1="420024FF" w:usb2="02000000" w:usb3="00000000" w:csb0="0000019F" w:csb1="00000000"/>
  </w:font>
  <w:font w:name="Amiri">
    <w:altName w:val="Arial"/>
    <w:charset w:val="00"/>
    <w:family w:val="auto"/>
    <w:pitch w:val="variable"/>
    <w:sig w:usb0="A000206F" w:usb1="82002043" w:usb2="00000008" w:usb3="00000000" w:csb0="000000D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2021154808"/>
      <w:docPartObj>
        <w:docPartGallery w:val="Page Numbers (Bottom of Page)"/>
        <w:docPartUnique/>
      </w:docPartObj>
    </w:sdtPr>
    <w:sdtContent>
      <w:p w14:paraId="6F006B17" w14:textId="77777777" w:rsidR="00C7310E" w:rsidRDefault="00C7310E">
        <w:pPr>
          <w:pStyle w:val="ad"/>
          <w:jc w:val="center"/>
        </w:pPr>
        <w:r>
          <w:fldChar w:fldCharType="begin"/>
        </w:r>
        <w:r>
          <w:instrText>PAGE   \* MERGEFORMAT</w:instrText>
        </w:r>
        <w:r>
          <w:fldChar w:fldCharType="separate"/>
        </w:r>
        <w:r w:rsidRPr="008261D5">
          <w:rPr>
            <w:noProof/>
            <w:rtl/>
            <w:lang w:val="ar-SA"/>
          </w:rPr>
          <w:t>4</w:t>
        </w:r>
        <w:r>
          <w:fldChar w:fldCharType="end"/>
        </w:r>
      </w:p>
    </w:sdtContent>
  </w:sdt>
  <w:p w14:paraId="7E1937DB" w14:textId="77777777" w:rsidR="00C7310E" w:rsidRDefault="00C7310E">
    <w:pPr>
      <w:pStyle w:val="ad"/>
    </w:pPr>
  </w:p>
  <w:p w14:paraId="2880B8FB" w14:textId="77777777" w:rsidR="00C7310E" w:rsidRDefault="00C7310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77083" w14:textId="77777777" w:rsidR="00AE0895" w:rsidRDefault="00AE0895" w:rsidP="00B133ED">
      <w:pPr>
        <w:spacing w:after="0" w:line="240" w:lineRule="auto"/>
      </w:pPr>
      <w:r>
        <w:separator/>
      </w:r>
    </w:p>
  </w:footnote>
  <w:footnote w:type="continuationSeparator" w:id="0">
    <w:p w14:paraId="6481A741" w14:textId="77777777" w:rsidR="00AE0895" w:rsidRDefault="00AE0895" w:rsidP="00B133ED">
      <w:pPr>
        <w:spacing w:after="0" w:line="240" w:lineRule="auto"/>
      </w:pPr>
      <w:r>
        <w:continuationSeparator/>
      </w:r>
    </w:p>
  </w:footnote>
  <w:footnote w:id="1">
    <w:p w14:paraId="34BFD41D" w14:textId="77777777" w:rsidR="00C7310E" w:rsidRDefault="00C7310E" w:rsidP="00C7310E">
      <w:pPr>
        <w:pBdr>
          <w:top w:val="nil"/>
          <w:left w:val="nil"/>
          <w:bottom w:val="nil"/>
          <w:right w:val="nil"/>
          <w:between w:val="nil"/>
        </w:pBdr>
        <w:spacing w:after="0" w:line="240" w:lineRule="auto"/>
        <w:rPr>
          <w:rFonts w:ascii="Traditional Arabic" w:eastAsia="Traditional Arabic" w:hAnsi="Traditional Arabic" w:cs="Traditional Arabic"/>
          <w:color w:val="000000"/>
          <w:sz w:val="20"/>
          <w:szCs w:val="20"/>
        </w:rPr>
      </w:pPr>
      <w:r>
        <w:rPr>
          <w:vertAlign w:val="superscript"/>
        </w:rPr>
        <w:footnoteRef/>
      </w:r>
      <w:r>
        <w:rPr>
          <w:rFonts w:ascii="Traditional Arabic" w:eastAsia="Traditional Arabic" w:hAnsi="Traditional Arabic" w:cs="Traditional Arabic"/>
          <w:color w:val="000000"/>
          <w:sz w:val="20"/>
          <w:szCs w:val="20"/>
          <w:rtl/>
        </w:rPr>
        <w:t xml:space="preserve"> [الشعراء: 111]</w:t>
      </w:r>
    </w:p>
  </w:footnote>
  <w:footnote w:id="2">
    <w:p w14:paraId="3E393699" w14:textId="77777777" w:rsidR="00C7310E" w:rsidRDefault="00C7310E" w:rsidP="00C7310E">
      <w:pPr>
        <w:pBdr>
          <w:top w:val="nil"/>
          <w:left w:val="nil"/>
          <w:bottom w:val="nil"/>
          <w:right w:val="nil"/>
          <w:between w:val="nil"/>
        </w:pBdr>
        <w:spacing w:after="0" w:line="240" w:lineRule="auto"/>
        <w:rPr>
          <w:rFonts w:ascii="Traditional Arabic" w:eastAsia="Traditional Arabic" w:hAnsi="Traditional Arabic" w:cs="Traditional Arabic"/>
          <w:color w:val="000000"/>
          <w:sz w:val="20"/>
          <w:szCs w:val="20"/>
        </w:rPr>
      </w:pPr>
      <w:r>
        <w:rPr>
          <w:vertAlign w:val="superscript"/>
        </w:rPr>
        <w:footnoteRef/>
      </w:r>
      <w:r>
        <w:rPr>
          <w:rFonts w:ascii="Traditional Arabic" w:eastAsia="Traditional Arabic" w:hAnsi="Traditional Arabic" w:cs="Traditional Arabic"/>
          <w:color w:val="000000"/>
          <w:sz w:val="20"/>
          <w:szCs w:val="20"/>
          <w:rtl/>
        </w:rPr>
        <w:t xml:space="preserve"> [هود: 27]</w:t>
      </w:r>
    </w:p>
  </w:footnote>
  <w:footnote w:id="3">
    <w:p w14:paraId="33F07229" w14:textId="77777777" w:rsidR="00C7310E" w:rsidRDefault="00C7310E" w:rsidP="00C7310E">
      <w:pPr>
        <w:pBdr>
          <w:top w:val="nil"/>
          <w:left w:val="nil"/>
          <w:bottom w:val="nil"/>
          <w:right w:val="nil"/>
          <w:between w:val="nil"/>
        </w:pBdr>
        <w:spacing w:after="0" w:line="240" w:lineRule="auto"/>
        <w:rPr>
          <w:rFonts w:ascii="Traditional Arabic" w:eastAsia="Traditional Arabic" w:hAnsi="Traditional Arabic" w:cs="Traditional Arabic"/>
          <w:color w:val="000000"/>
          <w:sz w:val="20"/>
          <w:szCs w:val="20"/>
        </w:rPr>
      </w:pPr>
      <w:r>
        <w:rPr>
          <w:vertAlign w:val="superscript"/>
        </w:rPr>
        <w:footnoteRef/>
      </w:r>
      <w:r>
        <w:rPr>
          <w:rFonts w:ascii="Traditional Arabic" w:eastAsia="Traditional Arabic" w:hAnsi="Traditional Arabic" w:cs="Traditional Arabic"/>
          <w:color w:val="000000"/>
          <w:sz w:val="20"/>
          <w:szCs w:val="20"/>
          <w:rtl/>
        </w:rPr>
        <w:t xml:space="preserve"> [هود: 91]</w:t>
      </w:r>
    </w:p>
  </w:footnote>
  <w:footnote w:id="4">
    <w:p w14:paraId="2A585BEC" w14:textId="77777777" w:rsidR="00C7310E" w:rsidRDefault="00C7310E" w:rsidP="00C7310E">
      <w:pPr>
        <w:pBdr>
          <w:top w:val="nil"/>
          <w:left w:val="nil"/>
          <w:bottom w:val="nil"/>
          <w:right w:val="nil"/>
          <w:between w:val="nil"/>
        </w:pBdr>
        <w:spacing w:after="0" w:line="240" w:lineRule="auto"/>
        <w:rPr>
          <w:rFonts w:ascii="Traditional Arabic" w:eastAsia="Traditional Arabic" w:hAnsi="Traditional Arabic" w:cs="Traditional Arabic"/>
          <w:color w:val="000000"/>
          <w:sz w:val="20"/>
          <w:szCs w:val="20"/>
        </w:rPr>
      </w:pPr>
      <w:r>
        <w:rPr>
          <w:vertAlign w:val="superscript"/>
        </w:rPr>
        <w:footnoteRef/>
      </w:r>
      <w:r>
        <w:rPr>
          <w:rFonts w:ascii="Traditional Arabic" w:eastAsia="Traditional Arabic" w:hAnsi="Traditional Arabic" w:cs="Traditional Arabic"/>
          <w:color w:val="000000"/>
          <w:sz w:val="20"/>
          <w:szCs w:val="20"/>
          <w:rtl/>
        </w:rPr>
        <w:t xml:space="preserve"> [الطبراني: 7264]</w:t>
      </w:r>
    </w:p>
  </w:footnote>
  <w:footnote w:id="5">
    <w:p w14:paraId="1ACB3C16" w14:textId="77777777" w:rsidR="00C7310E" w:rsidRDefault="00C7310E" w:rsidP="00C7310E">
      <w:pPr>
        <w:pBdr>
          <w:top w:val="nil"/>
          <w:left w:val="nil"/>
          <w:bottom w:val="nil"/>
          <w:right w:val="nil"/>
          <w:between w:val="nil"/>
        </w:pBdr>
        <w:spacing w:after="0" w:line="240" w:lineRule="auto"/>
        <w:rPr>
          <w:rFonts w:ascii="Traditional Arabic" w:eastAsia="Traditional Arabic" w:hAnsi="Traditional Arabic" w:cs="Traditional Arabic"/>
          <w:color w:val="000000"/>
          <w:sz w:val="20"/>
          <w:szCs w:val="20"/>
        </w:rPr>
      </w:pPr>
      <w:r>
        <w:rPr>
          <w:vertAlign w:val="superscript"/>
        </w:rPr>
        <w:footnoteRef/>
      </w:r>
      <w:r>
        <w:rPr>
          <w:rFonts w:ascii="Traditional Arabic" w:eastAsia="Traditional Arabic" w:hAnsi="Traditional Arabic" w:cs="Traditional Arabic"/>
          <w:color w:val="000000"/>
          <w:sz w:val="20"/>
          <w:szCs w:val="20"/>
          <w:rtl/>
        </w:rPr>
        <w:t xml:space="preserve"> [الممتحنة: 5]</w:t>
      </w:r>
    </w:p>
  </w:footnote>
  <w:footnote w:id="6">
    <w:p w14:paraId="01CCD92F" w14:textId="77777777" w:rsidR="00C7310E" w:rsidRDefault="00C7310E" w:rsidP="00C7310E">
      <w:pPr>
        <w:pBdr>
          <w:top w:val="nil"/>
          <w:left w:val="nil"/>
          <w:bottom w:val="nil"/>
          <w:right w:val="nil"/>
          <w:between w:val="nil"/>
        </w:pBdr>
        <w:spacing w:after="0" w:line="240" w:lineRule="auto"/>
        <w:rPr>
          <w:rFonts w:ascii="Traditional Arabic" w:eastAsia="Traditional Arabic" w:hAnsi="Traditional Arabic" w:cs="Traditional Arabic"/>
          <w:color w:val="000000"/>
          <w:sz w:val="20"/>
          <w:szCs w:val="20"/>
        </w:rPr>
      </w:pPr>
      <w:r>
        <w:rPr>
          <w:vertAlign w:val="superscript"/>
        </w:rPr>
        <w:footnoteRef/>
      </w:r>
      <w:r>
        <w:rPr>
          <w:rFonts w:ascii="Traditional Arabic" w:eastAsia="Traditional Arabic" w:hAnsi="Traditional Arabic" w:cs="Traditional Arabic"/>
          <w:color w:val="000000"/>
          <w:sz w:val="20"/>
          <w:szCs w:val="20"/>
          <w:rtl/>
        </w:rPr>
        <w:t xml:space="preserve"> [يونس: 85]</w:t>
      </w:r>
    </w:p>
  </w:footnote>
  <w:footnote w:id="7">
    <w:p w14:paraId="2AB4949A" w14:textId="77777777" w:rsidR="00C7310E" w:rsidRDefault="00C7310E" w:rsidP="00C7310E">
      <w:pPr>
        <w:pBdr>
          <w:top w:val="nil"/>
          <w:left w:val="nil"/>
          <w:bottom w:val="nil"/>
          <w:right w:val="nil"/>
          <w:between w:val="nil"/>
        </w:pBdr>
        <w:spacing w:after="0" w:line="240" w:lineRule="auto"/>
        <w:rPr>
          <w:color w:val="000000"/>
          <w:sz w:val="20"/>
          <w:szCs w:val="20"/>
        </w:rPr>
      </w:pPr>
      <w:r>
        <w:rPr>
          <w:vertAlign w:val="superscript"/>
        </w:rPr>
        <w:footnoteRef/>
      </w:r>
      <w:r>
        <w:rPr>
          <w:rFonts w:ascii="Traditional Arabic" w:eastAsia="Traditional Arabic" w:hAnsi="Traditional Arabic" w:cs="Traditional Arabic"/>
          <w:color w:val="000000"/>
          <w:sz w:val="20"/>
          <w:szCs w:val="20"/>
          <w:rtl/>
        </w:rPr>
        <w:t xml:space="preserve"> [البخاري: 4302]</w:t>
      </w:r>
    </w:p>
  </w:footnote>
  <w:footnote w:id="8">
    <w:p w14:paraId="6CB59815" w14:textId="77777777" w:rsidR="00C7310E" w:rsidRDefault="00C7310E" w:rsidP="00C7310E">
      <w:pPr>
        <w:pBdr>
          <w:top w:val="nil"/>
          <w:left w:val="nil"/>
          <w:bottom w:val="nil"/>
          <w:right w:val="nil"/>
          <w:between w:val="nil"/>
        </w:pBdr>
        <w:spacing w:after="0" w:line="240" w:lineRule="auto"/>
        <w:rPr>
          <w:rFonts w:ascii="Traditional Arabic" w:eastAsia="Traditional Arabic" w:hAnsi="Traditional Arabic" w:cs="Traditional Arabic"/>
          <w:color w:val="000000"/>
          <w:sz w:val="20"/>
          <w:szCs w:val="20"/>
        </w:rPr>
      </w:pPr>
      <w:r>
        <w:rPr>
          <w:vertAlign w:val="superscript"/>
        </w:rPr>
        <w:footnoteRef/>
      </w:r>
      <w:r>
        <w:rPr>
          <w:rFonts w:ascii="Traditional Arabic" w:eastAsia="Traditional Arabic" w:hAnsi="Traditional Arabic" w:cs="Traditional Arabic"/>
          <w:color w:val="000000"/>
          <w:sz w:val="20"/>
          <w:szCs w:val="20"/>
          <w:rtl/>
        </w:rPr>
        <w:t xml:space="preserve"> [الترمذي: 2180]</w:t>
      </w:r>
    </w:p>
  </w:footnote>
  <w:footnote w:id="9">
    <w:p w14:paraId="0D98610E" w14:textId="77777777" w:rsidR="00C7310E" w:rsidRDefault="00C7310E" w:rsidP="00C7310E">
      <w:pPr>
        <w:pBdr>
          <w:top w:val="nil"/>
          <w:left w:val="nil"/>
          <w:bottom w:val="nil"/>
          <w:right w:val="nil"/>
          <w:between w:val="nil"/>
        </w:pBdr>
        <w:spacing w:after="0" w:line="240" w:lineRule="auto"/>
        <w:rPr>
          <w:rFonts w:ascii="Traditional Arabic" w:eastAsia="Traditional Arabic" w:hAnsi="Traditional Arabic" w:cs="Traditional Arabic"/>
          <w:color w:val="000000"/>
          <w:sz w:val="20"/>
          <w:szCs w:val="20"/>
        </w:rPr>
      </w:pPr>
      <w:r>
        <w:rPr>
          <w:vertAlign w:val="superscript"/>
        </w:rPr>
        <w:footnoteRef/>
      </w:r>
      <w:r>
        <w:rPr>
          <w:rFonts w:ascii="Traditional Arabic" w:eastAsia="Traditional Arabic" w:hAnsi="Traditional Arabic" w:cs="Traditional Arabic"/>
          <w:color w:val="000000"/>
          <w:sz w:val="20"/>
          <w:szCs w:val="20"/>
          <w:rtl/>
        </w:rPr>
        <w:t xml:space="preserve"> [مسلم: 1809]</w:t>
      </w:r>
    </w:p>
  </w:footnote>
  <w:footnote w:id="10">
    <w:p w14:paraId="29D020A4" w14:textId="77777777" w:rsidR="00C7310E" w:rsidRDefault="00C7310E" w:rsidP="00C7310E">
      <w:pPr>
        <w:pBdr>
          <w:top w:val="nil"/>
          <w:left w:val="nil"/>
          <w:bottom w:val="nil"/>
          <w:right w:val="nil"/>
          <w:between w:val="nil"/>
        </w:pBdr>
        <w:spacing w:after="0" w:line="240" w:lineRule="auto"/>
        <w:rPr>
          <w:rFonts w:ascii="Traditional Arabic" w:eastAsia="Traditional Arabic" w:hAnsi="Traditional Arabic" w:cs="Traditional Arabic"/>
          <w:color w:val="000000"/>
          <w:sz w:val="20"/>
          <w:szCs w:val="20"/>
        </w:rPr>
      </w:pPr>
      <w:r>
        <w:rPr>
          <w:vertAlign w:val="superscript"/>
        </w:rPr>
        <w:footnoteRef/>
      </w:r>
      <w:r>
        <w:rPr>
          <w:rFonts w:ascii="Traditional Arabic" w:eastAsia="Traditional Arabic" w:hAnsi="Traditional Arabic" w:cs="Traditional Arabic"/>
          <w:color w:val="000000"/>
          <w:sz w:val="20"/>
          <w:szCs w:val="20"/>
          <w:rtl/>
        </w:rPr>
        <w:t xml:space="preserve"> [الأعراف: 138]</w:t>
      </w:r>
    </w:p>
  </w:footnote>
  <w:footnote w:id="11">
    <w:p w14:paraId="30810327" w14:textId="77777777" w:rsidR="00C7310E" w:rsidRDefault="00C7310E" w:rsidP="00C7310E">
      <w:pPr>
        <w:pBdr>
          <w:top w:val="nil"/>
          <w:left w:val="nil"/>
          <w:bottom w:val="nil"/>
          <w:right w:val="nil"/>
          <w:between w:val="nil"/>
        </w:pBdr>
        <w:spacing w:after="0" w:line="240" w:lineRule="auto"/>
        <w:rPr>
          <w:rFonts w:ascii="Traditional Arabic" w:eastAsia="Traditional Arabic" w:hAnsi="Traditional Arabic" w:cs="Traditional Arabic"/>
          <w:color w:val="000000"/>
          <w:sz w:val="20"/>
          <w:szCs w:val="20"/>
        </w:rPr>
      </w:pPr>
      <w:r>
        <w:rPr>
          <w:vertAlign w:val="superscript"/>
        </w:rPr>
        <w:footnoteRef/>
      </w:r>
      <w:r>
        <w:rPr>
          <w:rFonts w:ascii="Traditional Arabic" w:eastAsia="Traditional Arabic" w:hAnsi="Traditional Arabic" w:cs="Traditional Arabic"/>
          <w:color w:val="000000"/>
          <w:sz w:val="20"/>
          <w:szCs w:val="20"/>
          <w:rtl/>
        </w:rPr>
        <w:t xml:space="preserve"> [الترمذي: 2180]</w:t>
      </w:r>
    </w:p>
  </w:footnote>
  <w:footnote w:id="12">
    <w:p w14:paraId="6062C542" w14:textId="77777777" w:rsidR="00C7310E" w:rsidRDefault="00C7310E" w:rsidP="00C7310E">
      <w:pPr>
        <w:pBdr>
          <w:top w:val="nil"/>
          <w:left w:val="nil"/>
          <w:bottom w:val="nil"/>
          <w:right w:val="nil"/>
          <w:between w:val="nil"/>
        </w:pBdr>
        <w:spacing w:after="0" w:line="240" w:lineRule="auto"/>
        <w:rPr>
          <w:color w:val="000000"/>
          <w:sz w:val="20"/>
          <w:szCs w:val="20"/>
        </w:rPr>
      </w:pPr>
      <w:r>
        <w:rPr>
          <w:vertAlign w:val="superscript"/>
        </w:rPr>
        <w:footnoteRef/>
      </w:r>
      <w:r>
        <w:rPr>
          <w:rFonts w:ascii="Calibri" w:eastAsia="Calibri" w:hAnsi="Calibri" w:cs="Calibri"/>
          <w:color w:val="000000"/>
          <w:sz w:val="20"/>
          <w:szCs w:val="20"/>
          <w:rtl/>
        </w:rPr>
        <w:t xml:space="preserve"> [سنن أبي داوود: ٢٥٠١]</w:t>
      </w:r>
    </w:p>
    <w:p w14:paraId="483669DD" w14:textId="77777777" w:rsidR="00C7310E" w:rsidRDefault="00C7310E" w:rsidP="00C7310E">
      <w:pPr>
        <w:pBdr>
          <w:top w:val="nil"/>
          <w:left w:val="nil"/>
          <w:bottom w:val="nil"/>
          <w:right w:val="nil"/>
          <w:between w:val="nil"/>
        </w:pBdr>
        <w:spacing w:after="0" w:line="240" w:lineRule="auto"/>
        <w:rPr>
          <w:color w:val="000000"/>
          <w:sz w:val="20"/>
          <w:szCs w:val="20"/>
        </w:rPr>
      </w:pPr>
    </w:p>
  </w:footnote>
  <w:footnote w:id="13">
    <w:p w14:paraId="6A882AE9" w14:textId="77777777" w:rsidR="00C7310E" w:rsidRDefault="00C7310E" w:rsidP="00C7310E">
      <w:pPr>
        <w:pBdr>
          <w:top w:val="nil"/>
          <w:left w:val="nil"/>
          <w:bottom w:val="nil"/>
          <w:right w:val="nil"/>
          <w:between w:val="nil"/>
        </w:pBdr>
        <w:spacing w:after="0" w:line="240" w:lineRule="auto"/>
        <w:rPr>
          <w:color w:val="000000"/>
          <w:sz w:val="20"/>
          <w:szCs w:val="20"/>
        </w:rPr>
      </w:pPr>
      <w:r>
        <w:rPr>
          <w:vertAlign w:val="superscript"/>
        </w:rPr>
        <w:footnoteRef/>
      </w:r>
      <w:r>
        <w:rPr>
          <w:rFonts w:ascii="Calibri" w:eastAsia="Calibri" w:hAnsi="Calibri" w:cs="Calibri"/>
          <w:color w:val="000000"/>
          <w:sz w:val="20"/>
          <w:szCs w:val="20"/>
          <w:rtl/>
        </w:rPr>
        <w:t xml:space="preserve"> [التوبة: 25]</w:t>
      </w:r>
    </w:p>
  </w:footnote>
  <w:footnote w:id="14">
    <w:p w14:paraId="04E30E81" w14:textId="77777777" w:rsidR="00C7310E" w:rsidRDefault="00C7310E" w:rsidP="00C7310E">
      <w:pPr>
        <w:pBdr>
          <w:top w:val="nil"/>
          <w:left w:val="nil"/>
          <w:bottom w:val="nil"/>
          <w:right w:val="nil"/>
          <w:between w:val="nil"/>
        </w:pBdr>
        <w:spacing w:after="0" w:line="240" w:lineRule="auto"/>
        <w:rPr>
          <w:rFonts w:ascii="Traditional Arabic" w:eastAsia="Traditional Arabic" w:hAnsi="Traditional Arabic" w:cs="Traditional Arabic"/>
          <w:color w:val="000000"/>
          <w:sz w:val="20"/>
          <w:szCs w:val="20"/>
        </w:rPr>
      </w:pPr>
      <w:r>
        <w:rPr>
          <w:vertAlign w:val="superscript"/>
        </w:rPr>
        <w:footnoteRef/>
      </w:r>
      <w:r>
        <w:rPr>
          <w:rFonts w:ascii="Traditional Arabic" w:eastAsia="Traditional Arabic" w:hAnsi="Traditional Arabic" w:cs="Traditional Arabic"/>
          <w:color w:val="000000"/>
          <w:sz w:val="20"/>
          <w:szCs w:val="20"/>
          <w:rtl/>
        </w:rPr>
        <w:t xml:space="preserve"> [البخاري: 4316]</w:t>
      </w:r>
    </w:p>
  </w:footnote>
  <w:footnote w:id="15">
    <w:p w14:paraId="15B026E2" w14:textId="77777777" w:rsidR="00C7310E" w:rsidRDefault="00C7310E" w:rsidP="00C7310E">
      <w:pPr>
        <w:pBdr>
          <w:top w:val="nil"/>
          <w:left w:val="nil"/>
          <w:bottom w:val="nil"/>
          <w:right w:val="nil"/>
          <w:between w:val="nil"/>
        </w:pBdr>
        <w:spacing w:after="0" w:line="240" w:lineRule="auto"/>
        <w:rPr>
          <w:rFonts w:ascii="Traditional Arabic" w:eastAsia="Traditional Arabic" w:hAnsi="Traditional Arabic" w:cs="Traditional Arabic"/>
          <w:color w:val="000000"/>
          <w:sz w:val="20"/>
          <w:szCs w:val="20"/>
        </w:rPr>
      </w:pPr>
      <w:r>
        <w:rPr>
          <w:vertAlign w:val="superscript"/>
        </w:rPr>
        <w:footnoteRef/>
      </w:r>
      <w:r>
        <w:rPr>
          <w:rFonts w:ascii="Traditional Arabic" w:eastAsia="Traditional Arabic" w:hAnsi="Traditional Arabic" w:cs="Traditional Arabic"/>
          <w:color w:val="000000"/>
          <w:sz w:val="20"/>
          <w:szCs w:val="20"/>
          <w:rtl/>
        </w:rPr>
        <w:t xml:space="preserve"> [التوبة: 25]</w:t>
      </w:r>
    </w:p>
  </w:footnote>
  <w:footnote w:id="16">
    <w:p w14:paraId="21D07289" w14:textId="77777777" w:rsidR="00C7310E" w:rsidRDefault="00C7310E" w:rsidP="00C7310E">
      <w:pPr>
        <w:pBdr>
          <w:top w:val="nil"/>
          <w:left w:val="nil"/>
          <w:bottom w:val="nil"/>
          <w:right w:val="nil"/>
          <w:between w:val="nil"/>
        </w:pBdr>
        <w:spacing w:after="0" w:line="240" w:lineRule="auto"/>
        <w:rPr>
          <w:rFonts w:ascii="Traditional Arabic" w:eastAsia="Traditional Arabic" w:hAnsi="Traditional Arabic" w:cs="Traditional Arabic"/>
          <w:color w:val="000000"/>
          <w:sz w:val="20"/>
          <w:szCs w:val="20"/>
        </w:rPr>
      </w:pPr>
      <w:r>
        <w:rPr>
          <w:vertAlign w:val="superscript"/>
        </w:rPr>
        <w:footnoteRef/>
      </w:r>
      <w:r>
        <w:rPr>
          <w:rFonts w:ascii="Traditional Arabic" w:eastAsia="Traditional Arabic" w:hAnsi="Traditional Arabic" w:cs="Traditional Arabic"/>
          <w:color w:val="000000"/>
          <w:sz w:val="20"/>
          <w:szCs w:val="20"/>
          <w:rtl/>
        </w:rPr>
        <w:t xml:space="preserve"> [الأنفال: 65-66]</w:t>
      </w:r>
    </w:p>
  </w:footnote>
  <w:footnote w:id="17">
    <w:p w14:paraId="54C6C1B8" w14:textId="77777777" w:rsidR="00C7310E" w:rsidRDefault="00C7310E" w:rsidP="00C7310E">
      <w:pPr>
        <w:pBdr>
          <w:top w:val="nil"/>
          <w:left w:val="nil"/>
          <w:bottom w:val="nil"/>
          <w:right w:val="nil"/>
          <w:between w:val="nil"/>
        </w:pBdr>
        <w:spacing w:after="0" w:line="240" w:lineRule="auto"/>
        <w:rPr>
          <w:color w:val="000000"/>
          <w:sz w:val="20"/>
          <w:szCs w:val="20"/>
        </w:rPr>
      </w:pPr>
      <w:r>
        <w:rPr>
          <w:vertAlign w:val="superscript"/>
        </w:rPr>
        <w:footnoteRef/>
      </w:r>
      <w:r>
        <w:rPr>
          <w:rFonts w:ascii="Traditional Arabic" w:eastAsia="Traditional Arabic" w:hAnsi="Traditional Arabic" w:cs="Traditional Arabic"/>
          <w:color w:val="000000"/>
          <w:sz w:val="20"/>
          <w:szCs w:val="20"/>
          <w:rtl/>
        </w:rPr>
        <w:t xml:space="preserve"> [البقرة: 249]</w:t>
      </w:r>
    </w:p>
  </w:footnote>
  <w:footnote w:id="18">
    <w:p w14:paraId="6802826A" w14:textId="77777777" w:rsidR="00C7310E" w:rsidRDefault="00C7310E" w:rsidP="00C7310E">
      <w:pPr>
        <w:pBdr>
          <w:top w:val="nil"/>
          <w:left w:val="nil"/>
          <w:bottom w:val="nil"/>
          <w:right w:val="nil"/>
          <w:between w:val="nil"/>
        </w:pBdr>
        <w:spacing w:after="0" w:line="240" w:lineRule="auto"/>
        <w:rPr>
          <w:rFonts w:ascii="Traditional Arabic" w:eastAsia="Traditional Arabic" w:hAnsi="Traditional Arabic" w:cs="Traditional Arabic"/>
          <w:color w:val="000000"/>
          <w:sz w:val="20"/>
          <w:szCs w:val="20"/>
        </w:rPr>
      </w:pPr>
      <w:r>
        <w:rPr>
          <w:vertAlign w:val="superscript"/>
        </w:rPr>
        <w:footnoteRef/>
      </w:r>
      <w:r>
        <w:rPr>
          <w:rFonts w:ascii="Traditional Arabic" w:eastAsia="Traditional Arabic" w:hAnsi="Traditional Arabic" w:cs="Traditional Arabic"/>
          <w:color w:val="000000"/>
          <w:sz w:val="20"/>
          <w:szCs w:val="20"/>
          <w:rtl/>
        </w:rPr>
        <w:t xml:space="preserve"> [صحيح مسلم: ١٧٧٧]</w:t>
      </w:r>
    </w:p>
  </w:footnote>
  <w:footnote w:id="19">
    <w:p w14:paraId="4351FCCA" w14:textId="77777777" w:rsidR="00C7310E" w:rsidRDefault="00C7310E" w:rsidP="00C7310E">
      <w:pPr>
        <w:pBdr>
          <w:top w:val="nil"/>
          <w:left w:val="nil"/>
          <w:bottom w:val="nil"/>
          <w:right w:val="nil"/>
          <w:between w:val="nil"/>
        </w:pBdr>
        <w:spacing w:after="0" w:line="240" w:lineRule="auto"/>
        <w:rPr>
          <w:color w:val="000000"/>
          <w:sz w:val="20"/>
          <w:szCs w:val="20"/>
        </w:rPr>
      </w:pPr>
      <w:r>
        <w:rPr>
          <w:vertAlign w:val="superscript"/>
        </w:rPr>
        <w:footnoteRef/>
      </w:r>
      <w:r>
        <w:rPr>
          <w:rFonts w:ascii="Traditional Arabic" w:eastAsia="Traditional Arabic" w:hAnsi="Traditional Arabic" w:cs="Traditional Arabic"/>
          <w:color w:val="000000"/>
          <w:sz w:val="20"/>
          <w:szCs w:val="20"/>
          <w:rtl/>
        </w:rPr>
        <w:t xml:space="preserve"> [صحيح مسلم: ١٧٧٥]</w:t>
      </w:r>
    </w:p>
  </w:footnote>
  <w:footnote w:id="20">
    <w:p w14:paraId="3B5BBAE2" w14:textId="77777777" w:rsidR="00C7310E" w:rsidRDefault="00C7310E" w:rsidP="00C7310E">
      <w:pPr>
        <w:pBdr>
          <w:top w:val="nil"/>
          <w:left w:val="nil"/>
          <w:bottom w:val="nil"/>
          <w:right w:val="nil"/>
          <w:between w:val="nil"/>
        </w:pBdr>
        <w:spacing w:after="0" w:line="240" w:lineRule="auto"/>
        <w:rPr>
          <w:rFonts w:ascii="Traditional Arabic" w:eastAsia="Traditional Arabic" w:hAnsi="Traditional Arabic" w:cs="Traditional Arabic"/>
          <w:color w:val="000000"/>
          <w:sz w:val="20"/>
          <w:szCs w:val="20"/>
        </w:rPr>
      </w:pPr>
      <w:r>
        <w:rPr>
          <w:vertAlign w:val="superscript"/>
        </w:rPr>
        <w:footnoteRef/>
      </w:r>
      <w:r>
        <w:rPr>
          <w:rFonts w:ascii="Traditional Arabic" w:eastAsia="Traditional Arabic" w:hAnsi="Traditional Arabic" w:cs="Traditional Arabic"/>
          <w:color w:val="000000"/>
          <w:sz w:val="20"/>
          <w:szCs w:val="20"/>
          <w:rtl/>
        </w:rPr>
        <w:t xml:space="preserve"> [مسلم: 2498]</w:t>
      </w:r>
    </w:p>
  </w:footnote>
  <w:footnote w:id="21">
    <w:p w14:paraId="491D4059" w14:textId="77777777" w:rsidR="00C7310E" w:rsidRDefault="00C7310E" w:rsidP="00C7310E">
      <w:pPr>
        <w:pBdr>
          <w:top w:val="nil"/>
          <w:left w:val="nil"/>
          <w:bottom w:val="nil"/>
          <w:right w:val="nil"/>
          <w:between w:val="nil"/>
        </w:pBdr>
        <w:spacing w:after="0" w:line="240" w:lineRule="auto"/>
        <w:rPr>
          <w:rFonts w:ascii="Traditional Arabic" w:eastAsia="Traditional Arabic" w:hAnsi="Traditional Arabic" w:cs="Traditional Arabic"/>
          <w:color w:val="000000"/>
          <w:sz w:val="20"/>
          <w:szCs w:val="20"/>
        </w:rPr>
      </w:pPr>
      <w:r>
        <w:rPr>
          <w:vertAlign w:val="superscript"/>
        </w:rPr>
        <w:footnoteRef/>
      </w:r>
      <w:r>
        <w:rPr>
          <w:rFonts w:ascii="Traditional Arabic" w:eastAsia="Traditional Arabic" w:hAnsi="Traditional Arabic" w:cs="Traditional Arabic"/>
          <w:color w:val="000000"/>
          <w:sz w:val="20"/>
          <w:szCs w:val="20"/>
          <w:rtl/>
        </w:rPr>
        <w:t xml:space="preserve"> [صحيح البخاري: 7480]</w:t>
      </w:r>
    </w:p>
  </w:footnote>
  <w:footnote w:id="22">
    <w:p w14:paraId="023A84C8" w14:textId="77777777" w:rsidR="00C7310E" w:rsidRDefault="00C7310E" w:rsidP="00C7310E">
      <w:pPr>
        <w:pBdr>
          <w:top w:val="nil"/>
          <w:left w:val="nil"/>
          <w:bottom w:val="nil"/>
          <w:right w:val="nil"/>
          <w:between w:val="nil"/>
        </w:pBdr>
        <w:spacing w:after="0" w:line="240" w:lineRule="auto"/>
        <w:rPr>
          <w:color w:val="000000"/>
          <w:sz w:val="20"/>
          <w:szCs w:val="20"/>
        </w:rPr>
      </w:pPr>
      <w:r>
        <w:rPr>
          <w:vertAlign w:val="superscript"/>
        </w:rPr>
        <w:footnoteRef/>
      </w:r>
      <w:r>
        <w:rPr>
          <w:rFonts w:ascii="Traditional Arabic" w:eastAsia="Traditional Arabic" w:hAnsi="Traditional Arabic" w:cs="Traditional Arabic"/>
          <w:color w:val="000000"/>
          <w:sz w:val="20"/>
          <w:szCs w:val="20"/>
          <w:rtl/>
        </w:rPr>
        <w:t xml:space="preserve"> [سنن الترمذي: 3942]</w:t>
      </w:r>
    </w:p>
  </w:footnote>
  <w:footnote w:id="23">
    <w:p w14:paraId="1A049618" w14:textId="77777777" w:rsidR="00C7310E" w:rsidRDefault="00C7310E" w:rsidP="00C7310E">
      <w:pPr>
        <w:pBdr>
          <w:top w:val="nil"/>
          <w:left w:val="nil"/>
          <w:bottom w:val="nil"/>
          <w:right w:val="nil"/>
          <w:between w:val="nil"/>
        </w:pBdr>
        <w:spacing w:after="0" w:line="240" w:lineRule="auto"/>
        <w:rPr>
          <w:rFonts w:ascii="Traditional Arabic" w:eastAsia="Traditional Arabic" w:hAnsi="Traditional Arabic" w:cs="Traditional Arabic"/>
          <w:color w:val="000000"/>
          <w:sz w:val="20"/>
          <w:szCs w:val="20"/>
        </w:rPr>
      </w:pPr>
      <w:r>
        <w:rPr>
          <w:vertAlign w:val="superscript"/>
        </w:rPr>
        <w:footnoteRef/>
      </w:r>
      <w:r>
        <w:rPr>
          <w:rFonts w:ascii="Traditional Arabic" w:eastAsia="Traditional Arabic" w:hAnsi="Traditional Arabic" w:cs="Traditional Arabic"/>
          <w:color w:val="000000"/>
          <w:sz w:val="20"/>
          <w:szCs w:val="20"/>
          <w:rtl/>
        </w:rPr>
        <w:t xml:space="preserve"> [البخاري: 3231]</w:t>
      </w:r>
    </w:p>
  </w:footnote>
  <w:footnote w:id="24">
    <w:p w14:paraId="3CFEDB5B" w14:textId="77777777" w:rsidR="00C7310E" w:rsidRDefault="00C7310E" w:rsidP="00C7310E">
      <w:pPr>
        <w:pBdr>
          <w:top w:val="nil"/>
          <w:left w:val="nil"/>
          <w:bottom w:val="nil"/>
          <w:right w:val="nil"/>
          <w:between w:val="nil"/>
        </w:pBdr>
        <w:spacing w:after="0" w:line="240" w:lineRule="auto"/>
        <w:rPr>
          <w:rFonts w:ascii="Traditional Arabic" w:eastAsia="Traditional Arabic" w:hAnsi="Traditional Arabic" w:cs="Traditional Arabic"/>
          <w:color w:val="000000"/>
          <w:sz w:val="20"/>
          <w:szCs w:val="20"/>
        </w:rPr>
      </w:pPr>
      <w:r>
        <w:rPr>
          <w:vertAlign w:val="superscript"/>
        </w:rPr>
        <w:footnoteRef/>
      </w:r>
      <w:r>
        <w:rPr>
          <w:rFonts w:ascii="Traditional Arabic" w:eastAsia="Traditional Arabic" w:hAnsi="Traditional Arabic" w:cs="Traditional Arabic"/>
          <w:color w:val="000000"/>
          <w:sz w:val="20"/>
          <w:szCs w:val="20"/>
          <w:rtl/>
        </w:rPr>
        <w:t xml:space="preserve"> [البخاري: 3009]</w:t>
      </w:r>
    </w:p>
  </w:footnote>
  <w:footnote w:id="25">
    <w:p w14:paraId="18320B3A" w14:textId="77777777" w:rsidR="00C7310E" w:rsidRDefault="00C7310E" w:rsidP="00C7310E">
      <w:pPr>
        <w:pBdr>
          <w:top w:val="nil"/>
          <w:left w:val="nil"/>
          <w:bottom w:val="nil"/>
          <w:right w:val="nil"/>
          <w:between w:val="nil"/>
        </w:pBdr>
        <w:spacing w:after="0" w:line="240" w:lineRule="auto"/>
        <w:rPr>
          <w:rFonts w:ascii="Traditional Arabic" w:eastAsia="Traditional Arabic" w:hAnsi="Traditional Arabic" w:cs="Traditional Arabic"/>
          <w:color w:val="000000"/>
          <w:sz w:val="20"/>
          <w:szCs w:val="20"/>
        </w:rPr>
      </w:pPr>
      <w:r>
        <w:rPr>
          <w:vertAlign w:val="superscript"/>
        </w:rPr>
        <w:footnoteRef/>
      </w:r>
      <w:r>
        <w:rPr>
          <w:rFonts w:ascii="Traditional Arabic" w:eastAsia="Traditional Arabic" w:hAnsi="Traditional Arabic" w:cs="Traditional Arabic"/>
          <w:color w:val="000000"/>
          <w:sz w:val="20"/>
          <w:szCs w:val="20"/>
          <w:rtl/>
        </w:rPr>
        <w:t xml:space="preserve"> [البخاري: 4351]</w:t>
      </w:r>
    </w:p>
  </w:footnote>
  <w:footnote w:id="26">
    <w:p w14:paraId="52E56964" w14:textId="77777777" w:rsidR="00C7310E" w:rsidRDefault="00C7310E" w:rsidP="00C7310E">
      <w:pPr>
        <w:pBdr>
          <w:top w:val="nil"/>
          <w:left w:val="nil"/>
          <w:bottom w:val="nil"/>
          <w:right w:val="nil"/>
          <w:between w:val="nil"/>
        </w:pBdr>
        <w:spacing w:after="0" w:line="240" w:lineRule="auto"/>
        <w:rPr>
          <w:color w:val="000000"/>
          <w:sz w:val="20"/>
          <w:szCs w:val="20"/>
        </w:rPr>
      </w:pPr>
      <w:r>
        <w:rPr>
          <w:vertAlign w:val="superscript"/>
        </w:rPr>
        <w:footnoteRef/>
      </w:r>
      <w:r>
        <w:rPr>
          <w:rFonts w:ascii="Traditional Arabic" w:eastAsia="Traditional Arabic" w:hAnsi="Traditional Arabic" w:cs="Traditional Arabic"/>
          <w:color w:val="000000"/>
          <w:sz w:val="20"/>
          <w:szCs w:val="20"/>
          <w:rtl/>
        </w:rPr>
        <w:t xml:space="preserve"> [البخاري: 6933]</w:t>
      </w:r>
    </w:p>
  </w:footnote>
  <w:footnote w:id="27">
    <w:p w14:paraId="4608F972" w14:textId="77777777" w:rsidR="00C7310E" w:rsidRDefault="00C7310E" w:rsidP="00C7310E">
      <w:pPr>
        <w:pBdr>
          <w:top w:val="nil"/>
          <w:left w:val="nil"/>
          <w:bottom w:val="nil"/>
          <w:right w:val="nil"/>
          <w:between w:val="nil"/>
        </w:pBdr>
        <w:spacing w:after="0" w:line="240" w:lineRule="auto"/>
        <w:rPr>
          <w:color w:val="000000"/>
          <w:sz w:val="20"/>
          <w:szCs w:val="20"/>
        </w:rPr>
      </w:pPr>
      <w:r>
        <w:rPr>
          <w:vertAlign w:val="superscript"/>
        </w:rPr>
        <w:footnoteRef/>
      </w:r>
      <w:r>
        <w:rPr>
          <w:rFonts w:ascii="Calibri" w:eastAsia="Calibri" w:hAnsi="Calibri" w:cs="Calibri"/>
          <w:color w:val="000000"/>
          <w:sz w:val="20"/>
          <w:szCs w:val="20"/>
          <w:rtl/>
        </w:rPr>
        <w:t xml:space="preserve"> [البخاري: 6336]</w:t>
      </w:r>
    </w:p>
  </w:footnote>
  <w:footnote w:id="28">
    <w:p w14:paraId="61565544" w14:textId="77777777" w:rsidR="00C7310E" w:rsidRDefault="00C7310E" w:rsidP="00C7310E">
      <w:pPr>
        <w:pBdr>
          <w:top w:val="nil"/>
          <w:left w:val="nil"/>
          <w:bottom w:val="nil"/>
          <w:right w:val="nil"/>
          <w:between w:val="nil"/>
        </w:pBdr>
        <w:spacing w:after="0" w:line="240" w:lineRule="auto"/>
        <w:rPr>
          <w:color w:val="000000"/>
          <w:sz w:val="20"/>
          <w:szCs w:val="20"/>
        </w:rPr>
      </w:pPr>
      <w:r>
        <w:rPr>
          <w:vertAlign w:val="superscript"/>
        </w:rPr>
        <w:footnoteRef/>
      </w:r>
      <w:r>
        <w:rPr>
          <w:rFonts w:ascii="Calibri" w:eastAsia="Calibri" w:hAnsi="Calibri" w:cs="Calibri"/>
          <w:color w:val="000000"/>
          <w:sz w:val="20"/>
          <w:szCs w:val="20"/>
          <w:rtl/>
        </w:rPr>
        <w:t xml:space="preserve"> [البخاري: 3528]</w:t>
      </w:r>
    </w:p>
  </w:footnote>
  <w:footnote w:id="29">
    <w:p w14:paraId="4811FD26" w14:textId="77777777" w:rsidR="00C7310E" w:rsidRDefault="00C7310E" w:rsidP="00C7310E">
      <w:pPr>
        <w:pBdr>
          <w:top w:val="nil"/>
          <w:left w:val="nil"/>
          <w:bottom w:val="nil"/>
          <w:right w:val="nil"/>
          <w:between w:val="nil"/>
        </w:pBdr>
        <w:spacing w:after="0" w:line="240" w:lineRule="auto"/>
        <w:rPr>
          <w:color w:val="000000"/>
          <w:sz w:val="20"/>
          <w:szCs w:val="20"/>
        </w:rPr>
      </w:pPr>
      <w:r>
        <w:rPr>
          <w:vertAlign w:val="superscript"/>
        </w:rPr>
        <w:footnoteRef/>
      </w:r>
      <w:r>
        <w:rPr>
          <w:rFonts w:ascii="Calibri" w:eastAsia="Calibri" w:hAnsi="Calibri" w:cs="Calibri"/>
          <w:color w:val="000000"/>
          <w:sz w:val="20"/>
          <w:szCs w:val="20"/>
          <w:rtl/>
        </w:rPr>
        <w:t xml:space="preserve"> [تخريج زاد المعاد: 416/3]</w:t>
      </w:r>
    </w:p>
  </w:footnote>
  <w:footnote w:id="30">
    <w:p w14:paraId="752986C6" w14:textId="77777777" w:rsidR="00C7310E" w:rsidRDefault="00C7310E" w:rsidP="00C7310E">
      <w:pPr>
        <w:pBdr>
          <w:top w:val="nil"/>
          <w:left w:val="nil"/>
          <w:bottom w:val="nil"/>
          <w:right w:val="nil"/>
          <w:between w:val="nil"/>
        </w:pBdr>
        <w:spacing w:after="0" w:line="240" w:lineRule="auto"/>
        <w:rPr>
          <w:rFonts w:ascii="Traditional Arabic" w:eastAsia="Traditional Arabic" w:hAnsi="Traditional Arabic" w:cs="Traditional Arabic"/>
          <w:color w:val="000000"/>
          <w:sz w:val="20"/>
          <w:szCs w:val="20"/>
        </w:rPr>
      </w:pPr>
      <w:r>
        <w:rPr>
          <w:vertAlign w:val="superscript"/>
        </w:rPr>
        <w:footnoteRef/>
      </w:r>
      <w:r>
        <w:rPr>
          <w:rFonts w:ascii="Traditional Arabic" w:eastAsia="Traditional Arabic" w:hAnsi="Traditional Arabic" w:cs="Traditional Arabic"/>
          <w:color w:val="000000"/>
          <w:sz w:val="20"/>
          <w:szCs w:val="20"/>
          <w:rtl/>
        </w:rPr>
        <w:t xml:space="preserve"> [مسلم: 12 بمعناه]</w:t>
      </w:r>
    </w:p>
  </w:footnote>
  <w:footnote w:id="31">
    <w:p w14:paraId="55245051" w14:textId="77777777" w:rsidR="00C7310E" w:rsidRDefault="00C7310E" w:rsidP="00C7310E">
      <w:pPr>
        <w:pBdr>
          <w:top w:val="nil"/>
          <w:left w:val="nil"/>
          <w:bottom w:val="nil"/>
          <w:right w:val="nil"/>
          <w:between w:val="nil"/>
        </w:pBdr>
        <w:spacing w:after="0" w:line="240" w:lineRule="auto"/>
        <w:rPr>
          <w:color w:val="000000"/>
          <w:sz w:val="20"/>
          <w:szCs w:val="20"/>
        </w:rPr>
      </w:pPr>
      <w:r>
        <w:rPr>
          <w:vertAlign w:val="superscript"/>
        </w:rPr>
        <w:footnoteRef/>
      </w:r>
      <w:r>
        <w:rPr>
          <w:rFonts w:ascii="Traditional Arabic" w:eastAsia="Traditional Arabic" w:hAnsi="Traditional Arabic" w:cs="Traditional Arabic"/>
          <w:color w:val="000000"/>
          <w:sz w:val="20"/>
          <w:szCs w:val="20"/>
          <w:rtl/>
        </w:rPr>
        <w:t xml:space="preserve"> [البخاري: 3095]</w:t>
      </w:r>
    </w:p>
  </w:footnote>
  <w:footnote w:id="32">
    <w:p w14:paraId="6D2A0CF6" w14:textId="77777777" w:rsidR="00C7310E" w:rsidRDefault="00C7310E" w:rsidP="00C7310E">
      <w:pPr>
        <w:pBdr>
          <w:top w:val="nil"/>
          <w:left w:val="nil"/>
          <w:bottom w:val="nil"/>
          <w:right w:val="nil"/>
          <w:between w:val="nil"/>
        </w:pBdr>
        <w:spacing w:after="0" w:line="240" w:lineRule="auto"/>
        <w:rPr>
          <w:color w:val="000000"/>
          <w:sz w:val="20"/>
          <w:szCs w:val="20"/>
        </w:rPr>
      </w:pPr>
      <w:r>
        <w:rPr>
          <w:vertAlign w:val="superscript"/>
        </w:rPr>
        <w:footnoteRef/>
      </w:r>
      <w:r>
        <w:rPr>
          <w:rFonts w:ascii="Calibri" w:eastAsia="Calibri" w:hAnsi="Calibri" w:cs="Calibri"/>
          <w:color w:val="000000"/>
          <w:sz w:val="20"/>
          <w:szCs w:val="20"/>
          <w:rtl/>
        </w:rPr>
        <w:t xml:space="preserve"> [البخاري: 4388]</w:t>
      </w:r>
    </w:p>
  </w:footnote>
  <w:footnote w:id="33">
    <w:p w14:paraId="01403BE5" w14:textId="77777777" w:rsidR="00C7310E" w:rsidRDefault="00C7310E" w:rsidP="00C7310E">
      <w:pPr>
        <w:pBdr>
          <w:top w:val="nil"/>
          <w:left w:val="nil"/>
          <w:bottom w:val="nil"/>
          <w:right w:val="nil"/>
          <w:between w:val="nil"/>
        </w:pBdr>
        <w:spacing w:after="0" w:line="240" w:lineRule="auto"/>
        <w:rPr>
          <w:color w:val="000000"/>
          <w:sz w:val="20"/>
          <w:szCs w:val="20"/>
        </w:rPr>
      </w:pPr>
      <w:r>
        <w:rPr>
          <w:vertAlign w:val="superscript"/>
        </w:rPr>
        <w:footnoteRef/>
      </w:r>
      <w:r>
        <w:rPr>
          <w:rFonts w:ascii="Traditional Arabic" w:eastAsia="Traditional Arabic" w:hAnsi="Traditional Arabic" w:cs="Traditional Arabic"/>
          <w:color w:val="000000"/>
          <w:sz w:val="20"/>
          <w:szCs w:val="20"/>
          <w:rtl/>
        </w:rPr>
        <w:t xml:space="preserve"> [البخاري: 6638]</w:t>
      </w:r>
    </w:p>
  </w:footnote>
  <w:footnote w:id="34">
    <w:p w14:paraId="184683DB" w14:textId="77777777" w:rsidR="00C7310E" w:rsidRDefault="00C7310E" w:rsidP="00C7310E">
      <w:pPr>
        <w:pBdr>
          <w:top w:val="nil"/>
          <w:left w:val="nil"/>
          <w:bottom w:val="nil"/>
          <w:right w:val="nil"/>
          <w:between w:val="nil"/>
        </w:pBdr>
        <w:spacing w:after="0" w:line="240" w:lineRule="auto"/>
        <w:rPr>
          <w:color w:val="000000"/>
          <w:sz w:val="20"/>
          <w:szCs w:val="20"/>
        </w:rPr>
      </w:pPr>
      <w:r>
        <w:rPr>
          <w:vertAlign w:val="superscript"/>
        </w:rPr>
        <w:footnoteRef/>
      </w:r>
      <w:r>
        <w:rPr>
          <w:rFonts w:ascii="Calibri" w:eastAsia="Calibri" w:hAnsi="Calibri" w:cs="Calibri"/>
          <w:color w:val="000000"/>
          <w:sz w:val="20"/>
          <w:szCs w:val="20"/>
          <w:rtl/>
        </w:rPr>
        <w:t xml:space="preserve"> [البخاري: 5196]</w:t>
      </w:r>
    </w:p>
  </w:footnote>
  <w:footnote w:id="35">
    <w:p w14:paraId="643D1CDC" w14:textId="77777777" w:rsidR="00C7310E" w:rsidRDefault="00C7310E" w:rsidP="00C7310E">
      <w:pPr>
        <w:pBdr>
          <w:top w:val="nil"/>
          <w:left w:val="nil"/>
          <w:bottom w:val="nil"/>
          <w:right w:val="nil"/>
          <w:between w:val="nil"/>
        </w:pBdr>
        <w:spacing w:after="0" w:line="240" w:lineRule="auto"/>
        <w:rPr>
          <w:rFonts w:ascii="Traditional Arabic" w:eastAsia="Traditional Arabic" w:hAnsi="Traditional Arabic" w:cs="Traditional Arabic"/>
          <w:color w:val="000000"/>
          <w:sz w:val="20"/>
          <w:szCs w:val="20"/>
        </w:rPr>
      </w:pPr>
      <w:r>
        <w:rPr>
          <w:vertAlign w:val="superscript"/>
        </w:rPr>
        <w:footnoteRef/>
      </w:r>
      <w:r>
        <w:rPr>
          <w:rFonts w:ascii="Traditional Arabic" w:eastAsia="Traditional Arabic" w:hAnsi="Traditional Arabic" w:cs="Traditional Arabic"/>
          <w:color w:val="000000"/>
          <w:sz w:val="20"/>
          <w:szCs w:val="20"/>
          <w:rtl/>
        </w:rPr>
        <w:t xml:space="preserve"> [البخاري: 4882]</w:t>
      </w:r>
    </w:p>
  </w:footnote>
  <w:footnote w:id="36">
    <w:p w14:paraId="17890106" w14:textId="77777777" w:rsidR="00C7310E" w:rsidRDefault="00C7310E" w:rsidP="00C7310E">
      <w:pPr>
        <w:pBdr>
          <w:top w:val="nil"/>
          <w:left w:val="nil"/>
          <w:bottom w:val="nil"/>
          <w:right w:val="nil"/>
          <w:between w:val="nil"/>
        </w:pBdr>
        <w:spacing w:after="0" w:line="240" w:lineRule="auto"/>
        <w:rPr>
          <w:color w:val="000000"/>
          <w:sz w:val="20"/>
          <w:szCs w:val="20"/>
        </w:rPr>
      </w:pPr>
      <w:r>
        <w:rPr>
          <w:vertAlign w:val="superscript"/>
        </w:rPr>
        <w:footnoteRef/>
      </w:r>
      <w:r>
        <w:rPr>
          <w:rFonts w:ascii="Traditional Arabic" w:eastAsia="Traditional Arabic" w:hAnsi="Traditional Arabic" w:cs="Traditional Arabic"/>
          <w:color w:val="000000"/>
          <w:sz w:val="20"/>
          <w:szCs w:val="20"/>
          <w:rtl/>
        </w:rPr>
        <w:t xml:space="preserve"> [التوبة: 79]</w:t>
      </w:r>
    </w:p>
  </w:footnote>
  <w:footnote w:id="37">
    <w:p w14:paraId="7DF8FDEC" w14:textId="77777777" w:rsidR="00C7310E" w:rsidRDefault="00C7310E" w:rsidP="00C7310E">
      <w:pPr>
        <w:pBdr>
          <w:top w:val="nil"/>
          <w:left w:val="nil"/>
          <w:bottom w:val="nil"/>
          <w:right w:val="nil"/>
          <w:between w:val="nil"/>
        </w:pBdr>
        <w:spacing w:after="0" w:line="240" w:lineRule="auto"/>
        <w:rPr>
          <w:rFonts w:ascii="Traditional Arabic" w:eastAsia="Traditional Arabic" w:hAnsi="Traditional Arabic" w:cs="Traditional Arabic"/>
          <w:color w:val="000000"/>
          <w:sz w:val="20"/>
          <w:szCs w:val="20"/>
        </w:rPr>
      </w:pPr>
      <w:r>
        <w:rPr>
          <w:vertAlign w:val="superscript"/>
        </w:rPr>
        <w:footnoteRef/>
      </w:r>
      <w:r>
        <w:rPr>
          <w:rFonts w:ascii="Traditional Arabic" w:eastAsia="Traditional Arabic" w:hAnsi="Traditional Arabic" w:cs="Traditional Arabic"/>
          <w:color w:val="000000"/>
          <w:sz w:val="20"/>
          <w:szCs w:val="20"/>
          <w:rtl/>
        </w:rPr>
        <w:t xml:space="preserve"> [التوبة: 24]</w:t>
      </w:r>
    </w:p>
  </w:footnote>
  <w:footnote w:id="38">
    <w:p w14:paraId="54323028" w14:textId="77777777" w:rsidR="00C7310E" w:rsidRDefault="00C7310E" w:rsidP="00C7310E">
      <w:pPr>
        <w:pBdr>
          <w:top w:val="nil"/>
          <w:left w:val="nil"/>
          <w:bottom w:val="nil"/>
          <w:right w:val="nil"/>
          <w:between w:val="nil"/>
        </w:pBdr>
        <w:spacing w:after="0" w:line="240" w:lineRule="auto"/>
        <w:rPr>
          <w:rFonts w:ascii="Traditional Arabic" w:eastAsia="Traditional Arabic" w:hAnsi="Traditional Arabic" w:cs="Traditional Arabic"/>
          <w:color w:val="000000"/>
          <w:sz w:val="20"/>
          <w:szCs w:val="20"/>
        </w:rPr>
      </w:pPr>
      <w:r>
        <w:rPr>
          <w:vertAlign w:val="superscript"/>
        </w:rPr>
        <w:footnoteRef/>
      </w:r>
      <w:r>
        <w:rPr>
          <w:rFonts w:ascii="Traditional Arabic" w:eastAsia="Traditional Arabic" w:hAnsi="Traditional Arabic" w:cs="Traditional Arabic"/>
          <w:color w:val="000000"/>
          <w:sz w:val="20"/>
          <w:szCs w:val="20"/>
          <w:rtl/>
        </w:rPr>
        <w:t xml:space="preserve"> [التوبة: 38-39]</w:t>
      </w:r>
    </w:p>
  </w:footnote>
  <w:footnote w:id="39">
    <w:p w14:paraId="246E5E40" w14:textId="77777777" w:rsidR="00C7310E" w:rsidRDefault="00C7310E" w:rsidP="00C7310E">
      <w:pPr>
        <w:pBdr>
          <w:top w:val="nil"/>
          <w:left w:val="nil"/>
          <w:bottom w:val="nil"/>
          <w:right w:val="nil"/>
          <w:between w:val="nil"/>
        </w:pBdr>
        <w:spacing w:after="0" w:line="240" w:lineRule="auto"/>
        <w:rPr>
          <w:rFonts w:ascii="Traditional Arabic" w:eastAsia="Traditional Arabic" w:hAnsi="Traditional Arabic" w:cs="Traditional Arabic"/>
          <w:color w:val="000000"/>
          <w:sz w:val="20"/>
          <w:szCs w:val="20"/>
        </w:rPr>
      </w:pPr>
      <w:r>
        <w:rPr>
          <w:vertAlign w:val="superscript"/>
        </w:rPr>
        <w:footnoteRef/>
      </w:r>
      <w:r>
        <w:rPr>
          <w:rFonts w:ascii="Traditional Arabic" w:eastAsia="Traditional Arabic" w:hAnsi="Traditional Arabic" w:cs="Traditional Arabic"/>
          <w:color w:val="000000"/>
          <w:sz w:val="20"/>
          <w:szCs w:val="20"/>
          <w:rtl/>
        </w:rPr>
        <w:t xml:space="preserve"> [البخاري: 1481]</w:t>
      </w:r>
    </w:p>
  </w:footnote>
  <w:footnote w:id="40">
    <w:p w14:paraId="3922906C" w14:textId="77777777" w:rsidR="00C7310E" w:rsidRDefault="00C7310E" w:rsidP="00C7310E">
      <w:pPr>
        <w:pBdr>
          <w:top w:val="nil"/>
          <w:left w:val="nil"/>
          <w:bottom w:val="nil"/>
          <w:right w:val="nil"/>
          <w:between w:val="nil"/>
        </w:pBdr>
        <w:spacing w:after="0" w:line="240" w:lineRule="auto"/>
        <w:rPr>
          <w:color w:val="000000"/>
          <w:sz w:val="20"/>
          <w:szCs w:val="20"/>
        </w:rPr>
      </w:pPr>
      <w:r>
        <w:rPr>
          <w:vertAlign w:val="superscript"/>
        </w:rPr>
        <w:footnoteRef/>
      </w:r>
      <w:r>
        <w:rPr>
          <w:rFonts w:ascii="Traditional Arabic" w:eastAsia="Traditional Arabic" w:hAnsi="Traditional Arabic" w:cs="Traditional Arabic"/>
          <w:color w:val="000000"/>
          <w:sz w:val="20"/>
          <w:szCs w:val="20"/>
          <w:rtl/>
        </w:rPr>
        <w:t xml:space="preserve"> [صحيح البخاري: 4422]</w:t>
      </w:r>
      <w:r>
        <w:rPr>
          <w:rFonts w:ascii="Calibri" w:eastAsia="Calibri" w:hAnsi="Calibri" w:cs="Calibri"/>
          <w:color w:val="000000"/>
          <w:sz w:val="40"/>
          <w:szCs w:val="40"/>
        </w:rPr>
        <w:t xml:space="preserve"> </w:t>
      </w:r>
    </w:p>
  </w:footnote>
  <w:footnote w:id="41">
    <w:p w14:paraId="7E0B4A89" w14:textId="77777777" w:rsidR="00C7310E" w:rsidRDefault="00C7310E" w:rsidP="00C7310E">
      <w:pPr>
        <w:pBdr>
          <w:top w:val="nil"/>
          <w:left w:val="nil"/>
          <w:bottom w:val="nil"/>
          <w:right w:val="nil"/>
          <w:between w:val="nil"/>
        </w:pBdr>
        <w:spacing w:after="0" w:line="240" w:lineRule="auto"/>
        <w:rPr>
          <w:color w:val="000000"/>
          <w:sz w:val="20"/>
          <w:szCs w:val="20"/>
        </w:rPr>
      </w:pPr>
      <w:r>
        <w:rPr>
          <w:vertAlign w:val="superscript"/>
        </w:rPr>
        <w:footnoteRef/>
      </w:r>
      <w:r>
        <w:rPr>
          <w:rFonts w:ascii="Calibri" w:eastAsia="Calibri" w:hAnsi="Calibri" w:cs="Calibri"/>
          <w:color w:val="000000"/>
          <w:sz w:val="20"/>
          <w:szCs w:val="20"/>
          <w:rtl/>
        </w:rPr>
        <w:t xml:space="preserve"> [البخاري: 4423]</w:t>
      </w:r>
    </w:p>
  </w:footnote>
  <w:footnote w:id="42">
    <w:p w14:paraId="123758AB" w14:textId="77777777" w:rsidR="00C7310E" w:rsidRDefault="00C7310E" w:rsidP="00C7310E">
      <w:pPr>
        <w:pBdr>
          <w:top w:val="nil"/>
          <w:left w:val="nil"/>
          <w:bottom w:val="nil"/>
          <w:right w:val="nil"/>
          <w:between w:val="nil"/>
        </w:pBdr>
        <w:spacing w:after="0" w:line="240" w:lineRule="auto"/>
        <w:rPr>
          <w:color w:val="000000"/>
          <w:sz w:val="20"/>
          <w:szCs w:val="20"/>
        </w:rPr>
      </w:pPr>
      <w:r>
        <w:rPr>
          <w:vertAlign w:val="superscript"/>
        </w:rPr>
        <w:footnoteRef/>
      </w:r>
      <w:r>
        <w:rPr>
          <w:rFonts w:ascii="Calibri" w:eastAsia="Calibri" w:hAnsi="Calibri" w:cs="Calibri"/>
          <w:color w:val="000000"/>
          <w:sz w:val="20"/>
          <w:szCs w:val="20"/>
          <w:rtl/>
        </w:rPr>
        <w:t xml:space="preserve"> [مسلم: 1909]</w:t>
      </w:r>
    </w:p>
  </w:footnote>
  <w:footnote w:id="43">
    <w:p w14:paraId="70514500" w14:textId="77777777" w:rsidR="00C7310E" w:rsidRDefault="00C7310E" w:rsidP="00C7310E">
      <w:pPr>
        <w:pBdr>
          <w:top w:val="nil"/>
          <w:left w:val="nil"/>
          <w:bottom w:val="nil"/>
          <w:right w:val="nil"/>
          <w:between w:val="nil"/>
        </w:pBdr>
        <w:spacing w:after="0" w:line="240" w:lineRule="auto"/>
        <w:rPr>
          <w:color w:val="000000"/>
          <w:sz w:val="20"/>
          <w:szCs w:val="20"/>
        </w:rPr>
      </w:pPr>
      <w:r>
        <w:rPr>
          <w:vertAlign w:val="superscript"/>
        </w:rPr>
        <w:footnoteRef/>
      </w:r>
      <w:r>
        <w:rPr>
          <w:rFonts w:ascii="Calibri" w:eastAsia="Calibri" w:hAnsi="Calibri" w:cs="Calibri"/>
          <w:color w:val="000000"/>
          <w:sz w:val="20"/>
          <w:szCs w:val="20"/>
          <w:rtl/>
        </w:rPr>
        <w:t xml:space="preserve"> [البخاري: 4427]</w:t>
      </w:r>
    </w:p>
  </w:footnote>
  <w:footnote w:id="44">
    <w:p w14:paraId="78D109A2" w14:textId="77777777" w:rsidR="00C7310E" w:rsidRDefault="00C7310E" w:rsidP="00C7310E">
      <w:pPr>
        <w:pBdr>
          <w:top w:val="nil"/>
          <w:left w:val="nil"/>
          <w:bottom w:val="nil"/>
          <w:right w:val="nil"/>
          <w:between w:val="nil"/>
        </w:pBdr>
        <w:spacing w:after="0" w:line="240" w:lineRule="auto"/>
        <w:rPr>
          <w:color w:val="000000"/>
          <w:sz w:val="20"/>
          <w:szCs w:val="20"/>
        </w:rPr>
      </w:pPr>
      <w:r>
        <w:rPr>
          <w:vertAlign w:val="superscript"/>
        </w:rPr>
        <w:footnoteRef/>
      </w:r>
      <w:r>
        <w:rPr>
          <w:rFonts w:ascii="Calibri" w:eastAsia="Calibri" w:hAnsi="Calibri" w:cs="Calibri"/>
          <w:color w:val="000000"/>
          <w:sz w:val="20"/>
          <w:szCs w:val="20"/>
          <w:rtl/>
        </w:rPr>
        <w:t xml:space="preserve"> [البخاري: 4418]</w:t>
      </w:r>
    </w:p>
  </w:footnote>
  <w:footnote w:id="45">
    <w:p w14:paraId="066B76C7" w14:textId="77777777" w:rsidR="00C7310E" w:rsidRDefault="00C7310E" w:rsidP="00C7310E">
      <w:pPr>
        <w:pBdr>
          <w:top w:val="nil"/>
          <w:left w:val="nil"/>
          <w:bottom w:val="nil"/>
          <w:right w:val="nil"/>
          <w:between w:val="nil"/>
        </w:pBdr>
        <w:spacing w:after="0" w:line="240" w:lineRule="auto"/>
        <w:rPr>
          <w:color w:val="000000"/>
          <w:sz w:val="20"/>
          <w:szCs w:val="20"/>
        </w:rPr>
      </w:pPr>
      <w:r>
        <w:rPr>
          <w:vertAlign w:val="superscript"/>
        </w:rPr>
        <w:footnoteRef/>
      </w:r>
      <w:r>
        <w:rPr>
          <w:rFonts w:ascii="Calibri" w:eastAsia="Calibri" w:hAnsi="Calibri" w:cs="Calibri"/>
          <w:color w:val="000000"/>
          <w:sz w:val="20"/>
          <w:szCs w:val="20"/>
          <w:rtl/>
        </w:rPr>
        <w:t xml:space="preserve"> [التوبة: 3]</w:t>
      </w:r>
    </w:p>
  </w:footnote>
  <w:footnote w:id="46">
    <w:p w14:paraId="63B86B8F" w14:textId="77777777" w:rsidR="00C7310E" w:rsidRDefault="00C7310E" w:rsidP="00C7310E">
      <w:pPr>
        <w:pBdr>
          <w:top w:val="nil"/>
          <w:left w:val="nil"/>
          <w:bottom w:val="nil"/>
          <w:right w:val="nil"/>
          <w:between w:val="nil"/>
        </w:pBdr>
        <w:spacing w:after="0" w:line="240" w:lineRule="auto"/>
        <w:rPr>
          <w:color w:val="000000"/>
          <w:sz w:val="20"/>
          <w:szCs w:val="20"/>
        </w:rPr>
      </w:pPr>
      <w:r>
        <w:rPr>
          <w:vertAlign w:val="superscript"/>
        </w:rPr>
        <w:footnoteRef/>
      </w:r>
      <w:r>
        <w:rPr>
          <w:rFonts w:ascii="Calibri" w:eastAsia="Calibri" w:hAnsi="Calibri" w:cs="Calibri"/>
          <w:color w:val="000000"/>
          <w:sz w:val="20"/>
          <w:szCs w:val="20"/>
          <w:rtl/>
        </w:rPr>
        <w:t xml:space="preserve"> [التوبة: 2]</w:t>
      </w:r>
    </w:p>
  </w:footnote>
  <w:footnote w:id="47">
    <w:p w14:paraId="350340CA" w14:textId="77777777" w:rsidR="00C7310E" w:rsidRDefault="00C7310E" w:rsidP="00C7310E">
      <w:pPr>
        <w:pBdr>
          <w:top w:val="nil"/>
          <w:left w:val="nil"/>
          <w:bottom w:val="nil"/>
          <w:right w:val="nil"/>
          <w:between w:val="nil"/>
        </w:pBdr>
        <w:spacing w:after="0" w:line="240" w:lineRule="auto"/>
        <w:rPr>
          <w:rFonts w:ascii="Traditional Arabic" w:eastAsia="Traditional Arabic" w:hAnsi="Traditional Arabic" w:cs="Traditional Arabic"/>
          <w:color w:val="000000"/>
          <w:sz w:val="20"/>
          <w:szCs w:val="20"/>
        </w:rPr>
      </w:pPr>
      <w:r>
        <w:rPr>
          <w:vertAlign w:val="superscript"/>
        </w:rPr>
        <w:footnoteRef/>
      </w:r>
      <w:r>
        <w:rPr>
          <w:rFonts w:ascii="Traditional Arabic" w:eastAsia="Traditional Arabic" w:hAnsi="Traditional Arabic" w:cs="Traditional Arabic"/>
          <w:color w:val="000000"/>
          <w:sz w:val="20"/>
          <w:szCs w:val="20"/>
          <w:rtl/>
        </w:rPr>
        <w:t xml:space="preserve"> [البخاري: 4378]</w:t>
      </w:r>
    </w:p>
  </w:footnote>
  <w:footnote w:id="48">
    <w:p w14:paraId="58D9582D" w14:textId="77777777" w:rsidR="00C7310E" w:rsidRDefault="00C7310E" w:rsidP="00C7310E">
      <w:pPr>
        <w:pBdr>
          <w:top w:val="nil"/>
          <w:left w:val="nil"/>
          <w:bottom w:val="nil"/>
          <w:right w:val="nil"/>
          <w:between w:val="nil"/>
        </w:pBdr>
        <w:spacing w:after="0" w:line="240" w:lineRule="auto"/>
        <w:rPr>
          <w:color w:val="000000"/>
          <w:sz w:val="20"/>
          <w:szCs w:val="20"/>
        </w:rPr>
      </w:pPr>
      <w:r>
        <w:rPr>
          <w:vertAlign w:val="superscript"/>
        </w:rPr>
        <w:footnoteRef/>
      </w:r>
      <w:r>
        <w:rPr>
          <w:rFonts w:ascii="Traditional Arabic" w:eastAsia="Traditional Arabic" w:hAnsi="Traditional Arabic" w:cs="Traditional Arabic"/>
          <w:color w:val="000000"/>
          <w:sz w:val="20"/>
          <w:szCs w:val="20"/>
          <w:rtl/>
        </w:rPr>
        <w:t xml:space="preserve"> [البخاري: 3620]</w:t>
      </w:r>
    </w:p>
  </w:footnote>
  <w:footnote w:id="49">
    <w:p w14:paraId="2518AB8A" w14:textId="77777777" w:rsidR="00C7310E" w:rsidRDefault="00C7310E" w:rsidP="00C7310E">
      <w:pPr>
        <w:pBdr>
          <w:top w:val="nil"/>
          <w:left w:val="nil"/>
          <w:bottom w:val="nil"/>
          <w:right w:val="nil"/>
          <w:between w:val="nil"/>
        </w:pBdr>
        <w:spacing w:after="0" w:line="240" w:lineRule="auto"/>
        <w:rPr>
          <w:rFonts w:ascii="Traditional Arabic" w:eastAsia="Traditional Arabic" w:hAnsi="Traditional Arabic" w:cs="Traditional Arabic"/>
          <w:color w:val="000000"/>
          <w:sz w:val="20"/>
          <w:szCs w:val="20"/>
        </w:rPr>
      </w:pPr>
      <w:r>
        <w:rPr>
          <w:vertAlign w:val="superscript"/>
        </w:rPr>
        <w:footnoteRef/>
      </w:r>
      <w:r>
        <w:rPr>
          <w:rFonts w:ascii="Traditional Arabic" w:eastAsia="Traditional Arabic" w:hAnsi="Traditional Arabic" w:cs="Traditional Arabic"/>
          <w:color w:val="000000"/>
          <w:sz w:val="20"/>
          <w:szCs w:val="20"/>
          <w:rtl/>
        </w:rPr>
        <w:t xml:space="preserve"> [صحيح أبي داود: 1522]</w:t>
      </w:r>
    </w:p>
  </w:footnote>
  <w:footnote w:id="50">
    <w:p w14:paraId="3E7983E8" w14:textId="77777777" w:rsidR="00C7310E" w:rsidRDefault="00C7310E" w:rsidP="00C7310E">
      <w:pPr>
        <w:pBdr>
          <w:top w:val="nil"/>
          <w:left w:val="nil"/>
          <w:bottom w:val="nil"/>
          <w:right w:val="nil"/>
          <w:between w:val="nil"/>
        </w:pBdr>
        <w:spacing w:after="0" w:line="240" w:lineRule="auto"/>
        <w:rPr>
          <w:color w:val="000000"/>
          <w:sz w:val="20"/>
          <w:szCs w:val="20"/>
        </w:rPr>
      </w:pPr>
      <w:r>
        <w:rPr>
          <w:vertAlign w:val="superscript"/>
        </w:rPr>
        <w:footnoteRef/>
      </w:r>
      <w:r>
        <w:rPr>
          <w:rFonts w:ascii="Calibri" w:eastAsia="Calibri" w:hAnsi="Calibri" w:cs="Calibri"/>
          <w:color w:val="000000"/>
          <w:sz w:val="20"/>
          <w:szCs w:val="20"/>
          <w:rtl/>
        </w:rPr>
        <w:t xml:space="preserve"> [البقرة: 198]</w:t>
      </w:r>
    </w:p>
  </w:footnote>
  <w:footnote w:id="51">
    <w:p w14:paraId="56C62CA7" w14:textId="77777777" w:rsidR="00C7310E" w:rsidRDefault="00C7310E" w:rsidP="00C7310E">
      <w:pPr>
        <w:pBdr>
          <w:top w:val="nil"/>
          <w:left w:val="nil"/>
          <w:bottom w:val="nil"/>
          <w:right w:val="nil"/>
          <w:between w:val="nil"/>
        </w:pBdr>
        <w:spacing w:after="0" w:line="240" w:lineRule="auto"/>
        <w:rPr>
          <w:color w:val="000000"/>
          <w:sz w:val="20"/>
          <w:szCs w:val="20"/>
        </w:rPr>
      </w:pPr>
      <w:r>
        <w:rPr>
          <w:vertAlign w:val="superscript"/>
        </w:rPr>
        <w:footnoteRef/>
      </w:r>
      <w:r>
        <w:rPr>
          <w:rFonts w:ascii="Calibri" w:eastAsia="Calibri" w:hAnsi="Calibri" w:cs="Calibri"/>
          <w:color w:val="000000"/>
          <w:sz w:val="20"/>
          <w:szCs w:val="20"/>
          <w:rtl/>
        </w:rPr>
        <w:t xml:space="preserve"> [البقرة: 196]</w:t>
      </w:r>
    </w:p>
  </w:footnote>
  <w:footnote w:id="52">
    <w:p w14:paraId="0BABE68D" w14:textId="77777777" w:rsidR="00C7310E" w:rsidRDefault="00C7310E" w:rsidP="00C7310E">
      <w:pPr>
        <w:pBdr>
          <w:top w:val="nil"/>
          <w:left w:val="nil"/>
          <w:bottom w:val="nil"/>
          <w:right w:val="nil"/>
          <w:between w:val="nil"/>
        </w:pBdr>
        <w:spacing w:after="0" w:line="240" w:lineRule="auto"/>
        <w:rPr>
          <w:color w:val="000000"/>
          <w:sz w:val="20"/>
          <w:szCs w:val="20"/>
        </w:rPr>
      </w:pPr>
      <w:r>
        <w:rPr>
          <w:vertAlign w:val="superscript"/>
        </w:rPr>
        <w:footnoteRef/>
      </w:r>
      <w:r>
        <w:rPr>
          <w:rFonts w:ascii="Calibri" w:eastAsia="Calibri" w:hAnsi="Calibri" w:cs="Calibri"/>
          <w:color w:val="000000"/>
          <w:sz w:val="20"/>
          <w:szCs w:val="20"/>
          <w:rtl/>
        </w:rPr>
        <w:t xml:space="preserve"> [البقرة: 158]</w:t>
      </w:r>
    </w:p>
  </w:footnote>
  <w:footnote w:id="53">
    <w:p w14:paraId="5CB86791" w14:textId="77777777" w:rsidR="00C7310E" w:rsidRDefault="00C7310E" w:rsidP="00C7310E">
      <w:pPr>
        <w:pBdr>
          <w:top w:val="nil"/>
          <w:left w:val="nil"/>
          <w:bottom w:val="nil"/>
          <w:right w:val="nil"/>
          <w:between w:val="nil"/>
        </w:pBdr>
        <w:spacing w:after="0" w:line="240" w:lineRule="auto"/>
        <w:rPr>
          <w:rFonts w:ascii="Traditional Arabic" w:eastAsia="Traditional Arabic" w:hAnsi="Traditional Arabic" w:cs="Traditional Arabic"/>
          <w:color w:val="000000"/>
          <w:sz w:val="20"/>
          <w:szCs w:val="20"/>
        </w:rPr>
      </w:pPr>
      <w:r>
        <w:rPr>
          <w:vertAlign w:val="superscript"/>
        </w:rPr>
        <w:footnoteRef/>
      </w:r>
      <w:r>
        <w:rPr>
          <w:rFonts w:ascii="Traditional Arabic" w:eastAsia="Traditional Arabic" w:hAnsi="Traditional Arabic" w:cs="Traditional Arabic"/>
          <w:color w:val="000000"/>
          <w:sz w:val="20"/>
          <w:szCs w:val="20"/>
          <w:rtl/>
        </w:rPr>
        <w:t xml:space="preserve"> [مسلم: 1218]</w:t>
      </w:r>
    </w:p>
  </w:footnote>
  <w:footnote w:id="54">
    <w:p w14:paraId="296A164B" w14:textId="77777777" w:rsidR="00C7310E" w:rsidRDefault="00C7310E" w:rsidP="00C7310E">
      <w:pPr>
        <w:pBdr>
          <w:top w:val="nil"/>
          <w:left w:val="nil"/>
          <w:bottom w:val="nil"/>
          <w:right w:val="nil"/>
          <w:between w:val="nil"/>
        </w:pBdr>
        <w:spacing w:after="0" w:line="240" w:lineRule="auto"/>
        <w:rPr>
          <w:color w:val="000000"/>
          <w:sz w:val="20"/>
          <w:szCs w:val="20"/>
        </w:rPr>
      </w:pPr>
      <w:r>
        <w:rPr>
          <w:vertAlign w:val="superscript"/>
        </w:rPr>
        <w:footnoteRef/>
      </w:r>
      <w:r>
        <w:rPr>
          <w:rFonts w:ascii="Traditional Arabic" w:eastAsia="Traditional Arabic" w:hAnsi="Traditional Arabic" w:cs="Traditional Arabic"/>
          <w:color w:val="000000"/>
          <w:sz w:val="20"/>
          <w:szCs w:val="20"/>
          <w:rtl/>
        </w:rPr>
        <w:t xml:space="preserve"> [المائدة: 3]</w:t>
      </w:r>
    </w:p>
  </w:footnote>
  <w:footnote w:id="55">
    <w:p w14:paraId="65E6154F" w14:textId="77777777" w:rsidR="00C7310E" w:rsidRDefault="00C7310E" w:rsidP="00C7310E">
      <w:pPr>
        <w:pBdr>
          <w:top w:val="nil"/>
          <w:left w:val="nil"/>
          <w:bottom w:val="nil"/>
          <w:right w:val="nil"/>
          <w:between w:val="nil"/>
        </w:pBdr>
        <w:spacing w:after="0" w:line="240" w:lineRule="auto"/>
        <w:rPr>
          <w:color w:val="000000"/>
          <w:sz w:val="20"/>
          <w:szCs w:val="20"/>
        </w:rPr>
      </w:pPr>
      <w:r>
        <w:rPr>
          <w:vertAlign w:val="superscript"/>
        </w:rPr>
        <w:footnoteRef/>
      </w:r>
      <w:r>
        <w:rPr>
          <w:rFonts w:ascii="Calibri" w:eastAsia="Calibri" w:hAnsi="Calibri" w:cs="Calibri"/>
          <w:color w:val="000000"/>
          <w:sz w:val="20"/>
          <w:szCs w:val="20"/>
          <w:rtl/>
        </w:rPr>
        <w:t xml:space="preserve"> [النساء: 19]</w:t>
      </w:r>
    </w:p>
  </w:footnote>
  <w:footnote w:id="56">
    <w:p w14:paraId="46CC5E47" w14:textId="77777777" w:rsidR="00C7310E" w:rsidRDefault="00C7310E" w:rsidP="00C7310E">
      <w:pPr>
        <w:pBdr>
          <w:top w:val="nil"/>
          <w:left w:val="nil"/>
          <w:bottom w:val="nil"/>
          <w:right w:val="nil"/>
          <w:between w:val="nil"/>
        </w:pBdr>
        <w:spacing w:after="0" w:line="240" w:lineRule="auto"/>
        <w:rPr>
          <w:color w:val="000000"/>
          <w:sz w:val="20"/>
          <w:szCs w:val="20"/>
        </w:rPr>
      </w:pPr>
      <w:r>
        <w:rPr>
          <w:vertAlign w:val="superscript"/>
        </w:rPr>
        <w:footnoteRef/>
      </w:r>
      <w:r>
        <w:rPr>
          <w:rFonts w:ascii="Calibri" w:eastAsia="Calibri" w:hAnsi="Calibri" w:cs="Calibri"/>
          <w:color w:val="000000"/>
          <w:sz w:val="20"/>
          <w:szCs w:val="20"/>
          <w:rtl/>
        </w:rPr>
        <w:t xml:space="preserve"> [يوسف: 101]</w:t>
      </w:r>
    </w:p>
  </w:footnote>
  <w:footnote w:id="57">
    <w:p w14:paraId="294996D2" w14:textId="77777777" w:rsidR="00C7310E" w:rsidRDefault="00C7310E" w:rsidP="00C7310E">
      <w:pPr>
        <w:pBdr>
          <w:top w:val="nil"/>
          <w:left w:val="nil"/>
          <w:bottom w:val="nil"/>
          <w:right w:val="nil"/>
          <w:between w:val="nil"/>
        </w:pBdr>
        <w:spacing w:after="0" w:line="240" w:lineRule="auto"/>
        <w:rPr>
          <w:rFonts w:ascii="Traditional Arabic" w:eastAsia="Traditional Arabic" w:hAnsi="Traditional Arabic" w:cs="Traditional Arabic"/>
          <w:color w:val="000000"/>
          <w:sz w:val="20"/>
          <w:szCs w:val="20"/>
        </w:rPr>
      </w:pPr>
      <w:r>
        <w:rPr>
          <w:vertAlign w:val="superscript"/>
        </w:rPr>
        <w:footnoteRef/>
      </w:r>
      <w:r>
        <w:rPr>
          <w:rFonts w:ascii="Calibri" w:eastAsia="Calibri" w:hAnsi="Calibri" w:cs="Calibri"/>
          <w:color w:val="000000"/>
          <w:sz w:val="20"/>
          <w:szCs w:val="20"/>
        </w:rPr>
        <w:t xml:space="preserve"> [</w:t>
      </w:r>
      <w:r>
        <w:rPr>
          <w:rFonts w:ascii="Traditional Arabic" w:eastAsia="Traditional Arabic" w:hAnsi="Traditional Arabic" w:cs="Traditional Arabic"/>
          <w:color w:val="000000"/>
          <w:sz w:val="20"/>
          <w:szCs w:val="20"/>
          <w:rtl/>
        </w:rPr>
        <w:t>البخاري: 4250]</w:t>
      </w:r>
    </w:p>
  </w:footnote>
  <w:footnote w:id="58">
    <w:p w14:paraId="072BC5A4" w14:textId="77777777" w:rsidR="00C7310E" w:rsidRDefault="00C7310E" w:rsidP="00C7310E">
      <w:pPr>
        <w:pBdr>
          <w:top w:val="nil"/>
          <w:left w:val="nil"/>
          <w:bottom w:val="nil"/>
          <w:right w:val="nil"/>
          <w:between w:val="nil"/>
        </w:pBdr>
        <w:spacing w:after="0" w:line="240" w:lineRule="auto"/>
        <w:rPr>
          <w:rFonts w:ascii="Traditional Arabic" w:eastAsia="Traditional Arabic" w:hAnsi="Traditional Arabic" w:cs="Traditional Arabic"/>
          <w:color w:val="000000"/>
          <w:sz w:val="20"/>
          <w:szCs w:val="20"/>
        </w:rPr>
      </w:pPr>
      <w:r>
        <w:rPr>
          <w:vertAlign w:val="superscript"/>
        </w:rPr>
        <w:footnoteRef/>
      </w:r>
      <w:r>
        <w:rPr>
          <w:rFonts w:ascii="Traditional Arabic" w:eastAsia="Traditional Arabic" w:hAnsi="Traditional Arabic" w:cs="Traditional Arabic"/>
          <w:color w:val="000000"/>
          <w:sz w:val="20"/>
          <w:szCs w:val="20"/>
          <w:rtl/>
        </w:rPr>
        <w:t xml:space="preserve"> [البخاري: 3904]</w:t>
      </w:r>
    </w:p>
  </w:footnote>
  <w:footnote w:id="59">
    <w:p w14:paraId="3549E5C4" w14:textId="77777777" w:rsidR="00C7310E" w:rsidRDefault="00C7310E" w:rsidP="00C7310E">
      <w:pPr>
        <w:pBdr>
          <w:top w:val="nil"/>
          <w:left w:val="nil"/>
          <w:bottom w:val="nil"/>
          <w:right w:val="nil"/>
          <w:between w:val="nil"/>
        </w:pBdr>
        <w:spacing w:after="0" w:line="240" w:lineRule="auto"/>
        <w:rPr>
          <w:color w:val="000000"/>
          <w:sz w:val="20"/>
          <w:szCs w:val="20"/>
        </w:rPr>
      </w:pPr>
      <w:r>
        <w:rPr>
          <w:vertAlign w:val="superscript"/>
        </w:rPr>
        <w:footnoteRef/>
      </w:r>
      <w:r>
        <w:rPr>
          <w:rFonts w:ascii="Traditional Arabic" w:eastAsia="Traditional Arabic" w:hAnsi="Traditional Arabic" w:cs="Traditional Arabic"/>
          <w:color w:val="000000"/>
          <w:sz w:val="20"/>
          <w:szCs w:val="20"/>
          <w:rtl/>
        </w:rPr>
        <w:t xml:space="preserve"> [صحيح البخاري: 3793]</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12AAA"/>
    <w:multiLevelType w:val="multilevel"/>
    <w:tmpl w:val="D048E7A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201A4070"/>
    <w:multiLevelType w:val="multilevel"/>
    <w:tmpl w:val="7E0875BA"/>
    <w:lvl w:ilvl="0">
      <w:start w:val="1"/>
      <w:numFmt w:val="bullet"/>
      <w:lvlText w:val="o"/>
      <w:lvlJc w:val="left"/>
      <w:pPr>
        <w:ind w:left="1080" w:hanging="360"/>
      </w:pPr>
      <w:rPr>
        <w:rFonts w:ascii="Courier New" w:eastAsia="Courier New" w:hAnsi="Courier New" w:cs="Courier New"/>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2" w15:restartNumberingAfterBreak="0">
    <w:nsid w:val="28894311"/>
    <w:multiLevelType w:val="hybridMultilevel"/>
    <w:tmpl w:val="165C16EE"/>
    <w:lvl w:ilvl="0" w:tplc="2D0204FA">
      <w:start w:val="1"/>
      <w:numFmt w:val="bullet"/>
      <w:pStyle w:val="3"/>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E047FB"/>
    <w:multiLevelType w:val="hybridMultilevel"/>
    <w:tmpl w:val="D0421E6C"/>
    <w:lvl w:ilvl="0" w:tplc="8F7875DA">
      <w:start w:val="1"/>
      <w:numFmt w:val="bullet"/>
      <w:pStyle w:val="Style2"/>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B637F61"/>
    <w:multiLevelType w:val="hybridMultilevel"/>
    <w:tmpl w:val="22CE88C2"/>
    <w:lvl w:ilvl="0" w:tplc="04090003">
      <w:start w:val="1"/>
      <w:numFmt w:val="bullet"/>
      <w:pStyle w:val="a"/>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2853BDF"/>
    <w:multiLevelType w:val="multilevel"/>
    <w:tmpl w:val="4B4E5D48"/>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6" w15:restartNumberingAfterBreak="0">
    <w:nsid w:val="79B43FD7"/>
    <w:multiLevelType w:val="multilevel"/>
    <w:tmpl w:val="CF36C7E0"/>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 w15:restartNumberingAfterBreak="0">
    <w:nsid w:val="7A696DFE"/>
    <w:multiLevelType w:val="hybridMultilevel"/>
    <w:tmpl w:val="8230FF7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F82772F"/>
    <w:multiLevelType w:val="multilevel"/>
    <w:tmpl w:val="0F42C16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730297169">
    <w:abstractNumId w:val="2"/>
  </w:num>
  <w:num w:numId="2" w16cid:durableId="1685354084">
    <w:abstractNumId w:val="4"/>
  </w:num>
  <w:num w:numId="3" w16cid:durableId="1337926453">
    <w:abstractNumId w:val="3"/>
  </w:num>
  <w:num w:numId="4" w16cid:durableId="1554736596">
    <w:abstractNumId w:val="7"/>
  </w:num>
  <w:num w:numId="5" w16cid:durableId="1331060562">
    <w:abstractNumId w:val="0"/>
  </w:num>
  <w:num w:numId="6" w16cid:durableId="1612544625">
    <w:abstractNumId w:val="1"/>
  </w:num>
  <w:num w:numId="7" w16cid:durableId="1872762432">
    <w:abstractNumId w:val="5"/>
  </w:num>
  <w:num w:numId="8" w16cid:durableId="1765805740">
    <w:abstractNumId w:val="8"/>
  </w:num>
  <w:num w:numId="9" w16cid:durableId="1533571582">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EE9"/>
    <w:rsid w:val="001C746F"/>
    <w:rsid w:val="00245993"/>
    <w:rsid w:val="00286FB3"/>
    <w:rsid w:val="00330C95"/>
    <w:rsid w:val="003771BF"/>
    <w:rsid w:val="003B5A65"/>
    <w:rsid w:val="004A28B7"/>
    <w:rsid w:val="004C46D1"/>
    <w:rsid w:val="00536E58"/>
    <w:rsid w:val="00552DDF"/>
    <w:rsid w:val="00641B2C"/>
    <w:rsid w:val="006D5224"/>
    <w:rsid w:val="007E0E96"/>
    <w:rsid w:val="008B465F"/>
    <w:rsid w:val="00A6051B"/>
    <w:rsid w:val="00A62C79"/>
    <w:rsid w:val="00A63010"/>
    <w:rsid w:val="00AE0895"/>
    <w:rsid w:val="00B133ED"/>
    <w:rsid w:val="00C219B9"/>
    <w:rsid w:val="00C7310E"/>
    <w:rsid w:val="00CB1844"/>
    <w:rsid w:val="00D215D6"/>
    <w:rsid w:val="00D82D34"/>
    <w:rsid w:val="00EE3EE9"/>
    <w:rsid w:val="00EF11CC"/>
    <w:rsid w:val="00F7442B"/>
    <w:rsid w:val="00F977E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36724"/>
  <w15:chartTrackingRefBased/>
  <w15:docId w15:val="{18BBEF80-472D-4AC3-8B1C-638DC741C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B133ED"/>
    <w:pPr>
      <w:spacing w:after="200" w:line="276" w:lineRule="auto"/>
    </w:pPr>
    <w:rPr>
      <w14:ligatures w14:val="none"/>
    </w:rPr>
  </w:style>
  <w:style w:type="paragraph" w:styleId="1">
    <w:name w:val="heading 1"/>
    <w:basedOn w:val="a0"/>
    <w:next w:val="a0"/>
    <w:link w:val="1Char"/>
    <w:uiPriority w:val="9"/>
    <w:qFormat/>
    <w:rsid w:val="00EE3EE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0"/>
    <w:next w:val="a0"/>
    <w:link w:val="2Char"/>
    <w:uiPriority w:val="9"/>
    <w:unhideWhenUsed/>
    <w:qFormat/>
    <w:rsid w:val="00EE3EE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0">
    <w:name w:val="heading 3"/>
    <w:basedOn w:val="a0"/>
    <w:next w:val="a0"/>
    <w:link w:val="3Char"/>
    <w:uiPriority w:val="9"/>
    <w:unhideWhenUsed/>
    <w:qFormat/>
    <w:rsid w:val="00EE3EE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0"/>
    <w:next w:val="a0"/>
    <w:link w:val="4Char"/>
    <w:uiPriority w:val="9"/>
    <w:unhideWhenUsed/>
    <w:qFormat/>
    <w:rsid w:val="00EE3EE9"/>
    <w:pPr>
      <w:keepNext/>
      <w:keepLines/>
      <w:spacing w:before="80" w:after="40"/>
      <w:outlineLvl w:val="3"/>
    </w:pPr>
    <w:rPr>
      <w:rFonts w:eastAsiaTheme="majorEastAsia" w:cstheme="majorBidi"/>
      <w:i/>
      <w:iCs/>
      <w:color w:val="2F5496" w:themeColor="accent1" w:themeShade="BF"/>
    </w:rPr>
  </w:style>
  <w:style w:type="paragraph" w:styleId="5">
    <w:name w:val="heading 5"/>
    <w:basedOn w:val="a0"/>
    <w:next w:val="a0"/>
    <w:link w:val="5Char"/>
    <w:uiPriority w:val="9"/>
    <w:unhideWhenUsed/>
    <w:qFormat/>
    <w:rsid w:val="00EE3EE9"/>
    <w:pPr>
      <w:keepNext/>
      <w:keepLines/>
      <w:spacing w:before="80" w:after="40"/>
      <w:outlineLvl w:val="4"/>
    </w:pPr>
    <w:rPr>
      <w:rFonts w:eastAsiaTheme="majorEastAsia" w:cstheme="majorBidi"/>
      <w:color w:val="2F5496" w:themeColor="accent1" w:themeShade="BF"/>
    </w:rPr>
  </w:style>
  <w:style w:type="paragraph" w:styleId="6">
    <w:name w:val="heading 6"/>
    <w:basedOn w:val="a0"/>
    <w:next w:val="a0"/>
    <w:link w:val="6Char"/>
    <w:uiPriority w:val="9"/>
    <w:unhideWhenUsed/>
    <w:qFormat/>
    <w:rsid w:val="00EE3EE9"/>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Char"/>
    <w:uiPriority w:val="9"/>
    <w:semiHidden/>
    <w:unhideWhenUsed/>
    <w:qFormat/>
    <w:rsid w:val="00EE3EE9"/>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Char"/>
    <w:uiPriority w:val="9"/>
    <w:semiHidden/>
    <w:unhideWhenUsed/>
    <w:qFormat/>
    <w:rsid w:val="00EE3EE9"/>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Char"/>
    <w:uiPriority w:val="9"/>
    <w:semiHidden/>
    <w:unhideWhenUsed/>
    <w:qFormat/>
    <w:rsid w:val="00EE3EE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Char">
    <w:name w:val="العنوان 1 Char"/>
    <w:basedOn w:val="a1"/>
    <w:link w:val="1"/>
    <w:uiPriority w:val="9"/>
    <w:rsid w:val="00EE3EE9"/>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1"/>
    <w:link w:val="2"/>
    <w:uiPriority w:val="9"/>
    <w:rsid w:val="00EE3EE9"/>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1"/>
    <w:link w:val="30"/>
    <w:uiPriority w:val="9"/>
    <w:rsid w:val="00EE3EE9"/>
    <w:rPr>
      <w:rFonts w:eastAsiaTheme="majorEastAsia" w:cstheme="majorBidi"/>
      <w:color w:val="2F5496" w:themeColor="accent1" w:themeShade="BF"/>
      <w:sz w:val="28"/>
      <w:szCs w:val="28"/>
    </w:rPr>
  </w:style>
  <w:style w:type="character" w:customStyle="1" w:styleId="4Char">
    <w:name w:val="عنوان 4 Char"/>
    <w:basedOn w:val="a1"/>
    <w:link w:val="4"/>
    <w:uiPriority w:val="9"/>
    <w:rsid w:val="00EE3EE9"/>
    <w:rPr>
      <w:rFonts w:eastAsiaTheme="majorEastAsia" w:cstheme="majorBidi"/>
      <w:i/>
      <w:iCs/>
      <w:color w:val="2F5496" w:themeColor="accent1" w:themeShade="BF"/>
    </w:rPr>
  </w:style>
  <w:style w:type="character" w:customStyle="1" w:styleId="5Char">
    <w:name w:val="عنوان 5 Char"/>
    <w:basedOn w:val="a1"/>
    <w:link w:val="5"/>
    <w:uiPriority w:val="9"/>
    <w:rsid w:val="00EE3EE9"/>
    <w:rPr>
      <w:rFonts w:eastAsiaTheme="majorEastAsia" w:cstheme="majorBidi"/>
      <w:color w:val="2F5496" w:themeColor="accent1" w:themeShade="BF"/>
    </w:rPr>
  </w:style>
  <w:style w:type="character" w:customStyle="1" w:styleId="6Char">
    <w:name w:val="عنوان 6 Char"/>
    <w:basedOn w:val="a1"/>
    <w:link w:val="6"/>
    <w:uiPriority w:val="9"/>
    <w:rsid w:val="00EE3EE9"/>
    <w:rPr>
      <w:rFonts w:eastAsiaTheme="majorEastAsia" w:cstheme="majorBidi"/>
      <w:i/>
      <w:iCs/>
      <w:color w:val="595959" w:themeColor="text1" w:themeTint="A6"/>
    </w:rPr>
  </w:style>
  <w:style w:type="character" w:customStyle="1" w:styleId="7Char">
    <w:name w:val="عنوان 7 Char"/>
    <w:basedOn w:val="a1"/>
    <w:link w:val="7"/>
    <w:uiPriority w:val="9"/>
    <w:semiHidden/>
    <w:rsid w:val="00EE3EE9"/>
    <w:rPr>
      <w:rFonts w:eastAsiaTheme="majorEastAsia" w:cstheme="majorBidi"/>
      <w:color w:val="595959" w:themeColor="text1" w:themeTint="A6"/>
    </w:rPr>
  </w:style>
  <w:style w:type="character" w:customStyle="1" w:styleId="8Char">
    <w:name w:val="عنوان 8 Char"/>
    <w:basedOn w:val="a1"/>
    <w:link w:val="8"/>
    <w:uiPriority w:val="9"/>
    <w:semiHidden/>
    <w:rsid w:val="00EE3EE9"/>
    <w:rPr>
      <w:rFonts w:eastAsiaTheme="majorEastAsia" w:cstheme="majorBidi"/>
      <w:i/>
      <w:iCs/>
      <w:color w:val="272727" w:themeColor="text1" w:themeTint="D8"/>
    </w:rPr>
  </w:style>
  <w:style w:type="character" w:customStyle="1" w:styleId="9Char">
    <w:name w:val="عنوان 9 Char"/>
    <w:basedOn w:val="a1"/>
    <w:link w:val="9"/>
    <w:uiPriority w:val="9"/>
    <w:semiHidden/>
    <w:rsid w:val="00EE3EE9"/>
    <w:rPr>
      <w:rFonts w:eastAsiaTheme="majorEastAsia" w:cstheme="majorBidi"/>
      <w:color w:val="272727" w:themeColor="text1" w:themeTint="D8"/>
    </w:rPr>
  </w:style>
  <w:style w:type="paragraph" w:styleId="a4">
    <w:name w:val="Title"/>
    <w:basedOn w:val="a0"/>
    <w:next w:val="a0"/>
    <w:link w:val="Char"/>
    <w:uiPriority w:val="10"/>
    <w:qFormat/>
    <w:rsid w:val="00EE3E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1"/>
    <w:link w:val="a4"/>
    <w:uiPriority w:val="10"/>
    <w:rsid w:val="00EE3EE9"/>
    <w:rPr>
      <w:rFonts w:asciiTheme="majorHAnsi" w:eastAsiaTheme="majorEastAsia" w:hAnsiTheme="majorHAnsi" w:cstheme="majorBidi"/>
      <w:spacing w:val="-10"/>
      <w:kern w:val="28"/>
      <w:sz w:val="56"/>
      <w:szCs w:val="56"/>
    </w:rPr>
  </w:style>
  <w:style w:type="paragraph" w:styleId="a5">
    <w:name w:val="Subtitle"/>
    <w:basedOn w:val="a0"/>
    <w:next w:val="a0"/>
    <w:link w:val="Char0"/>
    <w:uiPriority w:val="11"/>
    <w:qFormat/>
    <w:rsid w:val="00EE3EE9"/>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1"/>
    <w:link w:val="a5"/>
    <w:rsid w:val="00EE3EE9"/>
    <w:rPr>
      <w:rFonts w:eastAsiaTheme="majorEastAsia" w:cstheme="majorBidi"/>
      <w:color w:val="595959" w:themeColor="text1" w:themeTint="A6"/>
      <w:spacing w:val="15"/>
      <w:sz w:val="28"/>
      <w:szCs w:val="28"/>
    </w:rPr>
  </w:style>
  <w:style w:type="paragraph" w:styleId="a6">
    <w:name w:val="Quote"/>
    <w:basedOn w:val="a0"/>
    <w:next w:val="a0"/>
    <w:link w:val="Char1"/>
    <w:uiPriority w:val="29"/>
    <w:qFormat/>
    <w:rsid w:val="00EE3EE9"/>
    <w:pPr>
      <w:spacing w:before="160"/>
      <w:jc w:val="center"/>
    </w:pPr>
    <w:rPr>
      <w:i/>
      <w:iCs/>
      <w:color w:val="404040" w:themeColor="text1" w:themeTint="BF"/>
    </w:rPr>
  </w:style>
  <w:style w:type="character" w:customStyle="1" w:styleId="Char1">
    <w:name w:val="اقتباس Char"/>
    <w:basedOn w:val="a1"/>
    <w:link w:val="a6"/>
    <w:uiPriority w:val="29"/>
    <w:rsid w:val="00EE3EE9"/>
    <w:rPr>
      <w:i/>
      <w:iCs/>
      <w:color w:val="404040" w:themeColor="text1" w:themeTint="BF"/>
    </w:rPr>
  </w:style>
  <w:style w:type="paragraph" w:styleId="a7">
    <w:name w:val="List Paragraph"/>
    <w:basedOn w:val="a0"/>
    <w:link w:val="Char10"/>
    <w:uiPriority w:val="34"/>
    <w:qFormat/>
    <w:rsid w:val="00EE3EE9"/>
    <w:pPr>
      <w:ind w:left="720"/>
      <w:contextualSpacing/>
    </w:pPr>
  </w:style>
  <w:style w:type="character" w:styleId="a8">
    <w:name w:val="Intense Emphasis"/>
    <w:basedOn w:val="a1"/>
    <w:uiPriority w:val="21"/>
    <w:qFormat/>
    <w:rsid w:val="00EE3EE9"/>
    <w:rPr>
      <w:i/>
      <w:iCs/>
      <w:color w:val="2F5496" w:themeColor="accent1" w:themeShade="BF"/>
    </w:rPr>
  </w:style>
  <w:style w:type="paragraph" w:styleId="a9">
    <w:name w:val="Intense Quote"/>
    <w:basedOn w:val="a0"/>
    <w:next w:val="a0"/>
    <w:link w:val="Char2"/>
    <w:uiPriority w:val="30"/>
    <w:qFormat/>
    <w:rsid w:val="00EE3E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1"/>
    <w:link w:val="a9"/>
    <w:uiPriority w:val="30"/>
    <w:rsid w:val="00EE3EE9"/>
    <w:rPr>
      <w:i/>
      <w:iCs/>
      <w:color w:val="2F5496" w:themeColor="accent1" w:themeShade="BF"/>
    </w:rPr>
  </w:style>
  <w:style w:type="character" w:styleId="aa">
    <w:name w:val="Intense Reference"/>
    <w:basedOn w:val="a1"/>
    <w:uiPriority w:val="32"/>
    <w:qFormat/>
    <w:rsid w:val="00EE3EE9"/>
    <w:rPr>
      <w:b/>
      <w:bCs/>
      <w:smallCaps/>
      <w:color w:val="2F5496" w:themeColor="accent1" w:themeShade="BF"/>
      <w:spacing w:val="5"/>
    </w:rPr>
  </w:style>
  <w:style w:type="table" w:styleId="ab">
    <w:name w:val="Table Grid"/>
    <w:basedOn w:val="a2"/>
    <w:uiPriority w:val="59"/>
    <w:rsid w:val="00F977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header"/>
    <w:basedOn w:val="a0"/>
    <w:link w:val="Char11"/>
    <w:uiPriority w:val="99"/>
    <w:unhideWhenUsed/>
    <w:qFormat/>
    <w:rsid w:val="00B133ED"/>
    <w:pPr>
      <w:tabs>
        <w:tab w:val="center" w:pos="4153"/>
        <w:tab w:val="right" w:pos="8306"/>
      </w:tabs>
      <w:spacing w:after="0" w:line="240" w:lineRule="auto"/>
    </w:pPr>
  </w:style>
  <w:style w:type="character" w:customStyle="1" w:styleId="Char3">
    <w:name w:val="رأس الصفحة Char"/>
    <w:basedOn w:val="a1"/>
    <w:link w:val="10"/>
    <w:uiPriority w:val="99"/>
    <w:qFormat/>
    <w:rsid w:val="00B133ED"/>
    <w:rPr>
      <w14:ligatures w14:val="none"/>
    </w:rPr>
  </w:style>
  <w:style w:type="character" w:customStyle="1" w:styleId="Char11">
    <w:name w:val="رأس الصفحة Char1"/>
    <w:basedOn w:val="a1"/>
    <w:link w:val="ac"/>
    <w:uiPriority w:val="99"/>
    <w:qFormat/>
    <w:rsid w:val="00B133ED"/>
    <w:rPr>
      <w14:ligatures w14:val="none"/>
    </w:rPr>
  </w:style>
  <w:style w:type="paragraph" w:styleId="ad">
    <w:name w:val="footer"/>
    <w:basedOn w:val="a0"/>
    <w:link w:val="Char12"/>
    <w:uiPriority w:val="99"/>
    <w:unhideWhenUsed/>
    <w:rsid w:val="00B133ED"/>
    <w:pPr>
      <w:tabs>
        <w:tab w:val="center" w:pos="4153"/>
        <w:tab w:val="right" w:pos="8306"/>
      </w:tabs>
      <w:spacing w:after="0" w:line="240" w:lineRule="auto"/>
    </w:pPr>
  </w:style>
  <w:style w:type="character" w:customStyle="1" w:styleId="Char4">
    <w:name w:val="تذييل الصفحة Char"/>
    <w:basedOn w:val="a1"/>
    <w:link w:val="11"/>
    <w:uiPriority w:val="99"/>
    <w:rsid w:val="00B133ED"/>
    <w:rPr>
      <w14:ligatures w14:val="none"/>
    </w:rPr>
  </w:style>
  <w:style w:type="character" w:customStyle="1" w:styleId="Char12">
    <w:name w:val="تذييل الصفحة Char1"/>
    <w:basedOn w:val="a1"/>
    <w:link w:val="ad"/>
    <w:uiPriority w:val="99"/>
    <w:rsid w:val="00B133ED"/>
    <w:rPr>
      <w14:ligatures w14:val="none"/>
    </w:rPr>
  </w:style>
  <w:style w:type="paragraph" w:styleId="ae">
    <w:name w:val="Balloon Text"/>
    <w:basedOn w:val="a0"/>
    <w:link w:val="Char13"/>
    <w:uiPriority w:val="99"/>
    <w:semiHidden/>
    <w:unhideWhenUsed/>
    <w:rsid w:val="00B133ED"/>
    <w:pPr>
      <w:spacing w:after="0" w:line="240" w:lineRule="auto"/>
    </w:pPr>
    <w:rPr>
      <w:rFonts w:ascii="Tahoma" w:hAnsi="Tahoma" w:cs="Tahoma"/>
      <w:sz w:val="16"/>
      <w:szCs w:val="16"/>
    </w:rPr>
  </w:style>
  <w:style w:type="character" w:customStyle="1" w:styleId="Char5">
    <w:name w:val="نص في بالون Char"/>
    <w:basedOn w:val="a1"/>
    <w:link w:val="12"/>
    <w:uiPriority w:val="99"/>
    <w:semiHidden/>
    <w:rsid w:val="00B133ED"/>
    <w:rPr>
      <w:rFonts w:ascii="Tahoma" w:hAnsi="Tahoma" w:cs="Tahoma"/>
      <w:sz w:val="18"/>
      <w:szCs w:val="18"/>
      <w14:ligatures w14:val="none"/>
    </w:rPr>
  </w:style>
  <w:style w:type="character" w:customStyle="1" w:styleId="Char13">
    <w:name w:val="نص في بالون Char1"/>
    <w:basedOn w:val="a1"/>
    <w:link w:val="ae"/>
    <w:uiPriority w:val="99"/>
    <w:semiHidden/>
    <w:rsid w:val="00B133ED"/>
    <w:rPr>
      <w:rFonts w:ascii="Tahoma" w:hAnsi="Tahoma" w:cs="Tahoma"/>
      <w:sz w:val="16"/>
      <w:szCs w:val="16"/>
      <w14:ligatures w14:val="none"/>
    </w:rPr>
  </w:style>
  <w:style w:type="paragraph" w:styleId="af">
    <w:name w:val="footnote text"/>
    <w:basedOn w:val="a0"/>
    <w:link w:val="Char20"/>
    <w:uiPriority w:val="99"/>
    <w:unhideWhenUsed/>
    <w:qFormat/>
    <w:rsid w:val="00B133ED"/>
    <w:pPr>
      <w:spacing w:after="0" w:line="240" w:lineRule="auto"/>
    </w:pPr>
    <w:rPr>
      <w:sz w:val="20"/>
      <w:szCs w:val="20"/>
    </w:rPr>
  </w:style>
  <w:style w:type="character" w:customStyle="1" w:styleId="Char6">
    <w:name w:val="نص حاشية سفلية Char"/>
    <w:basedOn w:val="a1"/>
    <w:link w:val="13"/>
    <w:uiPriority w:val="99"/>
    <w:rsid w:val="00B133ED"/>
    <w:rPr>
      <w:sz w:val="20"/>
      <w:szCs w:val="20"/>
      <w14:ligatures w14:val="none"/>
    </w:rPr>
  </w:style>
  <w:style w:type="character" w:customStyle="1" w:styleId="Char20">
    <w:name w:val="نص حاشية سفلية Char2"/>
    <w:basedOn w:val="a1"/>
    <w:link w:val="af"/>
    <w:uiPriority w:val="99"/>
    <w:rsid w:val="00B133ED"/>
    <w:rPr>
      <w:sz w:val="20"/>
      <w:szCs w:val="20"/>
      <w14:ligatures w14:val="none"/>
    </w:rPr>
  </w:style>
  <w:style w:type="character" w:styleId="af0">
    <w:name w:val="footnote reference"/>
    <w:basedOn w:val="a1"/>
    <w:uiPriority w:val="99"/>
    <w:unhideWhenUsed/>
    <w:rsid w:val="00B133ED"/>
    <w:rPr>
      <w:vertAlign w:val="superscript"/>
    </w:rPr>
  </w:style>
  <w:style w:type="paragraph" w:customStyle="1" w:styleId="110">
    <w:name w:val="11"/>
    <w:basedOn w:val="a0"/>
    <w:link w:val="11Char"/>
    <w:qFormat/>
    <w:rsid w:val="00B133ED"/>
    <w:pPr>
      <w:keepNext/>
      <w:keepLines/>
      <w:pBdr>
        <w:right w:val="thinThickMediumGap" w:sz="24" w:space="4" w:color="984806"/>
      </w:pBdr>
      <w:shd w:val="clear" w:color="auto" w:fill="D68568"/>
      <w:spacing w:after="0" w:line="240" w:lineRule="auto"/>
      <w:outlineLvl w:val="0"/>
    </w:pPr>
    <w:rPr>
      <w:rFonts w:ascii="Traditional Arabic" w:eastAsiaTheme="minorEastAsia" w:hAnsi="Traditional Arabic" w:cs="Traditional Arabic"/>
      <w:b/>
      <w:bCs/>
      <w:color w:val="FFFFFF" w:themeColor="background1"/>
      <w:sz w:val="44"/>
      <w:szCs w:val="44"/>
      <w:lang w:bidi="ar-EG"/>
    </w:rPr>
  </w:style>
  <w:style w:type="paragraph" w:customStyle="1" w:styleId="22">
    <w:name w:val="22"/>
    <w:basedOn w:val="a0"/>
    <w:link w:val="22Char"/>
    <w:qFormat/>
    <w:rsid w:val="00B133ED"/>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themeColor="background1"/>
      <w:kern w:val="2"/>
      <w:sz w:val="40"/>
      <w:szCs w:val="40"/>
      <w:lang w:val="ar-SA" w:eastAsia="en-GB" w:bidi="ar-EG"/>
    </w:rPr>
  </w:style>
  <w:style w:type="paragraph" w:customStyle="1" w:styleId="af1">
    <w:name w:val="أساسي"/>
    <w:link w:val="Char7"/>
    <w:qFormat/>
    <w:rsid w:val="00B133ED"/>
    <w:pPr>
      <w:ind w:firstLine="426"/>
    </w:pPr>
    <w:rPr>
      <w:rFonts w:ascii="Traditional Arabic" w:hAnsi="Traditional Arabic" w:cs="Traditional Arabic"/>
      <w:noProof/>
      <w:color w:val="000000" w:themeColor="text1"/>
      <w:sz w:val="36"/>
      <w:szCs w:val="36"/>
      <w14:ligatures w14:val="none"/>
    </w:rPr>
  </w:style>
  <w:style w:type="character" w:customStyle="1" w:styleId="Char7">
    <w:name w:val="أساسي Char"/>
    <w:basedOn w:val="a1"/>
    <w:link w:val="af1"/>
    <w:rsid w:val="00B133ED"/>
    <w:rPr>
      <w:rFonts w:ascii="Traditional Arabic" w:hAnsi="Traditional Arabic" w:cs="Traditional Arabic"/>
      <w:noProof/>
      <w:color w:val="000000" w:themeColor="text1"/>
      <w:sz w:val="36"/>
      <w:szCs w:val="36"/>
      <w14:ligatures w14:val="none"/>
    </w:rPr>
  </w:style>
  <w:style w:type="paragraph" w:styleId="14">
    <w:name w:val="toc 1"/>
    <w:aliases w:val="الفهرس"/>
    <w:next w:val="a0"/>
    <w:autoRedefine/>
    <w:uiPriority w:val="39"/>
    <w:unhideWhenUsed/>
    <w:qFormat/>
    <w:rsid w:val="00B133ED"/>
    <w:pPr>
      <w:shd w:val="clear" w:color="auto" w:fill="FFFFFF" w:themeFill="background1"/>
      <w:tabs>
        <w:tab w:val="right" w:leader="dot" w:pos="8306"/>
      </w:tabs>
      <w:spacing w:before="120" w:after="120"/>
      <w:jc w:val="right"/>
    </w:pPr>
    <w:rPr>
      <w:rFonts w:ascii="Traditional Arabic" w:eastAsia="Times New Roman" w:hAnsi="Traditional Arabic" w:cs="Traditional Arabic"/>
      <w:b/>
      <w:bCs/>
      <w:caps/>
      <w:noProof/>
      <w:sz w:val="40"/>
      <w:szCs w:val="40"/>
      <w:lang w:bidi="ar-EG"/>
      <w14:ligatures w14:val="none"/>
    </w:rPr>
  </w:style>
  <w:style w:type="character" w:styleId="Hyperlink">
    <w:name w:val="Hyperlink"/>
    <w:basedOn w:val="a1"/>
    <w:uiPriority w:val="99"/>
    <w:unhideWhenUsed/>
    <w:rsid w:val="00B133ED"/>
    <w:rPr>
      <w:color w:val="0563C1" w:themeColor="hyperlink"/>
      <w:u w:val="single"/>
    </w:rPr>
  </w:style>
  <w:style w:type="paragraph" w:styleId="31">
    <w:name w:val="toc 3"/>
    <w:basedOn w:val="a0"/>
    <w:next w:val="a0"/>
    <w:autoRedefine/>
    <w:uiPriority w:val="39"/>
    <w:unhideWhenUsed/>
    <w:rsid w:val="00B133ED"/>
    <w:pPr>
      <w:bidi w:val="0"/>
      <w:spacing w:after="0" w:line="259" w:lineRule="auto"/>
      <w:ind w:left="440"/>
    </w:pPr>
    <w:rPr>
      <w:rFonts w:cs="Times New Roman"/>
      <w:i/>
      <w:iCs/>
      <w:noProof/>
      <w:sz w:val="20"/>
      <w:szCs w:val="24"/>
    </w:rPr>
  </w:style>
  <w:style w:type="paragraph" w:styleId="af2">
    <w:name w:val="No Spacing"/>
    <w:aliases w:val="تنسيق النص"/>
    <w:link w:val="Char8"/>
    <w:uiPriority w:val="1"/>
    <w:qFormat/>
    <w:rsid w:val="00B133ED"/>
    <w:pPr>
      <w:spacing w:after="0" w:line="240" w:lineRule="auto"/>
    </w:pPr>
    <w:rPr>
      <w:rFonts w:ascii="Traditional Arabic" w:eastAsiaTheme="minorEastAsia" w:hAnsi="Traditional Arabic" w:cs="Traditional Arabic"/>
      <w:b/>
      <w:color w:val="538135" w:themeColor="accent6" w:themeShade="BF"/>
      <w:sz w:val="36"/>
      <w:szCs w:val="36"/>
      <w14:ligatures w14:val="none"/>
    </w:rPr>
  </w:style>
  <w:style w:type="character" w:customStyle="1" w:styleId="Char8">
    <w:name w:val="بلا تباعد Char"/>
    <w:aliases w:val="تنسيق النص Char"/>
    <w:basedOn w:val="a1"/>
    <w:link w:val="af2"/>
    <w:uiPriority w:val="1"/>
    <w:qFormat/>
    <w:rsid w:val="00B133ED"/>
    <w:rPr>
      <w:rFonts w:ascii="Traditional Arabic" w:eastAsiaTheme="minorEastAsia" w:hAnsi="Traditional Arabic" w:cs="Traditional Arabic"/>
      <w:b/>
      <w:color w:val="538135" w:themeColor="accent6" w:themeShade="BF"/>
      <w:sz w:val="36"/>
      <w:szCs w:val="36"/>
      <w14:ligatures w14:val="none"/>
    </w:rPr>
  </w:style>
  <w:style w:type="character" w:customStyle="1" w:styleId="11Char">
    <w:name w:val="11 Char"/>
    <w:basedOn w:val="a1"/>
    <w:link w:val="110"/>
    <w:qFormat/>
    <w:rsid w:val="00B133ED"/>
    <w:rPr>
      <w:rFonts w:ascii="Traditional Arabic" w:eastAsiaTheme="minorEastAsia" w:hAnsi="Traditional Arabic" w:cs="Traditional Arabic"/>
      <w:b/>
      <w:bCs/>
      <w:color w:val="FFFFFF" w:themeColor="background1"/>
      <w:sz w:val="44"/>
      <w:szCs w:val="44"/>
      <w:shd w:val="clear" w:color="auto" w:fill="D68568"/>
      <w:lang w:bidi="ar-EG"/>
      <w14:ligatures w14:val="none"/>
    </w:rPr>
  </w:style>
  <w:style w:type="character" w:customStyle="1" w:styleId="22Char">
    <w:name w:val="22 Char"/>
    <w:basedOn w:val="a1"/>
    <w:link w:val="22"/>
    <w:qFormat/>
    <w:rsid w:val="00B133ED"/>
    <w:rPr>
      <w:rFonts w:ascii="Traditional Arabic" w:eastAsia="MS Gothic" w:hAnsi="Traditional Arabic" w:cs="Traditional Arabic"/>
      <w:b/>
      <w:bCs/>
      <w:color w:val="FFFFFF" w:themeColor="background1"/>
      <w:kern w:val="2"/>
      <w:sz w:val="40"/>
      <w:szCs w:val="40"/>
      <w:shd w:val="clear" w:color="auto" w:fill="9CB7A8"/>
      <w:lang w:val="ar-SA" w:eastAsia="en-GB" w:bidi="ar-EG"/>
      <w14:ligatures w14:val="none"/>
    </w:rPr>
  </w:style>
  <w:style w:type="paragraph" w:customStyle="1" w:styleId="15">
    <w:name w:val="رئيس1"/>
    <w:basedOn w:val="a0"/>
    <w:link w:val="1Char0"/>
    <w:qFormat/>
    <w:rsid w:val="00B133ED"/>
    <w:pPr>
      <w:keepNext/>
      <w:keepLines/>
      <w:pBdr>
        <w:right w:val="thinThickMediumGap" w:sz="24" w:space="4" w:color="984806"/>
      </w:pBdr>
      <w:shd w:val="clear" w:color="auto" w:fill="D68568"/>
      <w:spacing w:after="0" w:line="240" w:lineRule="auto"/>
      <w:outlineLvl w:val="0"/>
    </w:pPr>
    <w:rPr>
      <w:rFonts w:ascii="Traditional Arabic" w:eastAsiaTheme="minorEastAsia" w:hAnsi="Traditional Arabic" w:cs="Traditional Arabic"/>
      <w:b/>
      <w:bCs/>
      <w:color w:val="FFFFFF" w:themeColor="background1"/>
      <w:sz w:val="44"/>
      <w:szCs w:val="44"/>
      <w:lang w:val="ar" w:bidi="ar-EG"/>
      <w14:ligatures w14:val="standardContextual"/>
    </w:rPr>
  </w:style>
  <w:style w:type="paragraph" w:customStyle="1" w:styleId="16">
    <w:name w:val="فرعي1"/>
    <w:basedOn w:val="a0"/>
    <w:link w:val="1Char1"/>
    <w:qFormat/>
    <w:rsid w:val="00B133ED"/>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themeColor="background1"/>
      <w:kern w:val="2"/>
      <w:sz w:val="40"/>
      <w:szCs w:val="40"/>
      <w:lang w:val="ar-SA" w:eastAsia="en-GB"/>
      <w14:ligatures w14:val="standardContextual"/>
    </w:rPr>
  </w:style>
  <w:style w:type="character" w:customStyle="1" w:styleId="1Char0">
    <w:name w:val="رئيس1 Char"/>
    <w:basedOn w:val="a1"/>
    <w:link w:val="15"/>
    <w:rsid w:val="00B133ED"/>
    <w:rPr>
      <w:rFonts w:ascii="Traditional Arabic" w:eastAsiaTheme="minorEastAsia" w:hAnsi="Traditional Arabic" w:cs="Traditional Arabic"/>
      <w:b/>
      <w:bCs/>
      <w:color w:val="FFFFFF" w:themeColor="background1"/>
      <w:sz w:val="44"/>
      <w:szCs w:val="44"/>
      <w:shd w:val="clear" w:color="auto" w:fill="D68568"/>
      <w:lang w:val="ar" w:bidi="ar-EG"/>
    </w:rPr>
  </w:style>
  <w:style w:type="character" w:customStyle="1" w:styleId="1Char1">
    <w:name w:val="فرعي1 Char"/>
    <w:basedOn w:val="a1"/>
    <w:link w:val="16"/>
    <w:rsid w:val="00B133ED"/>
    <w:rPr>
      <w:rFonts w:ascii="Traditional Arabic" w:eastAsia="MS Gothic" w:hAnsi="Traditional Arabic" w:cs="Traditional Arabic"/>
      <w:b/>
      <w:bCs/>
      <w:color w:val="FFFFFF" w:themeColor="background1"/>
      <w:kern w:val="2"/>
      <w:sz w:val="40"/>
      <w:szCs w:val="40"/>
      <w:shd w:val="clear" w:color="auto" w:fill="9CB7A8"/>
      <w:lang w:val="ar-SA" w:eastAsia="en-GB"/>
    </w:rPr>
  </w:style>
  <w:style w:type="character" w:styleId="af3">
    <w:name w:val="FollowedHyperlink"/>
    <w:basedOn w:val="a1"/>
    <w:uiPriority w:val="99"/>
    <w:semiHidden/>
    <w:unhideWhenUsed/>
    <w:rsid w:val="00B133ED"/>
    <w:rPr>
      <w:color w:val="954F72" w:themeColor="followedHyperlink"/>
      <w:u w:val="single"/>
    </w:rPr>
  </w:style>
  <w:style w:type="paragraph" w:customStyle="1" w:styleId="af4">
    <w:name w:val="عون رئيسي عام"/>
    <w:basedOn w:val="a0"/>
    <w:link w:val="Zchn"/>
    <w:qFormat/>
    <w:rsid w:val="00B133ED"/>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14:ligatures w14:val="standardContextual"/>
    </w:rPr>
  </w:style>
  <w:style w:type="paragraph" w:customStyle="1" w:styleId="af5">
    <w:name w:val="عون فرعي عام"/>
    <w:basedOn w:val="a0"/>
    <w:link w:val="Zchn0"/>
    <w:qFormat/>
    <w:rsid w:val="00B133ED"/>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14:ligatures w14:val="standardContextual"/>
    </w:rPr>
  </w:style>
  <w:style w:type="character" w:customStyle="1" w:styleId="Zchn">
    <w:name w:val="عون رئيسي عام Zchn"/>
    <w:basedOn w:val="a1"/>
    <w:link w:val="af4"/>
    <w:rsid w:val="00B133ED"/>
    <w:rPr>
      <w:rFonts w:ascii="Traditional Arabic" w:eastAsia="Times New Roman" w:hAnsi="Traditional Arabic" w:cs="Traditional Arabic"/>
      <w:b/>
      <w:bCs/>
      <w:color w:val="FFFFFF"/>
      <w:sz w:val="44"/>
      <w:szCs w:val="44"/>
      <w:shd w:val="clear" w:color="auto" w:fill="D68568"/>
    </w:rPr>
  </w:style>
  <w:style w:type="character" w:customStyle="1" w:styleId="Zchn0">
    <w:name w:val="عون فرعي عام Zchn"/>
    <w:basedOn w:val="a1"/>
    <w:link w:val="af5"/>
    <w:rsid w:val="00B133ED"/>
    <w:rPr>
      <w:rFonts w:ascii="Traditional Arabic" w:eastAsia="MS Gothic" w:hAnsi="Traditional Arabic" w:cs="Traditional Arabic"/>
      <w:b/>
      <w:bCs/>
      <w:color w:val="FFFFFF"/>
      <w:kern w:val="2"/>
      <w:sz w:val="40"/>
      <w:szCs w:val="40"/>
      <w:shd w:val="clear" w:color="auto" w:fill="9CB7A8"/>
      <w:lang w:val="ar-SA" w:eastAsia="en-GB"/>
    </w:rPr>
  </w:style>
  <w:style w:type="paragraph" w:customStyle="1" w:styleId="af6">
    <w:name w:val="أحاديث وايات"/>
    <w:basedOn w:val="a0"/>
    <w:link w:val="Zchn1"/>
    <w:qFormat/>
    <w:rsid w:val="00B133ED"/>
    <w:pPr>
      <w:spacing w:after="0" w:line="240" w:lineRule="auto"/>
      <w:ind w:firstLine="720"/>
    </w:pPr>
    <w:rPr>
      <w:rFonts w:ascii="Traditional Arabic" w:eastAsia="Times New Roman" w:hAnsi="Traditional Arabic" w:cs="Traditional Arabic"/>
      <w:b/>
      <w:color w:val="385623" w:themeColor="accent6" w:themeShade="80"/>
      <w:sz w:val="36"/>
      <w:szCs w:val="36"/>
      <w14:ligatures w14:val="standardContextual"/>
    </w:rPr>
  </w:style>
  <w:style w:type="character" w:customStyle="1" w:styleId="Zchn1">
    <w:name w:val="أحاديث وايات Zchn"/>
    <w:basedOn w:val="a1"/>
    <w:link w:val="af6"/>
    <w:rsid w:val="00B133ED"/>
    <w:rPr>
      <w:rFonts w:ascii="Traditional Arabic" w:eastAsia="Times New Roman" w:hAnsi="Traditional Arabic" w:cs="Traditional Arabic"/>
      <w:b/>
      <w:color w:val="385623" w:themeColor="accent6" w:themeShade="80"/>
      <w:sz w:val="36"/>
      <w:szCs w:val="36"/>
    </w:rPr>
  </w:style>
  <w:style w:type="paragraph" w:customStyle="1" w:styleId="af7">
    <w:name w:val="عنوان العنوان"/>
    <w:basedOn w:val="a0"/>
    <w:link w:val="Zchn2"/>
    <w:qFormat/>
    <w:rsid w:val="00B133ED"/>
    <w:pPr>
      <w:spacing w:after="0" w:line="240" w:lineRule="auto"/>
      <w:ind w:left="720" w:hanging="360"/>
    </w:pPr>
    <w:rPr>
      <w:rFonts w:ascii="Traditional Arabic" w:eastAsia="Times New Roman" w:hAnsi="Traditional Arabic" w:cs="Traditional Arabic"/>
      <w:color w:val="0D0D0D"/>
      <w:sz w:val="36"/>
      <w:szCs w:val="36"/>
      <w14:ligatures w14:val="standardContextual"/>
    </w:rPr>
  </w:style>
  <w:style w:type="character" w:customStyle="1" w:styleId="Zchn2">
    <w:name w:val="عنوان العنوان Zchn"/>
    <w:basedOn w:val="a1"/>
    <w:link w:val="af7"/>
    <w:rsid w:val="00B133ED"/>
    <w:rPr>
      <w:rFonts w:ascii="Traditional Arabic" w:eastAsia="Times New Roman" w:hAnsi="Traditional Arabic" w:cs="Traditional Arabic"/>
      <w:color w:val="0D0D0D"/>
      <w:sz w:val="36"/>
      <w:szCs w:val="36"/>
    </w:rPr>
  </w:style>
  <w:style w:type="paragraph" w:customStyle="1" w:styleId="af8">
    <w:name w:val="قول العلماء"/>
    <w:basedOn w:val="a0"/>
    <w:link w:val="Zchn3"/>
    <w:qFormat/>
    <w:rsid w:val="00B133ED"/>
    <w:pPr>
      <w:spacing w:after="0"/>
    </w:pPr>
    <w:rPr>
      <w:rFonts w:ascii="Traditional Arabic" w:eastAsia="Times New Roman" w:hAnsi="Traditional Arabic" w:cs="Traditional Arabic"/>
      <w:color w:val="4F6228"/>
      <w:kern w:val="2"/>
      <w:sz w:val="36"/>
      <w:szCs w:val="36"/>
      <w14:ligatures w14:val="standardContextual"/>
    </w:rPr>
  </w:style>
  <w:style w:type="character" w:customStyle="1" w:styleId="Zchn3">
    <w:name w:val="قول العلماء Zchn"/>
    <w:basedOn w:val="a1"/>
    <w:link w:val="af8"/>
    <w:rsid w:val="00B133ED"/>
    <w:rPr>
      <w:rFonts w:ascii="Traditional Arabic" w:eastAsia="Times New Roman" w:hAnsi="Traditional Arabic" w:cs="Traditional Arabic"/>
      <w:color w:val="4F6228"/>
      <w:kern w:val="2"/>
      <w:sz w:val="36"/>
      <w:szCs w:val="36"/>
    </w:rPr>
  </w:style>
  <w:style w:type="paragraph" w:customStyle="1" w:styleId="af9">
    <w:name w:val="العنوان الرئيسي"/>
    <w:basedOn w:val="a0"/>
    <w:link w:val="Char9"/>
    <w:qFormat/>
    <w:rsid w:val="00B133ED"/>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14:ligatures w14:val="standardContextual"/>
    </w:rPr>
  </w:style>
  <w:style w:type="paragraph" w:customStyle="1" w:styleId="afa">
    <w:name w:val="العنوان الفرعي"/>
    <w:basedOn w:val="a0"/>
    <w:link w:val="Chara"/>
    <w:qFormat/>
    <w:rsid w:val="00B133ED"/>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14:ligatures w14:val="standardContextual"/>
    </w:rPr>
  </w:style>
  <w:style w:type="character" w:customStyle="1" w:styleId="Char9">
    <w:name w:val="العنوان الرئيسي Char"/>
    <w:basedOn w:val="a1"/>
    <w:link w:val="af9"/>
    <w:rsid w:val="00B133ED"/>
    <w:rPr>
      <w:rFonts w:ascii="Traditional Arabic" w:eastAsia="Times New Roman" w:hAnsi="Traditional Arabic" w:cs="Traditional Arabic"/>
      <w:b/>
      <w:bCs/>
      <w:color w:val="FFFFFF"/>
      <w:sz w:val="44"/>
      <w:szCs w:val="44"/>
      <w:shd w:val="clear" w:color="auto" w:fill="D68568"/>
    </w:rPr>
  </w:style>
  <w:style w:type="paragraph" w:customStyle="1" w:styleId="afb">
    <w:name w:val="اية"/>
    <w:basedOn w:val="a0"/>
    <w:link w:val="Charb"/>
    <w:qFormat/>
    <w:rsid w:val="00B133ED"/>
    <w:pPr>
      <w:spacing w:after="0" w:line="240" w:lineRule="auto"/>
      <w:ind w:firstLine="720"/>
    </w:pPr>
    <w:rPr>
      <w:rFonts w:ascii="Traditional Arabic" w:eastAsia="Times New Roman" w:hAnsi="Traditional Arabic" w:cs="Traditional Arabic"/>
      <w:b/>
      <w:color w:val="385623" w:themeColor="accent6" w:themeShade="80"/>
      <w:sz w:val="36"/>
      <w:szCs w:val="36"/>
      <w14:ligatures w14:val="standardContextual"/>
    </w:rPr>
  </w:style>
  <w:style w:type="character" w:customStyle="1" w:styleId="Chara">
    <w:name w:val="العنوان الفرعي Char"/>
    <w:basedOn w:val="a1"/>
    <w:link w:val="afa"/>
    <w:rsid w:val="00B133ED"/>
    <w:rPr>
      <w:rFonts w:ascii="Traditional Arabic" w:eastAsia="MS Gothic" w:hAnsi="Traditional Arabic" w:cs="Traditional Arabic"/>
      <w:b/>
      <w:bCs/>
      <w:color w:val="FFFFFF"/>
      <w:kern w:val="2"/>
      <w:sz w:val="40"/>
      <w:szCs w:val="40"/>
      <w:shd w:val="clear" w:color="auto" w:fill="9CB7A8"/>
      <w:lang w:val="ar-SA" w:eastAsia="en-GB"/>
    </w:rPr>
  </w:style>
  <w:style w:type="paragraph" w:customStyle="1" w:styleId="afc">
    <w:name w:val="علماء"/>
    <w:basedOn w:val="a0"/>
    <w:link w:val="Charc"/>
    <w:qFormat/>
    <w:rsid w:val="00B133ED"/>
    <w:pPr>
      <w:spacing w:line="240" w:lineRule="auto"/>
      <w:jc w:val="both"/>
    </w:pPr>
    <w:rPr>
      <w:rFonts w:ascii="Traditional Arabic" w:eastAsia="Arial" w:hAnsi="Traditional Arabic" w:cs="Traditional Arabic"/>
      <w:color w:val="525252" w:themeColor="accent3" w:themeShade="80"/>
      <w:sz w:val="36"/>
      <w:szCs w:val="32"/>
      <w:lang w:eastAsia="en-GB"/>
    </w:rPr>
  </w:style>
  <w:style w:type="character" w:customStyle="1" w:styleId="Charb">
    <w:name w:val="اية Char"/>
    <w:basedOn w:val="a1"/>
    <w:link w:val="afb"/>
    <w:rsid w:val="00B133ED"/>
    <w:rPr>
      <w:rFonts w:ascii="Traditional Arabic" w:eastAsia="Times New Roman" w:hAnsi="Traditional Arabic" w:cs="Traditional Arabic"/>
      <w:b/>
      <w:color w:val="385623" w:themeColor="accent6" w:themeShade="80"/>
      <w:sz w:val="36"/>
      <w:szCs w:val="36"/>
    </w:rPr>
  </w:style>
  <w:style w:type="character" w:customStyle="1" w:styleId="Charc">
    <w:name w:val="علماء Char"/>
    <w:basedOn w:val="a1"/>
    <w:link w:val="afc"/>
    <w:rsid w:val="00B133ED"/>
    <w:rPr>
      <w:rFonts w:ascii="Traditional Arabic" w:eastAsia="Arial" w:hAnsi="Traditional Arabic" w:cs="Traditional Arabic"/>
      <w:color w:val="525252" w:themeColor="accent3" w:themeShade="80"/>
      <w:sz w:val="36"/>
      <w:szCs w:val="32"/>
      <w:lang w:eastAsia="en-GB"/>
      <w14:ligatures w14:val="none"/>
    </w:rPr>
  </w:style>
  <w:style w:type="paragraph" w:styleId="afd">
    <w:name w:val="TOC Heading"/>
    <w:basedOn w:val="1"/>
    <w:next w:val="a0"/>
    <w:uiPriority w:val="39"/>
    <w:unhideWhenUsed/>
    <w:qFormat/>
    <w:rsid w:val="00B133ED"/>
    <w:pPr>
      <w:bidi w:val="0"/>
      <w:spacing w:before="240" w:after="0"/>
      <w:outlineLvl w:val="9"/>
    </w:pPr>
    <w:rPr>
      <w:sz w:val="32"/>
      <w:szCs w:val="32"/>
    </w:rPr>
  </w:style>
  <w:style w:type="character" w:styleId="afe">
    <w:name w:val="Unresolved Mention"/>
    <w:basedOn w:val="a1"/>
    <w:uiPriority w:val="99"/>
    <w:semiHidden/>
    <w:unhideWhenUsed/>
    <w:rsid w:val="00B133ED"/>
    <w:rPr>
      <w:color w:val="605E5C"/>
      <w:shd w:val="clear" w:color="auto" w:fill="E1DFDD"/>
    </w:rPr>
  </w:style>
  <w:style w:type="numbering" w:customStyle="1" w:styleId="17">
    <w:name w:val="بلا قائمة1"/>
    <w:next w:val="a3"/>
    <w:uiPriority w:val="99"/>
    <w:semiHidden/>
    <w:unhideWhenUsed/>
    <w:rsid w:val="00B133ED"/>
  </w:style>
  <w:style w:type="paragraph" w:customStyle="1" w:styleId="msonormal0">
    <w:name w:val="msonormal"/>
    <w:basedOn w:val="a0"/>
    <w:rsid w:val="00B133ED"/>
    <w:pPr>
      <w:bidi w:val="0"/>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1">
    <w:name w:val="p1"/>
    <w:basedOn w:val="a0"/>
    <w:rsid w:val="00B133ED"/>
    <w:pPr>
      <w:bidi w:val="0"/>
      <w:spacing w:after="45" w:line="240" w:lineRule="auto"/>
    </w:pPr>
    <w:rPr>
      <w:rFonts w:ascii="Times New Roman" w:eastAsia="Times New Roman" w:hAnsi="Times New Roman" w:cs="Times New Roman"/>
      <w:sz w:val="42"/>
      <w:szCs w:val="42"/>
    </w:rPr>
  </w:style>
  <w:style w:type="paragraph" w:customStyle="1" w:styleId="p2">
    <w:name w:val="p2"/>
    <w:basedOn w:val="a0"/>
    <w:rsid w:val="00B133ED"/>
    <w:pPr>
      <w:bidi w:val="0"/>
      <w:spacing w:after="0" w:line="240" w:lineRule="auto"/>
    </w:pPr>
    <w:rPr>
      <w:rFonts w:ascii=".AppleSystemUIFont" w:eastAsia="Times New Roman" w:hAnsi=".AppleSystemUIFont" w:cs="Times New Roman"/>
      <w:sz w:val="26"/>
      <w:szCs w:val="26"/>
    </w:rPr>
  </w:style>
  <w:style w:type="paragraph" w:customStyle="1" w:styleId="p3">
    <w:name w:val="p3"/>
    <w:basedOn w:val="a0"/>
    <w:rsid w:val="00B133ED"/>
    <w:pPr>
      <w:bidi w:val="0"/>
      <w:spacing w:after="60" w:line="240" w:lineRule="auto"/>
    </w:pPr>
    <w:rPr>
      <w:rFonts w:ascii=".AppleArabicFont" w:eastAsia="Times New Roman" w:hAnsi=".AppleArabicFont" w:cs="Times New Roman"/>
      <w:sz w:val="33"/>
      <w:szCs w:val="33"/>
    </w:rPr>
  </w:style>
  <w:style w:type="paragraph" w:customStyle="1" w:styleId="p4">
    <w:name w:val="p4"/>
    <w:basedOn w:val="a0"/>
    <w:rsid w:val="00B133ED"/>
    <w:pPr>
      <w:bidi w:val="0"/>
      <w:spacing w:after="0" w:line="240" w:lineRule="auto"/>
    </w:pPr>
    <w:rPr>
      <w:rFonts w:ascii=".AppleArabicFont" w:eastAsia="Times New Roman" w:hAnsi=".AppleArabicFont" w:cs="Times New Roman"/>
      <w:sz w:val="26"/>
      <w:szCs w:val="26"/>
    </w:rPr>
  </w:style>
  <w:style w:type="paragraph" w:customStyle="1" w:styleId="p5">
    <w:name w:val="p5"/>
    <w:basedOn w:val="a0"/>
    <w:rsid w:val="00B133ED"/>
    <w:pPr>
      <w:bidi w:val="0"/>
      <w:spacing w:after="60" w:line="240" w:lineRule="auto"/>
    </w:pPr>
    <w:rPr>
      <w:rFonts w:ascii="Times New Roman" w:eastAsia="Times New Roman" w:hAnsi="Times New Roman" w:cs="Times New Roman"/>
      <w:sz w:val="33"/>
      <w:szCs w:val="33"/>
    </w:rPr>
  </w:style>
  <w:style w:type="paragraph" w:customStyle="1" w:styleId="p6">
    <w:name w:val="p6"/>
    <w:basedOn w:val="a0"/>
    <w:rsid w:val="00B133ED"/>
    <w:pPr>
      <w:bidi w:val="0"/>
      <w:spacing w:after="0" w:line="240" w:lineRule="auto"/>
    </w:pPr>
    <w:rPr>
      <w:rFonts w:ascii="Times New Roman" w:eastAsia="Times New Roman" w:hAnsi="Times New Roman" w:cs="Times New Roman"/>
      <w:sz w:val="26"/>
      <w:szCs w:val="26"/>
    </w:rPr>
  </w:style>
  <w:style w:type="paragraph" w:customStyle="1" w:styleId="p7">
    <w:name w:val="p7"/>
    <w:basedOn w:val="a0"/>
    <w:rsid w:val="00B133ED"/>
    <w:pPr>
      <w:bidi w:val="0"/>
      <w:spacing w:after="60" w:line="240" w:lineRule="auto"/>
    </w:pPr>
    <w:rPr>
      <w:rFonts w:ascii=".AppleSystemUIFont" w:eastAsia="Times New Roman" w:hAnsi=".AppleSystemUIFont" w:cs="Times New Roman"/>
      <w:sz w:val="33"/>
      <w:szCs w:val="33"/>
    </w:rPr>
  </w:style>
  <w:style w:type="character" w:customStyle="1" w:styleId="s1">
    <w:name w:val="s1"/>
    <w:basedOn w:val="a1"/>
    <w:rsid w:val="00B133ED"/>
    <w:rPr>
      <w:rFonts w:ascii=".ArabicUIDisplay-Bold" w:hAnsi=".ArabicUIDisplay-Bold" w:hint="default"/>
      <w:b/>
      <w:bCs/>
      <w:i w:val="0"/>
      <w:iCs w:val="0"/>
      <w:sz w:val="42"/>
      <w:szCs w:val="42"/>
    </w:rPr>
  </w:style>
  <w:style w:type="character" w:customStyle="1" w:styleId="s2">
    <w:name w:val="s2"/>
    <w:basedOn w:val="a1"/>
    <w:rsid w:val="00B133ED"/>
    <w:rPr>
      <w:rFonts w:ascii=".SFUI-Bold" w:hAnsi=".SFUI-Bold" w:hint="default"/>
      <w:b/>
      <w:bCs/>
      <w:i w:val="0"/>
      <w:iCs w:val="0"/>
      <w:sz w:val="42"/>
      <w:szCs w:val="42"/>
    </w:rPr>
  </w:style>
  <w:style w:type="character" w:customStyle="1" w:styleId="s3">
    <w:name w:val="s3"/>
    <w:basedOn w:val="a1"/>
    <w:rsid w:val="00B133ED"/>
    <w:rPr>
      <w:rFonts w:ascii=".SFUI-Semibold" w:hAnsi=".SFUI-Semibold" w:hint="default"/>
      <w:b/>
      <w:bCs/>
      <w:i w:val="0"/>
      <w:iCs w:val="0"/>
      <w:sz w:val="26"/>
      <w:szCs w:val="26"/>
    </w:rPr>
  </w:style>
  <w:style w:type="character" w:customStyle="1" w:styleId="s4">
    <w:name w:val="s4"/>
    <w:basedOn w:val="a1"/>
    <w:rsid w:val="00B133ED"/>
    <w:rPr>
      <w:rFonts w:ascii=".AppleColorEmojiUI" w:hAnsi=".AppleColorEmojiUI" w:hint="default"/>
      <w:b w:val="0"/>
      <w:bCs w:val="0"/>
      <w:i w:val="0"/>
      <w:iCs w:val="0"/>
      <w:sz w:val="33"/>
      <w:szCs w:val="33"/>
    </w:rPr>
  </w:style>
  <w:style w:type="character" w:customStyle="1" w:styleId="s5">
    <w:name w:val="s5"/>
    <w:basedOn w:val="a1"/>
    <w:rsid w:val="00B133ED"/>
    <w:rPr>
      <w:rFonts w:ascii=".ArabicUIDisplay-Bold" w:hAnsi=".ArabicUIDisplay-Bold" w:hint="default"/>
      <w:b/>
      <w:bCs/>
      <w:i w:val="0"/>
      <w:iCs w:val="0"/>
      <w:sz w:val="33"/>
      <w:szCs w:val="33"/>
    </w:rPr>
  </w:style>
  <w:style w:type="character" w:customStyle="1" w:styleId="s6">
    <w:name w:val="s6"/>
    <w:basedOn w:val="a1"/>
    <w:rsid w:val="00B133ED"/>
    <w:rPr>
      <w:rFonts w:ascii=".SFUI-Regular" w:hAnsi=".SFUI-Regular" w:hint="default"/>
      <w:b w:val="0"/>
      <w:bCs w:val="0"/>
      <w:i w:val="0"/>
      <w:iCs w:val="0"/>
      <w:sz w:val="26"/>
      <w:szCs w:val="26"/>
    </w:rPr>
  </w:style>
  <w:style w:type="character" w:customStyle="1" w:styleId="s7">
    <w:name w:val="s7"/>
    <w:basedOn w:val="a1"/>
    <w:rsid w:val="00B133ED"/>
    <w:rPr>
      <w:rFonts w:ascii=".ArabicUIText-Regular" w:hAnsi=".ArabicUIText-Regular" w:hint="default"/>
      <w:b w:val="0"/>
      <w:bCs w:val="0"/>
      <w:i w:val="0"/>
      <w:iCs w:val="0"/>
      <w:sz w:val="26"/>
      <w:szCs w:val="26"/>
    </w:rPr>
  </w:style>
  <w:style w:type="character" w:customStyle="1" w:styleId="s8">
    <w:name w:val="s8"/>
    <w:basedOn w:val="a1"/>
    <w:rsid w:val="00B133ED"/>
    <w:rPr>
      <w:rFonts w:ascii=".SFUI-Bold" w:hAnsi=".SFUI-Bold" w:hint="default"/>
      <w:b/>
      <w:bCs/>
      <w:i w:val="0"/>
      <w:iCs w:val="0"/>
      <w:sz w:val="33"/>
      <w:szCs w:val="33"/>
    </w:rPr>
  </w:style>
  <w:style w:type="character" w:customStyle="1" w:styleId="s9">
    <w:name w:val="s9"/>
    <w:basedOn w:val="a1"/>
    <w:rsid w:val="00B133ED"/>
    <w:rPr>
      <w:rFonts w:ascii=".ArabicUIText-Semibold" w:hAnsi=".ArabicUIText-Semibold" w:hint="default"/>
      <w:b/>
      <w:bCs/>
      <w:i w:val="0"/>
      <w:iCs w:val="0"/>
      <w:sz w:val="26"/>
      <w:szCs w:val="26"/>
    </w:rPr>
  </w:style>
  <w:style w:type="character" w:customStyle="1" w:styleId="s10">
    <w:name w:val="s10"/>
    <w:basedOn w:val="a1"/>
    <w:rsid w:val="00B133ED"/>
    <w:rPr>
      <w:rFonts w:ascii=".ArabicUIText-Bold" w:hAnsi=".ArabicUIText-Bold" w:hint="default"/>
      <w:b/>
      <w:bCs/>
      <w:i w:val="0"/>
      <w:iCs w:val="0"/>
      <w:sz w:val="26"/>
      <w:szCs w:val="26"/>
    </w:rPr>
  </w:style>
  <w:style w:type="character" w:customStyle="1" w:styleId="s11">
    <w:name w:val="s11"/>
    <w:basedOn w:val="a1"/>
    <w:rsid w:val="00B133ED"/>
    <w:rPr>
      <w:rFonts w:ascii=".SFUI-Bold" w:hAnsi=".SFUI-Bold" w:hint="default"/>
      <w:b/>
      <w:bCs/>
      <w:i w:val="0"/>
      <w:iCs w:val="0"/>
      <w:sz w:val="26"/>
      <w:szCs w:val="26"/>
    </w:rPr>
  </w:style>
  <w:style w:type="paragraph" w:customStyle="1" w:styleId="li4">
    <w:name w:val="li4"/>
    <w:basedOn w:val="a0"/>
    <w:rsid w:val="00B133ED"/>
    <w:pPr>
      <w:bidi w:val="0"/>
      <w:spacing w:after="0" w:line="240" w:lineRule="auto"/>
    </w:pPr>
    <w:rPr>
      <w:rFonts w:ascii=".AppleArabicFont" w:eastAsia="Times New Roman" w:hAnsi=".AppleArabicFont" w:cs="Times New Roman"/>
      <w:sz w:val="26"/>
      <w:szCs w:val="26"/>
    </w:rPr>
  </w:style>
  <w:style w:type="paragraph" w:customStyle="1" w:styleId="li6">
    <w:name w:val="li6"/>
    <w:basedOn w:val="a0"/>
    <w:rsid w:val="00B133ED"/>
    <w:pPr>
      <w:bidi w:val="0"/>
      <w:spacing w:after="0" w:line="240" w:lineRule="auto"/>
    </w:pPr>
    <w:rPr>
      <w:rFonts w:ascii="Times New Roman" w:eastAsia="Times New Roman" w:hAnsi="Times New Roman" w:cs="Times New Roman"/>
      <w:sz w:val="26"/>
      <w:szCs w:val="26"/>
    </w:rPr>
  </w:style>
  <w:style w:type="character" w:customStyle="1" w:styleId="apple-converted-space">
    <w:name w:val="apple-converted-space"/>
    <w:basedOn w:val="a1"/>
    <w:rsid w:val="00B133ED"/>
  </w:style>
  <w:style w:type="table" w:customStyle="1" w:styleId="TableNormal1">
    <w:name w:val="Table Normal1"/>
    <w:rsid w:val="00B133ED"/>
    <w:pPr>
      <w:bidi w:val="0"/>
      <w:spacing w:after="200" w:line="276" w:lineRule="auto"/>
    </w:pPr>
    <w:rPr>
      <w:rFonts w:eastAsiaTheme="minorEastAsia"/>
      <w14:ligatures w14:val="none"/>
    </w:rPr>
    <w:tblPr>
      <w:tblCellMar>
        <w:top w:w="0" w:type="dxa"/>
        <w:left w:w="0" w:type="dxa"/>
        <w:bottom w:w="0" w:type="dxa"/>
        <w:right w:w="0" w:type="dxa"/>
      </w:tblCellMar>
    </w:tblPr>
  </w:style>
  <w:style w:type="table" w:customStyle="1" w:styleId="TableNormal2">
    <w:name w:val="Table Normal2"/>
    <w:rsid w:val="00B133ED"/>
    <w:pPr>
      <w:bidi w:val="0"/>
      <w:spacing w:after="200" w:line="276" w:lineRule="auto"/>
    </w:pPr>
    <w:rPr>
      <w:rFonts w:eastAsiaTheme="minorEastAsia"/>
      <w14:ligatures w14:val="none"/>
    </w:rPr>
    <w:tblPr>
      <w:tblCellMar>
        <w:top w:w="0" w:type="dxa"/>
        <w:left w:w="0" w:type="dxa"/>
        <w:bottom w:w="0" w:type="dxa"/>
        <w:right w:w="0" w:type="dxa"/>
      </w:tblCellMar>
    </w:tblPr>
  </w:style>
  <w:style w:type="character" w:customStyle="1" w:styleId="Char14">
    <w:name w:val="عنوان فرعي Char1"/>
    <w:basedOn w:val="a1"/>
    <w:uiPriority w:val="11"/>
    <w:rsid w:val="00B133ED"/>
    <w:rPr>
      <w:rFonts w:asciiTheme="majorHAnsi" w:eastAsiaTheme="majorEastAsia" w:hAnsiTheme="majorHAnsi" w:cstheme="majorBidi"/>
      <w:i/>
      <w:iCs/>
      <w:color w:val="4472C4" w:themeColor="accent1"/>
      <w:spacing w:val="15"/>
      <w:sz w:val="24"/>
      <w:szCs w:val="24"/>
    </w:rPr>
  </w:style>
  <w:style w:type="paragraph" w:styleId="aff">
    <w:name w:val="caption"/>
    <w:basedOn w:val="a0"/>
    <w:next w:val="a0"/>
    <w:uiPriority w:val="35"/>
    <w:semiHidden/>
    <w:unhideWhenUsed/>
    <w:qFormat/>
    <w:rsid w:val="00B133ED"/>
    <w:pPr>
      <w:bidi w:val="0"/>
      <w:spacing w:line="240" w:lineRule="auto"/>
    </w:pPr>
    <w:rPr>
      <w:rFonts w:eastAsiaTheme="minorEastAsia"/>
      <w:b/>
      <w:bCs/>
      <w:color w:val="4472C4" w:themeColor="accent1"/>
      <w:sz w:val="18"/>
      <w:szCs w:val="18"/>
    </w:rPr>
  </w:style>
  <w:style w:type="character" w:styleId="aff0">
    <w:name w:val="Strong"/>
    <w:basedOn w:val="a1"/>
    <w:uiPriority w:val="22"/>
    <w:qFormat/>
    <w:rsid w:val="00B133ED"/>
    <w:rPr>
      <w:b/>
      <w:bCs/>
    </w:rPr>
  </w:style>
  <w:style w:type="character" w:styleId="aff1">
    <w:name w:val="Emphasis"/>
    <w:basedOn w:val="a1"/>
    <w:uiPriority w:val="20"/>
    <w:qFormat/>
    <w:rsid w:val="00B133ED"/>
    <w:rPr>
      <w:i/>
      <w:iCs/>
    </w:rPr>
  </w:style>
  <w:style w:type="character" w:styleId="aff2">
    <w:name w:val="Subtle Emphasis"/>
    <w:basedOn w:val="a1"/>
    <w:uiPriority w:val="19"/>
    <w:qFormat/>
    <w:rsid w:val="00B133ED"/>
    <w:rPr>
      <w:i/>
      <w:iCs/>
      <w:color w:val="808080" w:themeColor="text1" w:themeTint="7F"/>
    </w:rPr>
  </w:style>
  <w:style w:type="character" w:styleId="aff3">
    <w:name w:val="Subtle Reference"/>
    <w:basedOn w:val="a1"/>
    <w:uiPriority w:val="31"/>
    <w:qFormat/>
    <w:rsid w:val="00B133ED"/>
    <w:rPr>
      <w:smallCaps/>
      <w:color w:val="ED7D31" w:themeColor="accent2"/>
      <w:u w:val="single"/>
    </w:rPr>
  </w:style>
  <w:style w:type="character" w:styleId="aff4">
    <w:name w:val="Book Title"/>
    <w:basedOn w:val="a1"/>
    <w:uiPriority w:val="33"/>
    <w:qFormat/>
    <w:rsid w:val="00B133ED"/>
    <w:rPr>
      <w:b/>
      <w:bCs/>
      <w:smallCaps/>
      <w:spacing w:val="5"/>
    </w:rPr>
  </w:style>
  <w:style w:type="paragraph" w:customStyle="1" w:styleId="20">
    <w:name w:val="2"/>
    <w:basedOn w:val="a0"/>
    <w:link w:val="2Char0"/>
    <w:qFormat/>
    <w:rsid w:val="00B133ED"/>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val="ar-SA" w:eastAsia="en-GB"/>
      <w14:ligatures w14:val="standardContextual"/>
    </w:rPr>
  </w:style>
  <w:style w:type="paragraph" w:customStyle="1" w:styleId="3">
    <w:name w:val="3"/>
    <w:basedOn w:val="a0"/>
    <w:link w:val="3Char0"/>
    <w:qFormat/>
    <w:rsid w:val="00B133ED"/>
    <w:pPr>
      <w:numPr>
        <w:numId w:val="1"/>
      </w:numPr>
      <w:spacing w:after="0" w:line="240" w:lineRule="auto"/>
    </w:pPr>
    <w:rPr>
      <w:rFonts w:ascii="Traditional Arabic" w:eastAsia="Times New Roman" w:hAnsi="Traditional Arabic" w:cs="Traditional Arabic"/>
      <w:b/>
      <w:bCs/>
      <w:color w:val="0D0D0D"/>
      <w:sz w:val="36"/>
      <w:szCs w:val="36"/>
      <w14:ligatures w14:val="standardContextual"/>
    </w:rPr>
  </w:style>
  <w:style w:type="character" w:customStyle="1" w:styleId="2Char0">
    <w:name w:val="2 Char"/>
    <w:basedOn w:val="a1"/>
    <w:link w:val="20"/>
    <w:rsid w:val="00B133ED"/>
    <w:rPr>
      <w:rFonts w:ascii="Traditional Arabic" w:eastAsia="MS Gothic" w:hAnsi="Traditional Arabic" w:cs="Traditional Arabic"/>
      <w:b/>
      <w:bCs/>
      <w:color w:val="FFFFFF"/>
      <w:kern w:val="2"/>
      <w:sz w:val="40"/>
      <w:szCs w:val="40"/>
      <w:shd w:val="clear" w:color="auto" w:fill="9CB7A8"/>
      <w:lang w:val="ar-SA" w:eastAsia="en-GB"/>
    </w:rPr>
  </w:style>
  <w:style w:type="character" w:customStyle="1" w:styleId="3Char0">
    <w:name w:val="3 Char"/>
    <w:basedOn w:val="a1"/>
    <w:link w:val="3"/>
    <w:rsid w:val="00B133ED"/>
    <w:rPr>
      <w:rFonts w:ascii="Traditional Arabic" w:eastAsia="Times New Roman" w:hAnsi="Traditional Arabic" w:cs="Traditional Arabic"/>
      <w:b/>
      <w:bCs/>
      <w:color w:val="0D0D0D"/>
      <w:sz w:val="36"/>
      <w:szCs w:val="36"/>
    </w:rPr>
  </w:style>
  <w:style w:type="paragraph" w:styleId="aff5">
    <w:name w:val="Plain Text"/>
    <w:basedOn w:val="a0"/>
    <w:link w:val="Char15"/>
    <w:uiPriority w:val="99"/>
    <w:unhideWhenUsed/>
    <w:rsid w:val="00B133ED"/>
    <w:pPr>
      <w:spacing w:after="0" w:line="240" w:lineRule="auto"/>
    </w:pPr>
    <w:rPr>
      <w:rFonts w:ascii="Consolas" w:eastAsiaTheme="minorEastAsia" w:hAnsi="Consolas" w:cs="Traditional Arabic"/>
      <w:kern w:val="2"/>
      <w:sz w:val="21"/>
      <w:szCs w:val="21"/>
      <w:lang w:val=""/>
      <w14:ligatures w14:val="standardContextual"/>
    </w:rPr>
  </w:style>
  <w:style w:type="character" w:customStyle="1" w:styleId="Chard">
    <w:name w:val="نص عادي Char"/>
    <w:basedOn w:val="a1"/>
    <w:link w:val="18"/>
    <w:uiPriority w:val="99"/>
    <w:rsid w:val="00B133ED"/>
    <w:rPr>
      <w:rFonts w:ascii="Consolas" w:hAnsi="Consolas"/>
      <w:sz w:val="21"/>
      <w:szCs w:val="21"/>
      <w14:ligatures w14:val="none"/>
    </w:rPr>
  </w:style>
  <w:style w:type="character" w:customStyle="1" w:styleId="Char15">
    <w:name w:val="نص عادي Char1"/>
    <w:basedOn w:val="a1"/>
    <w:link w:val="aff5"/>
    <w:uiPriority w:val="99"/>
    <w:rsid w:val="00B133ED"/>
    <w:rPr>
      <w:rFonts w:ascii="Consolas" w:eastAsiaTheme="minorEastAsia" w:hAnsi="Consolas" w:cs="Traditional Arabic"/>
      <w:kern w:val="2"/>
      <w:sz w:val="21"/>
      <w:szCs w:val="21"/>
      <w:lang w:val=""/>
    </w:rPr>
  </w:style>
  <w:style w:type="numbering" w:customStyle="1" w:styleId="NoList1">
    <w:name w:val="No List1"/>
    <w:next w:val="a3"/>
    <w:uiPriority w:val="99"/>
    <w:semiHidden/>
    <w:unhideWhenUsed/>
    <w:rsid w:val="00B133ED"/>
  </w:style>
  <w:style w:type="table" w:customStyle="1" w:styleId="TableNormal11">
    <w:name w:val="Table Normal11"/>
    <w:rsid w:val="00B133ED"/>
    <w:pPr>
      <w:bidi w:val="0"/>
      <w:spacing w:after="0" w:line="240" w:lineRule="auto"/>
    </w:pPr>
    <w:rPr>
      <w:rFonts w:ascii="Arial" w:eastAsia="Arial" w:hAnsi="Arial" w:cs="Arial"/>
      <w:sz w:val="20"/>
      <w:szCs w:val="20"/>
      <w14:ligatures w14:val="none"/>
    </w:rPr>
    <w:tblPr>
      <w:tblCellMar>
        <w:top w:w="0" w:type="dxa"/>
        <w:left w:w="0" w:type="dxa"/>
        <w:bottom w:w="0" w:type="dxa"/>
        <w:right w:w="0" w:type="dxa"/>
      </w:tblCellMar>
    </w:tblPr>
  </w:style>
  <w:style w:type="paragraph" w:customStyle="1" w:styleId="aff6">
    <w:name w:val="عنوان الفقرة"/>
    <w:basedOn w:val="a0"/>
    <w:link w:val="Zchn4"/>
    <w:qFormat/>
    <w:rsid w:val="00B133ED"/>
    <w:pPr>
      <w:spacing w:after="0" w:line="240" w:lineRule="auto"/>
      <w:ind w:left="720" w:hanging="360"/>
    </w:pPr>
    <w:rPr>
      <w:rFonts w:ascii="Traditional Arabic" w:eastAsia="Times New Roman" w:hAnsi="Traditional Arabic" w:cs="Traditional Arabic"/>
      <w:b/>
      <w:bCs/>
      <w:color w:val="0D0D0D"/>
      <w:sz w:val="36"/>
      <w:szCs w:val="36"/>
      <w14:ligatures w14:val="standardContextual"/>
    </w:rPr>
  </w:style>
  <w:style w:type="character" w:customStyle="1" w:styleId="Zchn4">
    <w:name w:val="عنوان الفقرة Zchn"/>
    <w:basedOn w:val="a1"/>
    <w:link w:val="aff6"/>
    <w:rsid w:val="00B133ED"/>
    <w:rPr>
      <w:rFonts w:ascii="Traditional Arabic" w:eastAsia="Times New Roman" w:hAnsi="Traditional Arabic" w:cs="Traditional Arabic"/>
      <w:b/>
      <w:bCs/>
      <w:color w:val="0D0D0D"/>
      <w:sz w:val="36"/>
      <w:szCs w:val="36"/>
    </w:rPr>
  </w:style>
  <w:style w:type="paragraph" w:customStyle="1" w:styleId="a">
    <w:name w:val="فائدة"/>
    <w:basedOn w:val="a0"/>
    <w:link w:val="Zchn5"/>
    <w:qFormat/>
    <w:rsid w:val="00B133ED"/>
    <w:pPr>
      <w:numPr>
        <w:numId w:val="2"/>
      </w:numPr>
      <w:spacing w:after="0" w:line="240" w:lineRule="auto"/>
    </w:pPr>
    <w:rPr>
      <w:rFonts w:ascii="Traditional Arabic" w:eastAsia="Times New Roman" w:hAnsi="Traditional Arabic" w:cs="Traditional Arabic"/>
      <w:color w:val="0D0D0D"/>
      <w:sz w:val="36"/>
      <w:szCs w:val="36"/>
      <w14:ligatures w14:val="standardContextual"/>
    </w:rPr>
  </w:style>
  <w:style w:type="paragraph" w:customStyle="1" w:styleId="aff7">
    <w:name w:val="أقوال العلماء"/>
    <w:basedOn w:val="a0"/>
    <w:link w:val="Zchn6"/>
    <w:qFormat/>
    <w:rsid w:val="00B133ED"/>
    <w:pPr>
      <w:spacing w:line="240" w:lineRule="auto"/>
      <w:jc w:val="both"/>
    </w:pPr>
    <w:rPr>
      <w:rFonts w:ascii="Traditional Arabic" w:eastAsia="Arial" w:hAnsi="Traditional Arabic" w:cs="Traditional Arabic"/>
      <w:sz w:val="32"/>
      <w:szCs w:val="32"/>
      <w:lang w:eastAsia="en-GB"/>
    </w:rPr>
  </w:style>
  <w:style w:type="character" w:customStyle="1" w:styleId="Zchn5">
    <w:name w:val="فائدة Zchn"/>
    <w:basedOn w:val="a1"/>
    <w:link w:val="a"/>
    <w:rsid w:val="00B133ED"/>
    <w:rPr>
      <w:rFonts w:ascii="Traditional Arabic" w:eastAsia="Times New Roman" w:hAnsi="Traditional Arabic" w:cs="Traditional Arabic"/>
      <w:color w:val="0D0D0D"/>
      <w:sz w:val="36"/>
      <w:szCs w:val="36"/>
    </w:rPr>
  </w:style>
  <w:style w:type="character" w:customStyle="1" w:styleId="Zchn6">
    <w:name w:val="أقوال العلماء Zchn"/>
    <w:basedOn w:val="a1"/>
    <w:link w:val="aff7"/>
    <w:rsid w:val="00B133ED"/>
    <w:rPr>
      <w:rFonts w:ascii="Traditional Arabic" w:eastAsia="Arial" w:hAnsi="Traditional Arabic" w:cs="Traditional Arabic"/>
      <w:sz w:val="32"/>
      <w:szCs w:val="32"/>
      <w:lang w:eastAsia="en-GB"/>
      <w14:ligatures w14:val="none"/>
    </w:rPr>
  </w:style>
  <w:style w:type="paragraph" w:customStyle="1" w:styleId="aff8">
    <w:name w:val="عون عام رئيسي"/>
    <w:basedOn w:val="a0"/>
    <w:link w:val="Zchn7"/>
    <w:qFormat/>
    <w:rsid w:val="00B133ED"/>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lang w:val="ar" w:bidi="ar-EG"/>
      <w14:ligatures w14:val="standardContextual"/>
    </w:rPr>
  </w:style>
  <w:style w:type="character" w:customStyle="1" w:styleId="Zchn7">
    <w:name w:val="عون عام رئيسي Zchn"/>
    <w:basedOn w:val="a1"/>
    <w:link w:val="aff8"/>
    <w:rsid w:val="00B133ED"/>
    <w:rPr>
      <w:rFonts w:ascii="Traditional Arabic" w:eastAsia="Times New Roman" w:hAnsi="Traditional Arabic" w:cs="Traditional Arabic"/>
      <w:b/>
      <w:bCs/>
      <w:color w:val="FFFFFF"/>
      <w:sz w:val="44"/>
      <w:szCs w:val="44"/>
      <w:shd w:val="clear" w:color="auto" w:fill="D68568"/>
      <w:lang w:val="ar" w:bidi="ar-EG"/>
    </w:rPr>
  </w:style>
  <w:style w:type="numbering" w:customStyle="1" w:styleId="KeineListe1">
    <w:name w:val="Keine Liste1"/>
    <w:next w:val="a3"/>
    <w:uiPriority w:val="99"/>
    <w:semiHidden/>
    <w:unhideWhenUsed/>
    <w:rsid w:val="00B133ED"/>
  </w:style>
  <w:style w:type="paragraph" w:styleId="21">
    <w:name w:val="toc 2"/>
    <w:basedOn w:val="a0"/>
    <w:next w:val="a0"/>
    <w:autoRedefine/>
    <w:uiPriority w:val="39"/>
    <w:unhideWhenUsed/>
    <w:rsid w:val="00B133ED"/>
    <w:pPr>
      <w:bidi w:val="0"/>
      <w:spacing w:after="100" w:line="259" w:lineRule="auto"/>
      <w:ind w:left="220"/>
    </w:pPr>
    <w:rPr>
      <w:rFonts w:eastAsiaTheme="minorEastAsia" w:cs="Times New Roman"/>
      <w:lang w:val="de-DE" w:eastAsia="de-DE"/>
    </w:rPr>
  </w:style>
  <w:style w:type="paragraph" w:customStyle="1" w:styleId="berschrift51">
    <w:name w:val="Überschrift 51"/>
    <w:basedOn w:val="a0"/>
    <w:next w:val="a0"/>
    <w:uiPriority w:val="9"/>
    <w:semiHidden/>
    <w:unhideWhenUsed/>
    <w:qFormat/>
    <w:rsid w:val="00B133ED"/>
    <w:pPr>
      <w:keepNext/>
      <w:keepLines/>
      <w:spacing w:before="40" w:after="0" w:line="259" w:lineRule="auto"/>
      <w:outlineLvl w:val="4"/>
    </w:pPr>
    <w:rPr>
      <w:rFonts w:ascii="Calibri Light" w:eastAsia="Times New Roman" w:hAnsi="Calibri Light" w:cs="Times New Roman"/>
      <w:color w:val="2F5496"/>
      <w:kern w:val="2"/>
      <w14:ligatures w14:val="standardContextual"/>
    </w:rPr>
  </w:style>
  <w:style w:type="numbering" w:customStyle="1" w:styleId="KeineListe2">
    <w:name w:val="Keine Liste2"/>
    <w:next w:val="a3"/>
    <w:uiPriority w:val="99"/>
    <w:semiHidden/>
    <w:unhideWhenUsed/>
    <w:rsid w:val="00B133ED"/>
  </w:style>
  <w:style w:type="character" w:customStyle="1" w:styleId="search-keys">
    <w:name w:val="search-keys"/>
    <w:basedOn w:val="a1"/>
    <w:rsid w:val="00B133ED"/>
  </w:style>
  <w:style w:type="character" w:customStyle="1" w:styleId="berschrift5Zchn1">
    <w:name w:val="Überschrift 5 Zchn1"/>
    <w:basedOn w:val="a1"/>
    <w:uiPriority w:val="9"/>
    <w:semiHidden/>
    <w:rsid w:val="00B133ED"/>
    <w:rPr>
      <w:rFonts w:asciiTheme="majorHAnsi" w:eastAsiaTheme="majorEastAsia" w:hAnsiTheme="majorHAnsi" w:cstheme="majorBidi"/>
      <w:color w:val="2F5496" w:themeColor="accent1" w:themeShade="BF"/>
    </w:rPr>
  </w:style>
  <w:style w:type="numbering" w:customStyle="1" w:styleId="KeineListe3">
    <w:name w:val="Keine Liste3"/>
    <w:next w:val="a3"/>
    <w:uiPriority w:val="99"/>
    <w:semiHidden/>
    <w:unhideWhenUsed/>
    <w:rsid w:val="00B133ED"/>
  </w:style>
  <w:style w:type="paragraph" w:customStyle="1" w:styleId="aff9">
    <w:name w:val="فرعي"/>
    <w:basedOn w:val="a0"/>
    <w:link w:val="Chare"/>
    <w:qFormat/>
    <w:rsid w:val="00B133ED"/>
    <w:pPr>
      <w:keepNext/>
      <w:keepLines/>
      <w:pBdr>
        <w:right w:val="thinThickSmallGap" w:sz="24" w:space="4" w:color="38761D"/>
      </w:pBdr>
      <w:shd w:val="clear" w:color="auto" w:fill="E2EFD9" w:themeFill="accent6" w:themeFillTint="33"/>
      <w:spacing w:before="40" w:after="0" w:line="259" w:lineRule="auto"/>
      <w:outlineLvl w:val="2"/>
    </w:pPr>
    <w:rPr>
      <w:rFonts w:ascii="Traditional Arabic" w:eastAsia="MS Gothic" w:hAnsi="Traditional Arabic" w:cs="Traditional Arabic"/>
      <w:b/>
      <w:bCs/>
      <w:color w:val="38761D"/>
      <w:sz w:val="40"/>
      <w:szCs w:val="40"/>
      <w:lang w:val="ar-SA" w:eastAsia="en-GB"/>
    </w:rPr>
  </w:style>
  <w:style w:type="character" w:customStyle="1" w:styleId="Chare">
    <w:name w:val="فرعي Char"/>
    <w:basedOn w:val="a1"/>
    <w:link w:val="aff9"/>
    <w:rsid w:val="00B133ED"/>
    <w:rPr>
      <w:rFonts w:ascii="Traditional Arabic" w:eastAsia="MS Gothic" w:hAnsi="Traditional Arabic" w:cs="Traditional Arabic"/>
      <w:b/>
      <w:bCs/>
      <w:color w:val="38761D"/>
      <w:sz w:val="40"/>
      <w:szCs w:val="40"/>
      <w:shd w:val="clear" w:color="auto" w:fill="E2EFD9" w:themeFill="accent6" w:themeFillTint="33"/>
      <w:lang w:val="ar-SA" w:eastAsia="en-GB"/>
      <w14:ligatures w14:val="none"/>
    </w:rPr>
  </w:style>
  <w:style w:type="paragraph" w:customStyle="1" w:styleId="Style3">
    <w:name w:val="Style3"/>
    <w:basedOn w:val="a0"/>
    <w:link w:val="Style3Char"/>
    <w:autoRedefine/>
    <w:qFormat/>
    <w:rsid w:val="00B133ED"/>
    <w:pPr>
      <w:keepNext/>
      <w:keepLines/>
      <w:pBdr>
        <w:right w:val="thinThickSmallGap" w:sz="24" w:space="4" w:color="984806"/>
      </w:pBdr>
      <w:shd w:val="clear" w:color="auto" w:fill="FBE4D5"/>
      <w:spacing w:before="240" w:after="240" w:line="259" w:lineRule="auto"/>
      <w:outlineLvl w:val="0"/>
    </w:pPr>
    <w:rPr>
      <w:rFonts w:ascii="Arabic Typesetting" w:eastAsia="Times New Roman" w:hAnsi="Arabic Typesetting" w:cs="Arabic Typesetting"/>
      <w:b/>
      <w:bCs/>
      <w:color w:val="984806"/>
      <w:sz w:val="44"/>
      <w:szCs w:val="44"/>
      <w:lang w:eastAsia="ja-JP" w:bidi="ar-EG"/>
    </w:rPr>
  </w:style>
  <w:style w:type="character" w:customStyle="1" w:styleId="Style3Char">
    <w:name w:val="Style3 Char"/>
    <w:basedOn w:val="a1"/>
    <w:link w:val="Style3"/>
    <w:rsid w:val="00B133ED"/>
    <w:rPr>
      <w:rFonts w:ascii="Arabic Typesetting" w:eastAsia="Times New Roman" w:hAnsi="Arabic Typesetting" w:cs="Arabic Typesetting"/>
      <w:b/>
      <w:bCs/>
      <w:color w:val="984806"/>
      <w:sz w:val="44"/>
      <w:szCs w:val="44"/>
      <w:shd w:val="clear" w:color="auto" w:fill="FBE4D5"/>
      <w:lang w:eastAsia="ja-JP" w:bidi="ar-EG"/>
      <w14:ligatures w14:val="none"/>
    </w:rPr>
  </w:style>
  <w:style w:type="paragraph" w:customStyle="1" w:styleId="affa">
    <w:name w:val="عنوان أساسي / عون العام"/>
    <w:basedOn w:val="a0"/>
    <w:autoRedefine/>
    <w:qFormat/>
    <w:rsid w:val="00B133ED"/>
    <w:pPr>
      <w:keepNext/>
      <w:keepLines/>
      <w:pBdr>
        <w:right w:val="thinThickMediumGap" w:sz="24" w:space="4" w:color="984806"/>
      </w:pBdr>
      <w:shd w:val="clear" w:color="auto" w:fill="D68568"/>
      <w:spacing w:after="0" w:line="240" w:lineRule="auto"/>
      <w:outlineLvl w:val="0"/>
    </w:pPr>
    <w:rPr>
      <w:rFonts w:ascii="Traditional Arabic" w:eastAsiaTheme="minorEastAsia" w:hAnsi="Traditional Arabic" w:cs="Traditional Arabic"/>
      <w:b/>
      <w:bCs/>
      <w:color w:val="FFFFFF" w:themeColor="background1"/>
      <w:sz w:val="44"/>
      <w:szCs w:val="44"/>
      <w:lang w:bidi="ar-EG"/>
    </w:rPr>
  </w:style>
  <w:style w:type="paragraph" w:customStyle="1" w:styleId="affb">
    <w:name w:val="عنوان فرعي / عون العام"/>
    <w:basedOn w:val="a0"/>
    <w:autoRedefine/>
    <w:qFormat/>
    <w:rsid w:val="00B133ED"/>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themeColor="background1"/>
      <w:kern w:val="2"/>
      <w:sz w:val="40"/>
      <w:szCs w:val="40"/>
      <w:lang w:val="ar-SA" w:eastAsia="en-GB" w:bidi="ar-EG"/>
    </w:rPr>
  </w:style>
  <w:style w:type="paragraph" w:customStyle="1" w:styleId="Normal1">
    <w:name w:val="Normal1"/>
    <w:rsid w:val="00B133ED"/>
    <w:pPr>
      <w:bidi w:val="0"/>
      <w:spacing w:after="200" w:line="276" w:lineRule="auto"/>
    </w:pPr>
    <w:rPr>
      <w:rFonts w:ascii="Calibri" w:eastAsia="Calibri" w:hAnsi="Calibri" w:cs="Calibri"/>
      <w:lang w:val="fr-FR" w:eastAsia="fr-FR"/>
      <w14:ligatures w14:val="none"/>
    </w:rPr>
  </w:style>
  <w:style w:type="character" w:customStyle="1" w:styleId="primary-text-color">
    <w:name w:val="primary-text-color"/>
    <w:basedOn w:val="a1"/>
    <w:rsid w:val="00B133ED"/>
  </w:style>
  <w:style w:type="character" w:styleId="affc">
    <w:name w:val="Placeholder Text"/>
    <w:basedOn w:val="a1"/>
    <w:uiPriority w:val="99"/>
    <w:semiHidden/>
    <w:rsid w:val="00B133ED"/>
    <w:rPr>
      <w:color w:val="808080"/>
    </w:rPr>
  </w:style>
  <w:style w:type="paragraph" w:customStyle="1" w:styleId="Style1">
    <w:name w:val="Style1"/>
    <w:basedOn w:val="a0"/>
    <w:link w:val="Style1Char"/>
    <w:autoRedefine/>
    <w:qFormat/>
    <w:rsid w:val="00B133ED"/>
    <w:pPr>
      <w:keepNext/>
      <w:keepLines/>
      <w:pBdr>
        <w:right w:val="thinThickSmallGap" w:sz="24" w:space="4" w:color="38761D"/>
      </w:pBdr>
      <w:shd w:val="clear" w:color="auto" w:fill="E2EFD9"/>
      <w:bidi w:val="0"/>
      <w:spacing w:before="40" w:after="0" w:line="259" w:lineRule="auto"/>
      <w:outlineLvl w:val="1"/>
    </w:pPr>
    <w:rPr>
      <w:rFonts w:ascii="Traditional Arabic" w:eastAsia="MS Gothic" w:hAnsi="Traditional Arabic" w:cs="Traditional Arabic"/>
      <w:b/>
      <w:bCs/>
      <w:color w:val="38761D"/>
      <w:kern w:val="2"/>
      <w:sz w:val="40"/>
      <w:szCs w:val="40"/>
      <w:lang w:val="ar-SA"/>
      <w14:ligatures w14:val="standardContextual"/>
    </w:rPr>
  </w:style>
  <w:style w:type="character" w:customStyle="1" w:styleId="Style1Char">
    <w:name w:val="Style1 Char"/>
    <w:basedOn w:val="a1"/>
    <w:link w:val="Style1"/>
    <w:rsid w:val="00B133ED"/>
    <w:rPr>
      <w:rFonts w:ascii="Traditional Arabic" w:eastAsia="MS Gothic" w:hAnsi="Traditional Arabic" w:cs="Traditional Arabic"/>
      <w:b/>
      <w:bCs/>
      <w:color w:val="38761D"/>
      <w:kern w:val="2"/>
      <w:sz w:val="40"/>
      <w:szCs w:val="40"/>
      <w:shd w:val="clear" w:color="auto" w:fill="E2EFD9"/>
      <w:lang w:val="ar-SA"/>
    </w:rPr>
  </w:style>
  <w:style w:type="paragraph" w:customStyle="1" w:styleId="23">
    <w:name w:val="عون العام 2"/>
    <w:basedOn w:val="a0"/>
    <w:link w:val="2Char1"/>
    <w:qFormat/>
    <w:rsid w:val="00B133ED"/>
    <w:pPr>
      <w:keepNext/>
      <w:keepLines/>
      <w:pBdr>
        <w:right w:val="thinThickMediumGap" w:sz="24" w:space="4" w:color="984806"/>
      </w:pBdr>
      <w:shd w:val="clear" w:color="auto" w:fill="D68568"/>
      <w:bidi w:val="0"/>
      <w:spacing w:after="0" w:line="240" w:lineRule="auto"/>
      <w:jc w:val="right"/>
      <w:outlineLvl w:val="0"/>
    </w:pPr>
    <w:rPr>
      <w:rFonts w:ascii="Traditional Arabic" w:eastAsia="Times New Roman" w:hAnsi="Traditional Arabic" w:cs="Traditional Arabic"/>
      <w:b/>
      <w:bCs/>
      <w:color w:val="FFFFFF"/>
      <w:kern w:val="2"/>
      <w:sz w:val="44"/>
      <w:szCs w:val="44"/>
      <w14:ligatures w14:val="standardContextual"/>
    </w:rPr>
  </w:style>
  <w:style w:type="character" w:customStyle="1" w:styleId="2Char1">
    <w:name w:val="عون العام 2 Char"/>
    <w:basedOn w:val="a1"/>
    <w:link w:val="23"/>
    <w:rsid w:val="00B133ED"/>
    <w:rPr>
      <w:rFonts w:ascii="Traditional Arabic" w:eastAsia="Times New Roman" w:hAnsi="Traditional Arabic" w:cs="Traditional Arabic"/>
      <w:b/>
      <w:bCs/>
      <w:color w:val="FFFFFF"/>
      <w:kern w:val="2"/>
      <w:sz w:val="44"/>
      <w:szCs w:val="44"/>
      <w:shd w:val="clear" w:color="auto" w:fill="D68568"/>
    </w:rPr>
  </w:style>
  <w:style w:type="paragraph" w:customStyle="1" w:styleId="affd">
    <w:name w:val="عون العام"/>
    <w:basedOn w:val="a0"/>
    <w:link w:val="Charf"/>
    <w:qFormat/>
    <w:rsid w:val="00B133ED"/>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eastAsia="en-GB"/>
      <w14:ligatures w14:val="standardContextual"/>
    </w:rPr>
  </w:style>
  <w:style w:type="character" w:customStyle="1" w:styleId="Charf">
    <w:name w:val="عون العام Char"/>
    <w:basedOn w:val="a1"/>
    <w:link w:val="affd"/>
    <w:rsid w:val="00B133ED"/>
    <w:rPr>
      <w:rFonts w:ascii="Traditional Arabic" w:eastAsia="MS Gothic" w:hAnsi="Traditional Arabic" w:cs="Traditional Arabic"/>
      <w:b/>
      <w:bCs/>
      <w:color w:val="FFFFFF"/>
      <w:kern w:val="2"/>
      <w:sz w:val="40"/>
      <w:szCs w:val="40"/>
      <w:shd w:val="clear" w:color="auto" w:fill="9CB7A8"/>
      <w:lang w:eastAsia="en-GB"/>
    </w:rPr>
  </w:style>
  <w:style w:type="paragraph" w:styleId="affe">
    <w:name w:val="endnote text"/>
    <w:basedOn w:val="a0"/>
    <w:link w:val="Char16"/>
    <w:uiPriority w:val="99"/>
    <w:semiHidden/>
    <w:unhideWhenUsed/>
    <w:rsid w:val="00B133ED"/>
    <w:pPr>
      <w:bidi w:val="0"/>
      <w:spacing w:after="0" w:line="240" w:lineRule="auto"/>
    </w:pPr>
    <w:rPr>
      <w:kern w:val="2"/>
      <w:sz w:val="20"/>
      <w:szCs w:val="20"/>
      <w14:ligatures w14:val="standardContextual"/>
    </w:rPr>
  </w:style>
  <w:style w:type="character" w:customStyle="1" w:styleId="Charf0">
    <w:name w:val="نص تعليق ختامي Char"/>
    <w:basedOn w:val="a1"/>
    <w:link w:val="19"/>
    <w:uiPriority w:val="99"/>
    <w:semiHidden/>
    <w:rsid w:val="00B133ED"/>
    <w:rPr>
      <w:sz w:val="20"/>
      <w:szCs w:val="20"/>
      <w14:ligatures w14:val="none"/>
    </w:rPr>
  </w:style>
  <w:style w:type="character" w:customStyle="1" w:styleId="Char16">
    <w:name w:val="نص تعليق ختامي Char1"/>
    <w:basedOn w:val="a1"/>
    <w:link w:val="affe"/>
    <w:uiPriority w:val="99"/>
    <w:semiHidden/>
    <w:rsid w:val="00B133ED"/>
    <w:rPr>
      <w:kern w:val="2"/>
      <w:sz w:val="20"/>
      <w:szCs w:val="20"/>
    </w:rPr>
  </w:style>
  <w:style w:type="character" w:styleId="afff">
    <w:name w:val="endnote reference"/>
    <w:basedOn w:val="a1"/>
    <w:uiPriority w:val="99"/>
    <w:semiHidden/>
    <w:unhideWhenUsed/>
    <w:rsid w:val="00B133ED"/>
    <w:rPr>
      <w:vertAlign w:val="superscript"/>
    </w:rPr>
  </w:style>
  <w:style w:type="paragraph" w:customStyle="1" w:styleId="Style4">
    <w:name w:val="Style4"/>
    <w:basedOn w:val="a0"/>
    <w:link w:val="Style4Char"/>
    <w:qFormat/>
    <w:rsid w:val="00B133ED"/>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themeColor="background1"/>
      <w:kern w:val="2"/>
      <w:sz w:val="40"/>
      <w:szCs w:val="40"/>
      <w:lang w:val="ar-SA" w:eastAsia="en-GB"/>
      <w14:ligatures w14:val="standardContextual"/>
    </w:rPr>
  </w:style>
  <w:style w:type="character" w:customStyle="1" w:styleId="Style4Char">
    <w:name w:val="Style4 Char"/>
    <w:basedOn w:val="a1"/>
    <w:link w:val="Style4"/>
    <w:rsid w:val="00B133ED"/>
    <w:rPr>
      <w:rFonts w:ascii="Traditional Arabic" w:eastAsia="MS Gothic" w:hAnsi="Traditional Arabic" w:cs="Traditional Arabic"/>
      <w:b/>
      <w:bCs/>
      <w:color w:val="FFFFFF" w:themeColor="background1"/>
      <w:kern w:val="2"/>
      <w:sz w:val="40"/>
      <w:szCs w:val="40"/>
      <w:shd w:val="clear" w:color="auto" w:fill="9CB7A8"/>
      <w:lang w:val="ar-SA" w:eastAsia="en-GB"/>
    </w:rPr>
  </w:style>
  <w:style w:type="paragraph" w:customStyle="1" w:styleId="Style5">
    <w:name w:val="Style5"/>
    <w:basedOn w:val="af"/>
    <w:link w:val="Style5Char"/>
    <w:qFormat/>
    <w:rsid w:val="00B133ED"/>
    <w:pPr>
      <w:spacing w:line="276" w:lineRule="auto"/>
    </w:pPr>
    <w:rPr>
      <w:rFonts w:ascii="Traditional Arabic" w:eastAsia="Calibri" w:hAnsi="Traditional Arabic" w:cs="Traditional Arabic"/>
      <w:sz w:val="28"/>
      <w:szCs w:val="28"/>
      <w:lang w:val="ar-SA"/>
    </w:rPr>
  </w:style>
  <w:style w:type="character" w:customStyle="1" w:styleId="Style5Char">
    <w:name w:val="Style5 Char"/>
    <w:basedOn w:val="Char20"/>
    <w:link w:val="Style5"/>
    <w:rsid w:val="00B133ED"/>
    <w:rPr>
      <w:rFonts w:ascii="Traditional Arabic" w:eastAsia="Calibri" w:hAnsi="Traditional Arabic" w:cs="Traditional Arabic"/>
      <w:sz w:val="28"/>
      <w:szCs w:val="28"/>
      <w:lang w:val="ar-SA"/>
      <w14:ligatures w14:val="none"/>
    </w:rPr>
  </w:style>
  <w:style w:type="character" w:styleId="afff0">
    <w:name w:val="page number"/>
    <w:basedOn w:val="a1"/>
    <w:uiPriority w:val="99"/>
    <w:semiHidden/>
    <w:unhideWhenUsed/>
    <w:rsid w:val="00B133ED"/>
  </w:style>
  <w:style w:type="paragraph" w:customStyle="1" w:styleId="Style2">
    <w:name w:val="Style2"/>
    <w:basedOn w:val="a7"/>
    <w:link w:val="Style2Char"/>
    <w:qFormat/>
    <w:rsid w:val="00B133ED"/>
    <w:pPr>
      <w:numPr>
        <w:numId w:val="3"/>
      </w:numPr>
    </w:pPr>
    <w:rPr>
      <w:rFonts w:ascii="Traditional Arabic" w:hAnsi="Traditional Arabic" w:cs="Traditional Arabic"/>
      <w:b/>
      <w:bCs/>
      <w:sz w:val="36"/>
      <w:szCs w:val="36"/>
    </w:rPr>
  </w:style>
  <w:style w:type="character" w:customStyle="1" w:styleId="Char10">
    <w:name w:val="سرد الفقرات Char1"/>
    <w:basedOn w:val="a1"/>
    <w:link w:val="a7"/>
    <w:uiPriority w:val="34"/>
    <w:rsid w:val="00B133ED"/>
  </w:style>
  <w:style w:type="character" w:customStyle="1" w:styleId="Style2Char">
    <w:name w:val="Style2 Char"/>
    <w:basedOn w:val="Char10"/>
    <w:link w:val="Style2"/>
    <w:rsid w:val="00B133ED"/>
    <w:rPr>
      <w:rFonts w:ascii="Traditional Arabic" w:hAnsi="Traditional Arabic" w:cs="Traditional Arabic"/>
      <w:b/>
      <w:bCs/>
      <w:sz w:val="36"/>
      <w:szCs w:val="36"/>
      <w14:ligatures w14:val="none"/>
    </w:rPr>
  </w:style>
  <w:style w:type="numbering" w:customStyle="1" w:styleId="NoList2">
    <w:name w:val="No List2"/>
    <w:next w:val="a3"/>
    <w:uiPriority w:val="99"/>
    <w:semiHidden/>
    <w:unhideWhenUsed/>
    <w:rsid w:val="00B133ED"/>
  </w:style>
  <w:style w:type="paragraph" w:customStyle="1" w:styleId="1a">
    <w:name w:val="1"/>
    <w:basedOn w:val="a0"/>
    <w:link w:val="1Char2"/>
    <w:qFormat/>
    <w:rsid w:val="00B133ED"/>
    <w:pPr>
      <w:keepNext/>
      <w:keepLines/>
      <w:pBdr>
        <w:right w:val="thinThickMediumGap" w:sz="24" w:space="4" w:color="984806"/>
      </w:pBdr>
      <w:shd w:val="clear" w:color="auto" w:fill="D68568"/>
      <w:spacing w:after="0" w:line="240" w:lineRule="auto"/>
      <w:outlineLvl w:val="0"/>
    </w:pPr>
    <w:rPr>
      <w:rFonts w:ascii="Traditional Arabic" w:eastAsia="Times New Roman" w:hAnsi="Traditional Arabic" w:cs="Traditional Arabic"/>
      <w:b/>
      <w:bCs/>
      <w:color w:val="FFFFFF"/>
      <w:sz w:val="44"/>
      <w:szCs w:val="44"/>
      <w14:ligatures w14:val="standardContextual"/>
    </w:rPr>
  </w:style>
  <w:style w:type="character" w:customStyle="1" w:styleId="1Char2">
    <w:name w:val="1 Char"/>
    <w:basedOn w:val="a1"/>
    <w:link w:val="1a"/>
    <w:rsid w:val="00B133ED"/>
    <w:rPr>
      <w:rFonts w:ascii="Traditional Arabic" w:eastAsia="Times New Roman" w:hAnsi="Traditional Arabic" w:cs="Traditional Arabic"/>
      <w:b/>
      <w:bCs/>
      <w:color w:val="FFFFFF"/>
      <w:sz w:val="44"/>
      <w:szCs w:val="44"/>
      <w:shd w:val="clear" w:color="auto" w:fill="D68568"/>
    </w:rPr>
  </w:style>
  <w:style w:type="paragraph" w:customStyle="1" w:styleId="40">
    <w:name w:val="4"/>
    <w:basedOn w:val="a0"/>
    <w:link w:val="4Char0"/>
    <w:qFormat/>
    <w:rsid w:val="00B133ED"/>
    <w:pPr>
      <w:spacing w:after="0" w:line="240" w:lineRule="auto"/>
      <w:ind w:left="720" w:hanging="360"/>
    </w:pPr>
    <w:rPr>
      <w:rFonts w:ascii="Traditional Arabic" w:eastAsia="Times New Roman" w:hAnsi="Traditional Arabic" w:cs="Traditional Arabic"/>
      <w:color w:val="0D0D0D"/>
      <w:sz w:val="36"/>
      <w:szCs w:val="36"/>
      <w14:ligatures w14:val="standardContextual"/>
    </w:rPr>
  </w:style>
  <w:style w:type="paragraph" w:customStyle="1" w:styleId="50">
    <w:name w:val="5"/>
    <w:basedOn w:val="a0"/>
    <w:link w:val="5Char0"/>
    <w:qFormat/>
    <w:rsid w:val="00B133ED"/>
    <w:pPr>
      <w:spacing w:after="0" w:line="240" w:lineRule="auto"/>
      <w:ind w:left="720" w:hanging="360"/>
    </w:pPr>
    <w:rPr>
      <w:rFonts w:ascii="Traditional Arabic" w:eastAsia="Times New Roman" w:hAnsi="Traditional Arabic" w:cs="Traditional Arabic"/>
      <w:color w:val="0D0D0D"/>
      <w:sz w:val="36"/>
      <w:szCs w:val="36"/>
      <w14:ligatures w14:val="standardContextual"/>
    </w:rPr>
  </w:style>
  <w:style w:type="character" w:customStyle="1" w:styleId="4Char0">
    <w:name w:val="4 Char"/>
    <w:basedOn w:val="a1"/>
    <w:link w:val="40"/>
    <w:rsid w:val="00B133ED"/>
    <w:rPr>
      <w:rFonts w:ascii="Traditional Arabic" w:eastAsia="Times New Roman" w:hAnsi="Traditional Arabic" w:cs="Traditional Arabic"/>
      <w:color w:val="0D0D0D"/>
      <w:sz w:val="36"/>
      <w:szCs w:val="36"/>
    </w:rPr>
  </w:style>
  <w:style w:type="character" w:customStyle="1" w:styleId="5Char0">
    <w:name w:val="5 Char"/>
    <w:basedOn w:val="a1"/>
    <w:link w:val="50"/>
    <w:rsid w:val="00B133ED"/>
    <w:rPr>
      <w:rFonts w:ascii="Traditional Arabic" w:eastAsia="Times New Roman" w:hAnsi="Traditional Arabic" w:cs="Traditional Arabic"/>
      <w:color w:val="0D0D0D"/>
      <w:sz w:val="36"/>
      <w:szCs w:val="36"/>
    </w:rPr>
  </w:style>
  <w:style w:type="numbering" w:customStyle="1" w:styleId="NoList3">
    <w:name w:val="No List3"/>
    <w:next w:val="a3"/>
    <w:uiPriority w:val="99"/>
    <w:semiHidden/>
    <w:unhideWhenUsed/>
    <w:rsid w:val="00B133ED"/>
  </w:style>
  <w:style w:type="paragraph" w:customStyle="1" w:styleId="title1">
    <w:name w:val="title 1"/>
    <w:basedOn w:val="a4"/>
    <w:next w:val="a0"/>
    <w:qFormat/>
    <w:rsid w:val="00B133ED"/>
    <w:pPr>
      <w:keepNext/>
      <w:keepLines/>
      <w:pBdr>
        <w:right w:val="thinThickMediumGap" w:sz="24" w:space="4" w:color="984806"/>
      </w:pBdr>
      <w:shd w:val="clear" w:color="auto" w:fill="D68568"/>
      <w:spacing w:after="0"/>
      <w:outlineLvl w:val="0"/>
    </w:pPr>
    <w:rPr>
      <w:rFonts w:ascii="Traditional Arabic" w:eastAsia="Times New Roman" w:hAnsi="Traditional Arabic" w:cs="Traditional Arabic"/>
      <w:b/>
      <w:bCs/>
      <w:color w:val="FFFFFF"/>
      <w:sz w:val="44"/>
      <w:szCs w:val="44"/>
    </w:rPr>
  </w:style>
  <w:style w:type="paragraph" w:customStyle="1" w:styleId="title2">
    <w:name w:val="title2"/>
    <w:basedOn w:val="2"/>
    <w:next w:val="a0"/>
    <w:qFormat/>
    <w:rsid w:val="00B133ED"/>
    <w:pPr>
      <w:pBdr>
        <w:right w:val="thinThickSmallGap" w:sz="24" w:space="4" w:color="5E806D"/>
      </w:pBdr>
      <w:shd w:val="clear" w:color="auto" w:fill="9CB7A8"/>
      <w:spacing w:before="40" w:after="0"/>
      <w:outlineLvl w:val="2"/>
    </w:pPr>
    <w:rPr>
      <w:rFonts w:ascii="Traditional Arabic" w:eastAsia="MS Gothic" w:hAnsi="Traditional Arabic" w:cs="Traditional Arabic"/>
      <w:b/>
      <w:bCs/>
      <w:color w:val="FFFFFF"/>
      <w:kern w:val="2"/>
      <w:sz w:val="40"/>
      <w:szCs w:val="40"/>
      <w:lang w:val="ar-SA" w:eastAsia="en-GB"/>
    </w:rPr>
  </w:style>
  <w:style w:type="paragraph" w:customStyle="1" w:styleId="title20">
    <w:name w:val="title 2"/>
    <w:basedOn w:val="2"/>
    <w:next w:val="a0"/>
    <w:qFormat/>
    <w:rsid w:val="00B133ED"/>
    <w:pPr>
      <w:pBdr>
        <w:right w:val="thinThickSmallGap" w:sz="24" w:space="4" w:color="5E806D"/>
      </w:pBdr>
      <w:shd w:val="clear" w:color="auto" w:fill="9CB7A8"/>
      <w:spacing w:before="40" w:after="0"/>
      <w:outlineLvl w:val="2"/>
    </w:pPr>
    <w:rPr>
      <w:rFonts w:ascii="Traditional Arabic" w:eastAsia="MS Gothic" w:hAnsi="Traditional Arabic" w:cs="Traditional Arabic"/>
      <w:b/>
      <w:bCs/>
      <w:color w:val="FFFFFF"/>
      <w:kern w:val="2"/>
      <w:sz w:val="40"/>
      <w:szCs w:val="40"/>
      <w:lang w:eastAsia="en-GB"/>
    </w:rPr>
  </w:style>
  <w:style w:type="paragraph" w:customStyle="1" w:styleId="1b">
    <w:name w:val="نمط1"/>
    <w:basedOn w:val="1"/>
    <w:qFormat/>
    <w:rsid w:val="00B133ED"/>
    <w:pPr>
      <w:pBdr>
        <w:right w:val="thinThickMediumGap" w:sz="24" w:space="4" w:color="C45911" w:themeColor="accent2" w:themeShade="BF"/>
      </w:pBdr>
      <w:shd w:val="clear" w:color="auto" w:fill="D68568"/>
      <w:spacing w:before="480" w:after="0"/>
    </w:pPr>
    <w:rPr>
      <w:rFonts w:ascii="Traditional Arabic" w:eastAsia="Times New Roman" w:hAnsi="Traditional Arabic" w:cs="Traditional Arabic"/>
      <w:b/>
      <w:bCs/>
      <w:color w:val="FFFFFF" w:themeColor="background1"/>
      <w:sz w:val="44"/>
      <w:szCs w:val="44"/>
    </w:rPr>
  </w:style>
  <w:style w:type="paragraph" w:customStyle="1" w:styleId="24">
    <w:name w:val="نمط2"/>
    <w:basedOn w:val="a0"/>
    <w:link w:val="2Char2"/>
    <w:qFormat/>
    <w:rsid w:val="00B133ED"/>
    <w:pPr>
      <w:spacing w:after="160"/>
    </w:pPr>
    <w:rPr>
      <w:rFonts w:ascii="Traditional Arabic" w:eastAsia="Times New Roman" w:hAnsi="Traditional Arabic" w:cs="Traditional Arabic"/>
      <w:color w:val="833C0B" w:themeColor="accent2" w:themeShade="80"/>
      <w:sz w:val="36"/>
      <w:szCs w:val="36"/>
    </w:rPr>
  </w:style>
  <w:style w:type="character" w:customStyle="1" w:styleId="2Char2">
    <w:name w:val="نمط2 Char"/>
    <w:basedOn w:val="a1"/>
    <w:link w:val="24"/>
    <w:rsid w:val="00B133ED"/>
    <w:rPr>
      <w:rFonts w:ascii="Traditional Arabic" w:eastAsia="Times New Roman" w:hAnsi="Traditional Arabic" w:cs="Traditional Arabic"/>
      <w:color w:val="833C0B" w:themeColor="accent2" w:themeShade="80"/>
      <w:sz w:val="36"/>
      <w:szCs w:val="36"/>
      <w14:ligatures w14:val="none"/>
    </w:rPr>
  </w:style>
  <w:style w:type="paragraph" w:customStyle="1" w:styleId="1c">
    <w:name w:val="عنوان فرعي1"/>
    <w:basedOn w:val="a0"/>
    <w:qFormat/>
    <w:rsid w:val="00B133ED"/>
    <w:pPr>
      <w:keepNext/>
      <w:keepLines/>
      <w:pBdr>
        <w:right w:val="thinThickSmallGap" w:sz="24" w:space="4" w:color="5E806D"/>
      </w:pBdr>
      <w:shd w:val="clear" w:color="auto" w:fill="9CB7A8"/>
      <w:spacing w:before="40" w:after="0" w:line="256" w:lineRule="auto"/>
      <w:outlineLvl w:val="2"/>
    </w:pPr>
    <w:rPr>
      <w:rFonts w:ascii="Traditional Arabic" w:eastAsia="MS Gothic" w:hAnsi="Traditional Arabic" w:cs="Traditional Arabic"/>
      <w:b/>
      <w:bCs/>
      <w:color w:val="FFFFFF"/>
      <w:sz w:val="40"/>
      <w:szCs w:val="40"/>
      <w:lang w:val="ar-SA" w:eastAsia="en-GB"/>
    </w:rPr>
  </w:style>
  <w:style w:type="paragraph" w:customStyle="1" w:styleId="111">
    <w:name w:val="العنوان 11"/>
    <w:basedOn w:val="a0"/>
    <w:next w:val="a0"/>
    <w:uiPriority w:val="9"/>
    <w:qFormat/>
    <w:rsid w:val="00B133ED"/>
    <w:pPr>
      <w:keepNext/>
      <w:keepLines/>
      <w:spacing w:before="240" w:after="0"/>
      <w:outlineLvl w:val="0"/>
    </w:pPr>
    <w:rPr>
      <w:rFonts w:ascii="Cambria" w:eastAsia="Times New Roman" w:hAnsi="Cambria" w:cs="Times New Roman"/>
      <w:color w:val="365F91"/>
      <w:sz w:val="32"/>
      <w:szCs w:val="32"/>
    </w:rPr>
  </w:style>
  <w:style w:type="paragraph" w:customStyle="1" w:styleId="210">
    <w:name w:val="عنوان 21"/>
    <w:basedOn w:val="a0"/>
    <w:next w:val="a0"/>
    <w:uiPriority w:val="9"/>
    <w:unhideWhenUsed/>
    <w:qFormat/>
    <w:rsid w:val="00B133ED"/>
    <w:pPr>
      <w:keepNext/>
      <w:keepLines/>
      <w:spacing w:before="40" w:after="0"/>
      <w:outlineLvl w:val="1"/>
    </w:pPr>
    <w:rPr>
      <w:rFonts w:ascii="Cambria" w:eastAsia="Times New Roman" w:hAnsi="Cambria" w:cs="Times New Roman"/>
      <w:color w:val="365F91"/>
      <w:sz w:val="26"/>
      <w:szCs w:val="26"/>
    </w:rPr>
  </w:style>
  <w:style w:type="paragraph" w:customStyle="1" w:styleId="310">
    <w:name w:val="عنوان 31"/>
    <w:basedOn w:val="a0"/>
    <w:next w:val="a0"/>
    <w:uiPriority w:val="9"/>
    <w:unhideWhenUsed/>
    <w:qFormat/>
    <w:rsid w:val="00B133ED"/>
    <w:pPr>
      <w:keepNext/>
      <w:keepLines/>
      <w:bidi w:val="0"/>
      <w:spacing w:before="200" w:after="0"/>
      <w:outlineLvl w:val="2"/>
    </w:pPr>
    <w:rPr>
      <w:rFonts w:ascii="Cambria" w:eastAsia="Times New Roman" w:hAnsi="Cambria" w:cs="Times New Roman"/>
      <w:b/>
      <w:bCs/>
      <w:color w:val="4F81BD"/>
    </w:rPr>
  </w:style>
  <w:style w:type="paragraph" w:customStyle="1" w:styleId="41">
    <w:name w:val="عنوان 41"/>
    <w:basedOn w:val="a0"/>
    <w:next w:val="a0"/>
    <w:uiPriority w:val="9"/>
    <w:unhideWhenUsed/>
    <w:qFormat/>
    <w:rsid w:val="00B133ED"/>
    <w:pPr>
      <w:keepNext/>
      <w:keepLines/>
      <w:bidi w:val="0"/>
      <w:spacing w:before="200" w:after="0"/>
      <w:outlineLvl w:val="3"/>
    </w:pPr>
    <w:rPr>
      <w:rFonts w:ascii="Cambria" w:eastAsia="Times New Roman" w:hAnsi="Cambria" w:cs="Times New Roman"/>
      <w:b/>
      <w:bCs/>
      <w:i/>
      <w:iCs/>
      <w:color w:val="4F81BD"/>
    </w:rPr>
  </w:style>
  <w:style w:type="paragraph" w:customStyle="1" w:styleId="51">
    <w:name w:val="عنوان 51"/>
    <w:basedOn w:val="a0"/>
    <w:next w:val="a0"/>
    <w:uiPriority w:val="9"/>
    <w:unhideWhenUsed/>
    <w:qFormat/>
    <w:rsid w:val="00B133ED"/>
    <w:pPr>
      <w:keepNext/>
      <w:keepLines/>
      <w:bidi w:val="0"/>
      <w:spacing w:before="200" w:after="0"/>
      <w:outlineLvl w:val="4"/>
    </w:pPr>
    <w:rPr>
      <w:rFonts w:ascii="Cambria" w:eastAsia="Times New Roman" w:hAnsi="Cambria" w:cs="Times New Roman"/>
      <w:color w:val="243F60"/>
    </w:rPr>
  </w:style>
  <w:style w:type="paragraph" w:customStyle="1" w:styleId="61">
    <w:name w:val="عنوان 61"/>
    <w:basedOn w:val="a0"/>
    <w:next w:val="a0"/>
    <w:uiPriority w:val="9"/>
    <w:unhideWhenUsed/>
    <w:qFormat/>
    <w:rsid w:val="00B133ED"/>
    <w:pPr>
      <w:keepNext/>
      <w:keepLines/>
      <w:bidi w:val="0"/>
      <w:spacing w:before="200" w:after="0"/>
      <w:outlineLvl w:val="5"/>
    </w:pPr>
    <w:rPr>
      <w:rFonts w:ascii="Cambria" w:eastAsia="Times New Roman" w:hAnsi="Cambria" w:cs="Times New Roman"/>
      <w:i/>
      <w:iCs/>
      <w:color w:val="243F60"/>
    </w:rPr>
  </w:style>
  <w:style w:type="paragraph" w:customStyle="1" w:styleId="71">
    <w:name w:val="عنوان 71"/>
    <w:basedOn w:val="a0"/>
    <w:next w:val="a0"/>
    <w:uiPriority w:val="9"/>
    <w:semiHidden/>
    <w:unhideWhenUsed/>
    <w:qFormat/>
    <w:rsid w:val="00B133ED"/>
    <w:pPr>
      <w:keepNext/>
      <w:keepLines/>
      <w:bidi w:val="0"/>
      <w:spacing w:before="200" w:after="0"/>
      <w:outlineLvl w:val="6"/>
    </w:pPr>
    <w:rPr>
      <w:rFonts w:ascii="Cambria" w:eastAsia="Times New Roman" w:hAnsi="Cambria" w:cs="Times New Roman"/>
      <w:i/>
      <w:iCs/>
      <w:color w:val="404040"/>
    </w:rPr>
  </w:style>
  <w:style w:type="paragraph" w:customStyle="1" w:styleId="81">
    <w:name w:val="عنوان 81"/>
    <w:basedOn w:val="a0"/>
    <w:next w:val="a0"/>
    <w:uiPriority w:val="9"/>
    <w:semiHidden/>
    <w:unhideWhenUsed/>
    <w:qFormat/>
    <w:rsid w:val="00B133ED"/>
    <w:pPr>
      <w:keepNext/>
      <w:keepLines/>
      <w:bidi w:val="0"/>
      <w:spacing w:before="200" w:after="0"/>
      <w:outlineLvl w:val="7"/>
    </w:pPr>
    <w:rPr>
      <w:rFonts w:ascii="Cambria" w:eastAsia="Times New Roman" w:hAnsi="Cambria" w:cs="Times New Roman"/>
      <w:color w:val="4F81BD"/>
      <w:sz w:val="20"/>
      <w:szCs w:val="20"/>
    </w:rPr>
  </w:style>
  <w:style w:type="paragraph" w:customStyle="1" w:styleId="91">
    <w:name w:val="عنوان 91"/>
    <w:basedOn w:val="a0"/>
    <w:next w:val="a0"/>
    <w:uiPriority w:val="9"/>
    <w:semiHidden/>
    <w:unhideWhenUsed/>
    <w:qFormat/>
    <w:rsid w:val="00B133ED"/>
    <w:pPr>
      <w:keepNext/>
      <w:keepLines/>
      <w:bidi w:val="0"/>
      <w:spacing w:before="200" w:after="0"/>
      <w:outlineLvl w:val="8"/>
    </w:pPr>
    <w:rPr>
      <w:rFonts w:ascii="Cambria" w:eastAsia="Times New Roman" w:hAnsi="Cambria" w:cs="Times New Roman"/>
      <w:i/>
      <w:iCs/>
      <w:color w:val="404040"/>
      <w:sz w:val="20"/>
      <w:szCs w:val="20"/>
    </w:rPr>
  </w:style>
  <w:style w:type="paragraph" w:customStyle="1" w:styleId="10">
    <w:name w:val="رأس الصفحة1"/>
    <w:basedOn w:val="a0"/>
    <w:next w:val="ac"/>
    <w:link w:val="Char3"/>
    <w:uiPriority w:val="99"/>
    <w:unhideWhenUsed/>
    <w:qFormat/>
    <w:rsid w:val="00B133ED"/>
    <w:pPr>
      <w:tabs>
        <w:tab w:val="center" w:pos="4153"/>
        <w:tab w:val="right" w:pos="8306"/>
      </w:tabs>
      <w:spacing w:after="0" w:line="240" w:lineRule="auto"/>
    </w:pPr>
  </w:style>
  <w:style w:type="paragraph" w:customStyle="1" w:styleId="11">
    <w:name w:val="تذييل الصفحة1"/>
    <w:basedOn w:val="a0"/>
    <w:next w:val="ad"/>
    <w:link w:val="Char4"/>
    <w:uiPriority w:val="99"/>
    <w:unhideWhenUsed/>
    <w:rsid w:val="00B133ED"/>
    <w:pPr>
      <w:tabs>
        <w:tab w:val="center" w:pos="4153"/>
        <w:tab w:val="right" w:pos="8306"/>
      </w:tabs>
      <w:spacing w:after="0" w:line="240" w:lineRule="auto"/>
    </w:pPr>
  </w:style>
  <w:style w:type="paragraph" w:customStyle="1" w:styleId="12">
    <w:name w:val="نص في بالون1"/>
    <w:basedOn w:val="a0"/>
    <w:next w:val="ae"/>
    <w:link w:val="Char5"/>
    <w:uiPriority w:val="99"/>
    <w:semiHidden/>
    <w:unhideWhenUsed/>
    <w:rsid w:val="00B133ED"/>
    <w:pPr>
      <w:spacing w:after="0" w:line="240" w:lineRule="auto"/>
    </w:pPr>
    <w:rPr>
      <w:rFonts w:ascii="Tahoma" w:hAnsi="Tahoma" w:cs="Tahoma"/>
      <w:sz w:val="18"/>
      <w:szCs w:val="18"/>
    </w:rPr>
  </w:style>
  <w:style w:type="paragraph" w:customStyle="1" w:styleId="13">
    <w:name w:val="نص حاشية سفلية1"/>
    <w:basedOn w:val="a0"/>
    <w:next w:val="af"/>
    <w:link w:val="Char6"/>
    <w:uiPriority w:val="99"/>
    <w:unhideWhenUsed/>
    <w:qFormat/>
    <w:rsid w:val="00B133ED"/>
    <w:pPr>
      <w:spacing w:after="0" w:line="240" w:lineRule="auto"/>
    </w:pPr>
    <w:rPr>
      <w:sz w:val="20"/>
      <w:szCs w:val="20"/>
    </w:rPr>
  </w:style>
  <w:style w:type="paragraph" w:customStyle="1" w:styleId="1d">
    <w:name w:val="سرد الفقرات1"/>
    <w:basedOn w:val="a0"/>
    <w:next w:val="a7"/>
    <w:link w:val="Charf1"/>
    <w:uiPriority w:val="34"/>
    <w:qFormat/>
    <w:rsid w:val="00B133ED"/>
    <w:pPr>
      <w:ind w:left="720"/>
      <w:contextualSpacing/>
    </w:pPr>
    <w:rPr>
      <w:rFonts w:eastAsia="Calibri"/>
    </w:rPr>
  </w:style>
  <w:style w:type="character" w:customStyle="1" w:styleId="Hyperlink1">
    <w:name w:val="Hyperlink1"/>
    <w:basedOn w:val="a1"/>
    <w:uiPriority w:val="99"/>
    <w:unhideWhenUsed/>
    <w:rsid w:val="00B133ED"/>
    <w:rPr>
      <w:color w:val="0000FF"/>
      <w:u w:val="single"/>
    </w:rPr>
  </w:style>
  <w:style w:type="paragraph" w:customStyle="1" w:styleId="311">
    <w:name w:val="جدول محتويات 31"/>
    <w:basedOn w:val="a0"/>
    <w:next w:val="a0"/>
    <w:autoRedefine/>
    <w:uiPriority w:val="39"/>
    <w:unhideWhenUsed/>
    <w:rsid w:val="00B133ED"/>
    <w:pPr>
      <w:bidi w:val="0"/>
      <w:spacing w:after="0" w:line="259" w:lineRule="auto"/>
      <w:ind w:left="440"/>
    </w:pPr>
    <w:rPr>
      <w:rFonts w:eastAsia="Calibri" w:cs="Times New Roman"/>
      <w:i/>
      <w:iCs/>
      <w:noProof/>
      <w:sz w:val="20"/>
      <w:szCs w:val="24"/>
    </w:rPr>
  </w:style>
  <w:style w:type="paragraph" w:customStyle="1" w:styleId="1e">
    <w:name w:val="تنسيق النص1"/>
    <w:next w:val="af2"/>
    <w:uiPriority w:val="1"/>
    <w:qFormat/>
    <w:rsid w:val="00B133ED"/>
    <w:pPr>
      <w:spacing w:after="0" w:line="240" w:lineRule="auto"/>
    </w:pPr>
    <w:rPr>
      <w:rFonts w:ascii="Traditional Arabic" w:eastAsiaTheme="minorEastAsia" w:hAnsi="Traditional Arabic" w:cs="Traditional Arabic"/>
      <w:b/>
      <w:color w:val="E36C0A"/>
      <w:sz w:val="36"/>
      <w:szCs w:val="36"/>
      <w14:ligatures w14:val="none"/>
    </w:rPr>
  </w:style>
  <w:style w:type="character" w:customStyle="1" w:styleId="1f">
    <w:name w:val="ارتباط تشعبي متبع1"/>
    <w:basedOn w:val="a1"/>
    <w:uiPriority w:val="99"/>
    <w:semiHidden/>
    <w:unhideWhenUsed/>
    <w:rsid w:val="00B133ED"/>
    <w:rPr>
      <w:color w:val="800080"/>
      <w:u w:val="single"/>
    </w:rPr>
  </w:style>
  <w:style w:type="paragraph" w:customStyle="1" w:styleId="1f0">
    <w:name w:val="عنوان جدول المحتويات1"/>
    <w:basedOn w:val="1"/>
    <w:next w:val="a0"/>
    <w:uiPriority w:val="39"/>
    <w:unhideWhenUsed/>
    <w:qFormat/>
    <w:rsid w:val="00B133ED"/>
    <w:pPr>
      <w:spacing w:before="240" w:after="0"/>
    </w:pPr>
    <w:rPr>
      <w:rFonts w:ascii="Cambria" w:eastAsia="Times New Roman" w:hAnsi="Cambria" w:cs="Times New Roman"/>
      <w:color w:val="365F91"/>
      <w:kern w:val="2"/>
      <w:sz w:val="32"/>
      <w:szCs w:val="32"/>
    </w:rPr>
  </w:style>
  <w:style w:type="character" w:customStyle="1" w:styleId="UnresolvedMention1">
    <w:name w:val="Unresolved Mention1"/>
    <w:basedOn w:val="a1"/>
    <w:uiPriority w:val="99"/>
    <w:semiHidden/>
    <w:unhideWhenUsed/>
    <w:rsid w:val="00B133ED"/>
    <w:rPr>
      <w:color w:val="605E5C"/>
      <w:shd w:val="clear" w:color="auto" w:fill="E1DFDD"/>
    </w:rPr>
  </w:style>
  <w:style w:type="numbering" w:customStyle="1" w:styleId="112">
    <w:name w:val="بلا قائمة11"/>
    <w:next w:val="a3"/>
    <w:uiPriority w:val="99"/>
    <w:semiHidden/>
    <w:unhideWhenUsed/>
    <w:rsid w:val="00B133ED"/>
  </w:style>
  <w:style w:type="paragraph" w:customStyle="1" w:styleId="1f1">
    <w:name w:val="العنوان1"/>
    <w:basedOn w:val="a0"/>
    <w:next w:val="a0"/>
    <w:uiPriority w:val="10"/>
    <w:qFormat/>
    <w:rsid w:val="00B133ED"/>
    <w:pPr>
      <w:pBdr>
        <w:bottom w:val="single" w:sz="8" w:space="4" w:color="4F81BD"/>
      </w:pBdr>
      <w:bidi w:val="0"/>
      <w:spacing w:after="300" w:line="240" w:lineRule="auto"/>
      <w:contextualSpacing/>
    </w:pPr>
    <w:rPr>
      <w:rFonts w:ascii="Cambria" w:eastAsia="Times New Roman" w:hAnsi="Cambria" w:cs="Times New Roman"/>
      <w:color w:val="17365D"/>
      <w:spacing w:val="5"/>
      <w:kern w:val="28"/>
      <w:sz w:val="52"/>
      <w:szCs w:val="52"/>
    </w:rPr>
  </w:style>
  <w:style w:type="paragraph" w:customStyle="1" w:styleId="1f2">
    <w:name w:val="تسمية توضيحية1"/>
    <w:basedOn w:val="a0"/>
    <w:next w:val="a0"/>
    <w:uiPriority w:val="35"/>
    <w:semiHidden/>
    <w:unhideWhenUsed/>
    <w:qFormat/>
    <w:rsid w:val="00B133ED"/>
    <w:pPr>
      <w:bidi w:val="0"/>
      <w:spacing w:line="240" w:lineRule="auto"/>
    </w:pPr>
    <w:rPr>
      <w:rFonts w:eastAsiaTheme="minorEastAsia"/>
      <w:b/>
      <w:bCs/>
      <w:color w:val="4F81BD"/>
      <w:sz w:val="18"/>
      <w:szCs w:val="18"/>
    </w:rPr>
  </w:style>
  <w:style w:type="paragraph" w:customStyle="1" w:styleId="1f3">
    <w:name w:val="اقتباس1"/>
    <w:basedOn w:val="a0"/>
    <w:next w:val="a0"/>
    <w:uiPriority w:val="29"/>
    <w:qFormat/>
    <w:rsid w:val="00B133ED"/>
    <w:pPr>
      <w:bidi w:val="0"/>
    </w:pPr>
    <w:rPr>
      <w:rFonts w:eastAsiaTheme="minorEastAsia"/>
      <w:i/>
      <w:iCs/>
      <w:color w:val="000000"/>
    </w:rPr>
  </w:style>
  <w:style w:type="paragraph" w:customStyle="1" w:styleId="1f4">
    <w:name w:val="اقتباس مكثف1"/>
    <w:basedOn w:val="a0"/>
    <w:next w:val="a0"/>
    <w:uiPriority w:val="30"/>
    <w:qFormat/>
    <w:rsid w:val="00B133ED"/>
    <w:pPr>
      <w:pBdr>
        <w:bottom w:val="single" w:sz="4" w:space="4" w:color="4F81BD"/>
      </w:pBdr>
      <w:bidi w:val="0"/>
      <w:spacing w:before="200" w:after="280"/>
      <w:ind w:left="936" w:right="936"/>
    </w:pPr>
    <w:rPr>
      <w:rFonts w:eastAsiaTheme="minorEastAsia"/>
      <w:b/>
      <w:bCs/>
      <w:i/>
      <w:iCs/>
      <w:color w:val="4F81BD"/>
    </w:rPr>
  </w:style>
  <w:style w:type="character" w:customStyle="1" w:styleId="1f5">
    <w:name w:val="تأكيد دقيق1"/>
    <w:basedOn w:val="a1"/>
    <w:uiPriority w:val="19"/>
    <w:qFormat/>
    <w:rsid w:val="00B133ED"/>
    <w:rPr>
      <w:i/>
      <w:iCs/>
      <w:color w:val="808080"/>
    </w:rPr>
  </w:style>
  <w:style w:type="character" w:customStyle="1" w:styleId="1f6">
    <w:name w:val="تأكيد مكثف1"/>
    <w:basedOn w:val="a1"/>
    <w:uiPriority w:val="21"/>
    <w:qFormat/>
    <w:rsid w:val="00B133ED"/>
    <w:rPr>
      <w:b/>
      <w:bCs/>
      <w:i/>
      <w:iCs/>
      <w:color w:val="4F81BD"/>
    </w:rPr>
  </w:style>
  <w:style w:type="character" w:customStyle="1" w:styleId="1f7">
    <w:name w:val="مرجع دقيق1"/>
    <w:basedOn w:val="a1"/>
    <w:uiPriority w:val="31"/>
    <w:qFormat/>
    <w:rsid w:val="00B133ED"/>
    <w:rPr>
      <w:smallCaps/>
      <w:color w:val="C0504D"/>
      <w:u w:val="single"/>
    </w:rPr>
  </w:style>
  <w:style w:type="character" w:customStyle="1" w:styleId="1f8">
    <w:name w:val="مرجع مكثف1"/>
    <w:basedOn w:val="a1"/>
    <w:uiPriority w:val="32"/>
    <w:qFormat/>
    <w:rsid w:val="00B133ED"/>
    <w:rPr>
      <w:b/>
      <w:bCs/>
      <w:smallCaps/>
      <w:color w:val="C0504D"/>
      <w:spacing w:val="5"/>
      <w:u w:val="single"/>
    </w:rPr>
  </w:style>
  <w:style w:type="paragraph" w:customStyle="1" w:styleId="18">
    <w:name w:val="نص عادي1"/>
    <w:basedOn w:val="a0"/>
    <w:next w:val="aff5"/>
    <w:link w:val="Chard"/>
    <w:uiPriority w:val="99"/>
    <w:unhideWhenUsed/>
    <w:rsid w:val="00B133ED"/>
    <w:pPr>
      <w:spacing w:after="0" w:line="240" w:lineRule="auto"/>
    </w:pPr>
    <w:rPr>
      <w:rFonts w:ascii="Consolas" w:hAnsi="Consolas"/>
      <w:sz w:val="21"/>
      <w:szCs w:val="21"/>
    </w:rPr>
  </w:style>
  <w:style w:type="paragraph" w:customStyle="1" w:styleId="211">
    <w:name w:val="جدول محتويات 21"/>
    <w:basedOn w:val="a0"/>
    <w:next w:val="a0"/>
    <w:autoRedefine/>
    <w:uiPriority w:val="39"/>
    <w:unhideWhenUsed/>
    <w:rsid w:val="00B133ED"/>
    <w:pPr>
      <w:bidi w:val="0"/>
      <w:spacing w:after="100" w:line="259" w:lineRule="auto"/>
      <w:ind w:left="220"/>
    </w:pPr>
    <w:rPr>
      <w:rFonts w:eastAsiaTheme="minorEastAsia" w:cs="Times New Roman"/>
      <w:lang w:val="de-DE" w:eastAsia="de-DE"/>
    </w:rPr>
  </w:style>
  <w:style w:type="paragraph" w:customStyle="1" w:styleId="19">
    <w:name w:val="نص تعليق ختامي1"/>
    <w:basedOn w:val="a0"/>
    <w:next w:val="affe"/>
    <w:link w:val="Charf0"/>
    <w:uiPriority w:val="99"/>
    <w:semiHidden/>
    <w:unhideWhenUsed/>
    <w:rsid w:val="00B133ED"/>
    <w:pPr>
      <w:bidi w:val="0"/>
      <w:spacing w:after="0" w:line="240" w:lineRule="auto"/>
    </w:pPr>
    <w:rPr>
      <w:sz w:val="20"/>
      <w:szCs w:val="20"/>
    </w:rPr>
  </w:style>
  <w:style w:type="character" w:customStyle="1" w:styleId="Charf1">
    <w:name w:val="سرد الفقرات Char"/>
    <w:basedOn w:val="a1"/>
    <w:link w:val="1d"/>
    <w:uiPriority w:val="34"/>
    <w:rsid w:val="00B133ED"/>
    <w:rPr>
      <w:rFonts w:eastAsia="Calibri"/>
      <w14:ligatures w14:val="none"/>
    </w:rPr>
  </w:style>
  <w:style w:type="character" w:customStyle="1" w:styleId="1Char10">
    <w:name w:val="العنوان 1 Char1"/>
    <w:basedOn w:val="a1"/>
    <w:uiPriority w:val="9"/>
    <w:rsid w:val="00B133ED"/>
    <w:rPr>
      <w:rFonts w:asciiTheme="majorHAnsi" w:eastAsiaTheme="majorEastAsia" w:hAnsiTheme="majorHAnsi" w:cstheme="majorBidi"/>
      <w:color w:val="2F5496" w:themeColor="accent1" w:themeShade="BF"/>
      <w:sz w:val="32"/>
      <w:szCs w:val="32"/>
    </w:rPr>
  </w:style>
  <w:style w:type="character" w:customStyle="1" w:styleId="2Char10">
    <w:name w:val="عنوان 2 Char1"/>
    <w:basedOn w:val="a1"/>
    <w:uiPriority w:val="9"/>
    <w:semiHidden/>
    <w:rsid w:val="00B133ED"/>
    <w:rPr>
      <w:rFonts w:asciiTheme="majorHAnsi" w:eastAsiaTheme="majorEastAsia" w:hAnsiTheme="majorHAnsi" w:cstheme="majorBidi"/>
      <w:color w:val="2F5496" w:themeColor="accent1" w:themeShade="BF"/>
      <w:sz w:val="26"/>
      <w:szCs w:val="26"/>
    </w:rPr>
  </w:style>
  <w:style w:type="character" w:customStyle="1" w:styleId="3Char1">
    <w:name w:val="عنوان 3 Char1"/>
    <w:basedOn w:val="a1"/>
    <w:uiPriority w:val="9"/>
    <w:semiHidden/>
    <w:rsid w:val="00B133ED"/>
    <w:rPr>
      <w:rFonts w:asciiTheme="majorHAnsi" w:eastAsiaTheme="majorEastAsia" w:hAnsiTheme="majorHAnsi" w:cstheme="majorBidi"/>
      <w:color w:val="1F3763" w:themeColor="accent1" w:themeShade="7F"/>
      <w:sz w:val="24"/>
      <w:szCs w:val="24"/>
    </w:rPr>
  </w:style>
  <w:style w:type="character" w:customStyle="1" w:styleId="4Char1">
    <w:name w:val="عنوان 4 Char1"/>
    <w:basedOn w:val="a1"/>
    <w:uiPriority w:val="9"/>
    <w:semiHidden/>
    <w:rsid w:val="00B133ED"/>
    <w:rPr>
      <w:rFonts w:asciiTheme="majorHAnsi" w:eastAsiaTheme="majorEastAsia" w:hAnsiTheme="majorHAnsi" w:cstheme="majorBidi"/>
      <w:i/>
      <w:iCs/>
      <w:color w:val="2F5496" w:themeColor="accent1" w:themeShade="BF"/>
    </w:rPr>
  </w:style>
  <w:style w:type="character" w:customStyle="1" w:styleId="5Char1">
    <w:name w:val="عنوان 5 Char1"/>
    <w:basedOn w:val="a1"/>
    <w:uiPriority w:val="9"/>
    <w:semiHidden/>
    <w:rsid w:val="00B133ED"/>
    <w:rPr>
      <w:rFonts w:asciiTheme="majorHAnsi" w:eastAsiaTheme="majorEastAsia" w:hAnsiTheme="majorHAnsi" w:cstheme="majorBidi"/>
      <w:color w:val="2F5496" w:themeColor="accent1" w:themeShade="BF"/>
    </w:rPr>
  </w:style>
  <w:style w:type="character" w:customStyle="1" w:styleId="6Char1">
    <w:name w:val="عنوان 6 Char1"/>
    <w:basedOn w:val="a1"/>
    <w:uiPriority w:val="9"/>
    <w:semiHidden/>
    <w:rsid w:val="00B133ED"/>
    <w:rPr>
      <w:rFonts w:asciiTheme="majorHAnsi" w:eastAsiaTheme="majorEastAsia" w:hAnsiTheme="majorHAnsi" w:cstheme="majorBidi"/>
      <w:color w:val="1F3763" w:themeColor="accent1" w:themeShade="7F"/>
    </w:rPr>
  </w:style>
  <w:style w:type="character" w:customStyle="1" w:styleId="7Char1">
    <w:name w:val="عنوان 7 Char1"/>
    <w:basedOn w:val="a1"/>
    <w:uiPriority w:val="9"/>
    <w:semiHidden/>
    <w:rsid w:val="00B133ED"/>
    <w:rPr>
      <w:rFonts w:asciiTheme="majorHAnsi" w:eastAsiaTheme="majorEastAsia" w:hAnsiTheme="majorHAnsi" w:cstheme="majorBidi"/>
      <w:i/>
      <w:iCs/>
      <w:color w:val="1F3763" w:themeColor="accent1" w:themeShade="7F"/>
    </w:rPr>
  </w:style>
  <w:style w:type="character" w:customStyle="1" w:styleId="8Char1">
    <w:name w:val="عنوان 8 Char1"/>
    <w:basedOn w:val="a1"/>
    <w:uiPriority w:val="9"/>
    <w:semiHidden/>
    <w:rsid w:val="00B133ED"/>
    <w:rPr>
      <w:rFonts w:asciiTheme="majorHAnsi" w:eastAsiaTheme="majorEastAsia" w:hAnsiTheme="majorHAnsi" w:cstheme="majorBidi"/>
      <w:color w:val="272727" w:themeColor="text1" w:themeTint="D8"/>
      <w:sz w:val="21"/>
      <w:szCs w:val="21"/>
    </w:rPr>
  </w:style>
  <w:style w:type="character" w:customStyle="1" w:styleId="9Char1">
    <w:name w:val="عنوان 9 Char1"/>
    <w:basedOn w:val="a1"/>
    <w:uiPriority w:val="9"/>
    <w:semiHidden/>
    <w:rsid w:val="00B133ED"/>
    <w:rPr>
      <w:rFonts w:asciiTheme="majorHAnsi" w:eastAsiaTheme="majorEastAsia" w:hAnsiTheme="majorHAnsi" w:cstheme="majorBidi"/>
      <w:i/>
      <w:iCs/>
      <w:color w:val="272727" w:themeColor="text1" w:themeTint="D8"/>
      <w:sz w:val="21"/>
      <w:szCs w:val="21"/>
    </w:rPr>
  </w:style>
  <w:style w:type="character" w:customStyle="1" w:styleId="TitleChar1">
    <w:name w:val="Title Char1"/>
    <w:basedOn w:val="a1"/>
    <w:uiPriority w:val="10"/>
    <w:rsid w:val="00B133ED"/>
    <w:rPr>
      <w:rFonts w:asciiTheme="majorHAnsi" w:eastAsiaTheme="majorEastAsia" w:hAnsiTheme="majorHAnsi" w:cstheme="majorBidi"/>
      <w:spacing w:val="-10"/>
      <w:kern w:val="28"/>
      <w:sz w:val="56"/>
      <w:szCs w:val="56"/>
    </w:rPr>
  </w:style>
  <w:style w:type="character" w:customStyle="1" w:styleId="Char17">
    <w:name w:val="العنوان Char1"/>
    <w:basedOn w:val="a1"/>
    <w:uiPriority w:val="10"/>
    <w:rsid w:val="00B133ED"/>
    <w:rPr>
      <w:rFonts w:asciiTheme="majorHAnsi" w:eastAsiaTheme="majorEastAsia" w:hAnsiTheme="majorHAnsi" w:cstheme="majorBidi"/>
      <w:spacing w:val="-10"/>
      <w:kern w:val="28"/>
      <w:sz w:val="56"/>
      <w:szCs w:val="56"/>
    </w:rPr>
  </w:style>
  <w:style w:type="character" w:customStyle="1" w:styleId="SubtitleChar1">
    <w:name w:val="Subtitle Char1"/>
    <w:basedOn w:val="a1"/>
    <w:uiPriority w:val="11"/>
    <w:rsid w:val="00B133ED"/>
    <w:rPr>
      <w:color w:val="5A5A5A" w:themeColor="text1" w:themeTint="A5"/>
      <w:spacing w:val="15"/>
    </w:rPr>
  </w:style>
  <w:style w:type="character" w:customStyle="1" w:styleId="Char21">
    <w:name w:val="عنوان فرعي Char2"/>
    <w:basedOn w:val="a1"/>
    <w:uiPriority w:val="11"/>
    <w:rsid w:val="00B133ED"/>
    <w:rPr>
      <w:color w:val="5A5A5A" w:themeColor="text1" w:themeTint="A5"/>
      <w:spacing w:val="15"/>
    </w:rPr>
  </w:style>
  <w:style w:type="character" w:customStyle="1" w:styleId="QuoteChar1">
    <w:name w:val="Quote Char1"/>
    <w:basedOn w:val="a1"/>
    <w:uiPriority w:val="29"/>
    <w:rsid w:val="00B133ED"/>
    <w:rPr>
      <w:i/>
      <w:iCs/>
      <w:color w:val="404040" w:themeColor="text1" w:themeTint="BF"/>
    </w:rPr>
  </w:style>
  <w:style w:type="character" w:customStyle="1" w:styleId="Char18">
    <w:name w:val="اقتباس Char1"/>
    <w:basedOn w:val="a1"/>
    <w:uiPriority w:val="29"/>
    <w:rsid w:val="00B133ED"/>
    <w:rPr>
      <w:i/>
      <w:iCs/>
      <w:color w:val="404040" w:themeColor="text1" w:themeTint="BF"/>
    </w:rPr>
  </w:style>
  <w:style w:type="character" w:customStyle="1" w:styleId="IntenseQuoteChar1">
    <w:name w:val="Intense Quote Char1"/>
    <w:basedOn w:val="a1"/>
    <w:uiPriority w:val="30"/>
    <w:rsid w:val="00B133ED"/>
    <w:rPr>
      <w:i/>
      <w:iCs/>
      <w:color w:val="4472C4" w:themeColor="accent1"/>
    </w:rPr>
  </w:style>
  <w:style w:type="character" w:customStyle="1" w:styleId="Char19">
    <w:name w:val="اقتباس مكثف Char1"/>
    <w:basedOn w:val="a1"/>
    <w:uiPriority w:val="30"/>
    <w:rsid w:val="00B133ED"/>
    <w:rPr>
      <w:i/>
      <w:iCs/>
      <w:color w:val="4472C4" w:themeColor="accent1"/>
    </w:rPr>
  </w:style>
  <w:style w:type="character" w:customStyle="1" w:styleId="Char1a">
    <w:name w:val="نص حاشية سفلية Char1"/>
    <w:basedOn w:val="a1"/>
    <w:uiPriority w:val="99"/>
    <w:rsid w:val="00B133ED"/>
    <w:rPr>
      <w:sz w:val="20"/>
      <w:szCs w:val="20"/>
    </w:rPr>
  </w:style>
  <w:style w:type="paragraph" w:customStyle="1" w:styleId="afff1">
    <w:name w:val="النصوص القرآنية والنبوية"/>
    <w:basedOn w:val="af2"/>
    <w:link w:val="Charf2"/>
    <w:qFormat/>
    <w:rsid w:val="00B133ED"/>
    <w:pPr>
      <w:ind w:firstLine="720"/>
    </w:pPr>
    <w:rPr>
      <w:color w:val="385623" w:themeColor="accent6" w:themeShade="80"/>
      <w:lang w:val="ar"/>
    </w:rPr>
  </w:style>
  <w:style w:type="character" w:customStyle="1" w:styleId="Charf2">
    <w:name w:val="النصوص القرآنية والنبوية Char"/>
    <w:basedOn w:val="Char8"/>
    <w:link w:val="afff1"/>
    <w:rsid w:val="00B133ED"/>
    <w:rPr>
      <w:rFonts w:ascii="Traditional Arabic" w:eastAsiaTheme="minorEastAsia" w:hAnsi="Traditional Arabic" w:cs="Traditional Arabic"/>
      <w:b/>
      <w:color w:val="385623" w:themeColor="accent6" w:themeShade="80"/>
      <w:sz w:val="36"/>
      <w:szCs w:val="36"/>
      <w:lang w:val="a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F1BE00-6226-4EF1-9745-139C210BD8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40</Pages>
  <Words>9426</Words>
  <Characters>53731</Characters>
  <Application>Microsoft Office Word</Application>
  <DocSecurity>0</DocSecurity>
  <Lines>447</Lines>
  <Paragraphs>126</Paragraphs>
  <ScaleCrop>false</ScaleCrop>
  <Company/>
  <LinksUpToDate>false</LinksUpToDate>
  <CharactersWithSpaces>63031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Shahd</dc:creator>
  <cp:keywords/>
  <dc:description/>
  <cp:lastModifiedBy>Shahd</cp:lastModifiedBy>
  <cp:revision>10</cp:revision>
  <cp:lastPrinted>2026-06-14T18:23:00Z</cp:lastPrinted>
  <dcterms:created xsi:type="dcterms:W3CDTF">2026-06-05T08:16:00Z</dcterms:created>
  <dcterms:modified xsi:type="dcterms:W3CDTF">2026-06-14T18:24:00Z</dcterms:modified>
</cp:coreProperties>
</file>