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C0283" w14:textId="77777777" w:rsidR="00F0529E" w:rsidRDefault="00F0529E" w:rsidP="00F0529E">
      <w:pPr>
        <w:pStyle w:val="10"/>
        <w:rPr>
          <w:rtl/>
        </w:rPr>
      </w:pPr>
      <w:bookmarkStart w:id="0" w:name="_Toc140755026"/>
      <w:bookmarkStart w:id="1" w:name="_Toc158410970"/>
      <w:r w:rsidRPr="00B57E7A">
        <w:rPr>
          <w:rtl/>
        </w:rPr>
        <w:t>السيرة النبويّة للمصلحين 8</w:t>
      </w:r>
      <w:bookmarkEnd w:id="0"/>
      <w:bookmarkEnd w:id="1"/>
    </w:p>
    <w:p w14:paraId="076936EE" w14:textId="77777777" w:rsidR="00F0529E" w:rsidRPr="00E04E8E" w:rsidRDefault="00F0529E" w:rsidP="00F0529E">
      <w:pPr>
        <w:jc w:val="both"/>
        <w:rPr>
          <w:sz w:val="2"/>
          <w:szCs w:val="2"/>
          <w:rtl/>
        </w:rPr>
      </w:pPr>
    </w:p>
    <w:p w14:paraId="6A6D0C0B" w14:textId="77777777" w:rsidR="00F0529E" w:rsidRPr="00B57E7A" w:rsidRDefault="00F0529E" w:rsidP="00F0529E">
      <w:pPr>
        <w:pStyle w:val="ac"/>
        <w:jc w:val="both"/>
        <w:rPr>
          <w:rtl/>
        </w:rPr>
      </w:pPr>
      <w:bookmarkStart w:id="2" w:name="_Toc140755027"/>
      <w:r w:rsidRPr="00B57E7A">
        <w:rPr>
          <w:rtl/>
        </w:rPr>
        <w:t>مقدمة</w:t>
      </w:r>
      <w:bookmarkEnd w:id="2"/>
    </w:p>
    <w:p w14:paraId="7473FC0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الحمد لله رب</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العالمين حمدًا كثيرًا طيبًا مبارك</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فيه كما يحب</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رب</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نا تبارك وتعالى ويرضى، اللهم لك الحمد</w:t>
      </w:r>
    </w:p>
    <w:p w14:paraId="20997AC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لا نحصي ثناء</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عليك أنت كما أثنيت على نفسك، اللهم صل</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وسلم وبارك على عبدك ورسولك محمد.</w:t>
      </w:r>
    </w:p>
    <w:p w14:paraId="3B0902E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يا أهل</w:t>
      </w:r>
      <w:r>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وسهل</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ومرحب</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استعينوا بالله ونستفتح مجلسًا جديدًا من مجالس السّيرة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بوي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للمصلحين، وهذا اللقاء الث</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امن</w:t>
      </w:r>
      <w:r>
        <w:rPr>
          <w:rFonts w:ascii="Traditional Arabic" w:eastAsia="Times New Roman" w:hAnsi="Traditional Arabic" w:cs="Traditional Arabic" w:hint="cs"/>
          <w:sz w:val="36"/>
          <w:szCs w:val="36"/>
          <w:rtl/>
        </w:rPr>
        <w:t xml:space="preserve">، </w:t>
      </w:r>
      <w:r w:rsidRPr="00B57E7A">
        <w:rPr>
          <w:rFonts w:ascii="Traditional Arabic" w:eastAsia="Times New Roman" w:hAnsi="Traditional Arabic" w:cs="Traditional Arabic"/>
          <w:sz w:val="36"/>
          <w:szCs w:val="36"/>
          <w:rtl/>
        </w:rPr>
        <w:t xml:space="preserve">إذا أنتوا </w:t>
      </w:r>
      <w:r w:rsidRPr="00B57E7A">
        <w:rPr>
          <w:rFonts w:ascii="Traditional Arabic" w:eastAsia="Times New Roman" w:hAnsi="Traditional Arabic" w:cs="Traditional Arabic" w:hint="cs"/>
          <w:sz w:val="36"/>
          <w:szCs w:val="36"/>
          <w:rtl/>
        </w:rPr>
        <w:t xml:space="preserve">مو </w:t>
      </w:r>
      <w:r w:rsidRPr="00B57E7A">
        <w:rPr>
          <w:rFonts w:ascii="Traditional Arabic" w:eastAsia="Times New Roman" w:hAnsi="Traditional Arabic" w:cs="Traditional Arabic"/>
          <w:sz w:val="36"/>
          <w:szCs w:val="36"/>
          <w:rtl/>
        </w:rPr>
        <w:t>حافظين العدد لا تطلبوا دروس سيرة بعدين. </w:t>
      </w:r>
    </w:p>
    <w:p w14:paraId="63C06DF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6847A31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طي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 هذا اللقاء الث</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امن من هذه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لسلة نسأل الله سبحانه وتعالى أن يتم</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مها لنا على خير. </w:t>
      </w:r>
    </w:p>
    <w:p w14:paraId="1F4803E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في اللقاء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ابق تحدثت عن بداية الدعوة الجهري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w:t>
      </w:r>
      <w:r w:rsidRPr="00B57E7A">
        <w:rPr>
          <w:rFonts w:ascii="Traditional Arabic" w:eastAsia="Times New Roman" w:hAnsi="Traditional Arabic" w:cs="Traditional Arabic" w:hint="cs"/>
          <w:sz w:val="36"/>
          <w:szCs w:val="36"/>
          <w:rtl/>
        </w:rPr>
        <w:t xml:space="preserve">، </w:t>
      </w:r>
      <w:r w:rsidRPr="00B57E7A">
        <w:rPr>
          <w:rFonts w:ascii="Traditional Arabic" w:eastAsia="Times New Roman" w:hAnsi="Traditional Arabic" w:cs="Traditional Arabic"/>
          <w:sz w:val="36"/>
          <w:szCs w:val="36"/>
          <w:rtl/>
        </w:rPr>
        <w:t>وموقف المشركين من النبي ﷺ، والأذى القولي الذي تعر</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ض له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بي ﷺ، وما كان يعني ذكرت مقدار شدّة هذا الأذى القولي وأنه قد لا يبدو أحيانًا حين نستمع للسيرة أنه هذا الأذى شديد جد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بيّنت ما يتعلق بذلك في اللقاء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ابق. </w:t>
      </w:r>
    </w:p>
    <w:p w14:paraId="28CA2290"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6D9CB4E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اليوم عندنا استمرار لرصد المواقف التي حصلت في تلك المرحلة الأولى، يعني </w:t>
      </w:r>
      <w:r w:rsidRPr="00B57E7A">
        <w:rPr>
          <w:rFonts w:ascii="Traditional Arabic" w:eastAsia="Times New Roman" w:hAnsi="Traditional Arabic" w:cs="Traditional Arabic" w:hint="cs"/>
          <w:sz w:val="36"/>
          <w:szCs w:val="36"/>
          <w:rtl/>
        </w:rPr>
        <w:t>ا</w:t>
      </w:r>
      <w:r w:rsidRPr="00B57E7A">
        <w:rPr>
          <w:rFonts w:ascii="Traditional Arabic" w:eastAsia="Times New Roman" w:hAnsi="Traditional Arabic" w:cs="Traditional Arabic"/>
          <w:sz w:val="36"/>
          <w:szCs w:val="36"/>
          <w:rtl/>
        </w:rPr>
        <w:t>حنا نتكلم الآن في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نة </w:t>
      </w:r>
      <w:r w:rsidRPr="00B57E7A">
        <w:rPr>
          <w:rFonts w:ascii="Traditional Arabic" w:eastAsia="Times New Roman" w:hAnsi="Traditional Arabic" w:cs="Traditional Arabic" w:hint="cs"/>
          <w:sz w:val="36"/>
          <w:szCs w:val="36"/>
          <w:rtl/>
        </w:rPr>
        <w:t>الرابعة</w:t>
      </w:r>
      <w:r w:rsidRPr="00B57E7A">
        <w:rPr>
          <w:rFonts w:ascii="Traditional Arabic" w:eastAsia="Times New Roman" w:hAnsi="Traditional Arabic" w:cs="Traditional Arabic"/>
          <w:sz w:val="36"/>
          <w:szCs w:val="36"/>
          <w:rtl/>
        </w:rPr>
        <w:t xml:space="preserve"> والخامسة من عُمر إيش؟</w:t>
      </w:r>
    </w:p>
    <w:p w14:paraId="2FD4931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بوة، جيد؟</w:t>
      </w:r>
    </w:p>
    <w:p w14:paraId="091B30AC"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أحنا نتكلم الآن في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نة الر</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ابعة والخامسة تقريب</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في عُمر الن</w:t>
      </w:r>
      <w:r w:rsidRPr="00B57E7A">
        <w:rPr>
          <w:rFonts w:ascii="Traditional Arabic" w:eastAsia="Times New Roman" w:hAnsi="Traditional Arabic" w:cs="Traditional Arabic" w:hint="cs"/>
          <w:sz w:val="36"/>
          <w:szCs w:val="36"/>
          <w:rtl/>
        </w:rPr>
        <w:t>ّب</w:t>
      </w:r>
      <w:r w:rsidRPr="00B57E7A">
        <w:rPr>
          <w:rFonts w:ascii="Traditional Arabic" w:eastAsia="Times New Roman" w:hAnsi="Traditional Arabic" w:cs="Traditional Arabic"/>
          <w:sz w:val="36"/>
          <w:szCs w:val="36"/>
          <w:rtl/>
        </w:rPr>
        <w:t>وة أو من بعثة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بي ﷺ.</w:t>
      </w:r>
    </w:p>
    <w:p w14:paraId="7326F81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39099B99" w14:textId="77777777" w:rsidR="00F0529E" w:rsidRPr="000112D3" w:rsidRDefault="00F0529E" w:rsidP="00F0529E">
      <w:pPr>
        <w:spacing w:after="0" w:line="240" w:lineRule="auto"/>
        <w:jc w:val="both"/>
        <w:rPr>
          <w:rFonts w:ascii="Traditional Arabic" w:eastAsia="Times New Roman" w:hAnsi="Traditional Arabic" w:cs="Traditional Arabic"/>
          <w:sz w:val="36"/>
          <w:szCs w:val="36"/>
          <w:u w:val="single"/>
          <w:rtl/>
        </w:rPr>
      </w:pPr>
      <w:r w:rsidRPr="000112D3">
        <w:rPr>
          <w:rFonts w:ascii="Traditional Arabic" w:eastAsia="Times New Roman" w:hAnsi="Traditional Arabic" w:cs="Traditional Arabic"/>
          <w:sz w:val="36"/>
          <w:szCs w:val="36"/>
          <w:u w:val="single"/>
          <w:rtl/>
        </w:rPr>
        <w:t>لأنه الفترة المكيّة يمكن تقسيمها إلى مراحل في البداية:</w:t>
      </w:r>
    </w:p>
    <w:p w14:paraId="40A30A6F" w14:textId="77777777" w:rsidR="00F0529E" w:rsidRPr="00B57E7A" w:rsidRDefault="00F0529E" w:rsidP="00F0529E">
      <w:pPr>
        <w:numPr>
          <w:ilvl w:val="0"/>
          <w:numId w:val="5"/>
        </w:num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المرحلة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ري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ثلاث سنوات. </w:t>
      </w:r>
    </w:p>
    <w:p w14:paraId="49D41399" w14:textId="77777777" w:rsidR="00F0529E" w:rsidRPr="00B57E7A" w:rsidRDefault="00F0529E" w:rsidP="00F0529E">
      <w:pPr>
        <w:numPr>
          <w:ilvl w:val="0"/>
          <w:numId w:val="5"/>
        </w:num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ثم بعد ذلك المرحلة الجهري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وهناك مجموعة من الأحداث المتعلقة بها. </w:t>
      </w:r>
    </w:p>
    <w:p w14:paraId="6800B52A" w14:textId="77777777" w:rsidR="00F0529E" w:rsidRPr="00B57E7A" w:rsidRDefault="00F0529E" w:rsidP="00F0529E">
      <w:pPr>
        <w:numPr>
          <w:ilvl w:val="0"/>
          <w:numId w:val="5"/>
        </w:num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ثم بعد ذلك في آخر المرحلة المكية يوجد أحداث أخرى سنتعر</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ض لها بإذن الله تعالى. </w:t>
      </w:r>
    </w:p>
    <w:p w14:paraId="7E32EB4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w:t>
      </w:r>
    </w:p>
    <w:p w14:paraId="027875D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lastRenderedPageBreak/>
        <w:t>طيب اليوم عندي مجموعة قضايا وموضوعات فيما يتعلق بهذه المرحلة من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يرة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بوية وفيها أمور مهمة جد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ينبغي أن ينتبه إليها الإنسان المؤمن والمصلح. </w:t>
      </w:r>
    </w:p>
    <w:p w14:paraId="624D360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471EBFF4" w14:textId="77777777" w:rsidR="00F0529E" w:rsidRPr="00B57E7A" w:rsidRDefault="00F0529E" w:rsidP="00F0529E">
      <w:pPr>
        <w:pStyle w:val="ac"/>
        <w:jc w:val="both"/>
        <w:rPr>
          <w:rtl/>
        </w:rPr>
      </w:pPr>
      <w:r w:rsidRPr="00B57E7A">
        <w:rPr>
          <w:rtl/>
        </w:rPr>
        <w:t> </w:t>
      </w:r>
      <w:bookmarkStart w:id="3" w:name="_Toc140755028"/>
      <w:r w:rsidRPr="00B57E7A">
        <w:rPr>
          <w:rtl/>
        </w:rPr>
        <w:t>أولاً: بعض مواقف الصّحابة</w:t>
      </w:r>
      <w:bookmarkEnd w:id="3"/>
    </w:p>
    <w:p w14:paraId="01B6C577"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سأذكر بعض مواقف الصحابة يعني سأسلّط الضوء على بعض مواقف الص</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حابة في تلك المرحلة، وأبدأ أولاً بموقف أبي بكر الص</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يق رضي الله تعالى عنه. </w:t>
      </w:r>
    </w:p>
    <w:p w14:paraId="5BC22731"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42666F26" w14:textId="77777777" w:rsidR="00F0529E" w:rsidRPr="00A62EDD" w:rsidRDefault="00F0529E" w:rsidP="00F0529E">
      <w:pPr>
        <w:pStyle w:val="a6"/>
        <w:numPr>
          <w:ilvl w:val="0"/>
          <w:numId w:val="4"/>
        </w:numPr>
        <w:spacing w:after="0" w:line="240" w:lineRule="auto"/>
        <w:jc w:val="both"/>
        <w:rPr>
          <w:rFonts w:ascii="Traditional Arabic" w:eastAsia="Times New Roman" w:hAnsi="Traditional Arabic" w:cs="Traditional Arabic"/>
          <w:sz w:val="36"/>
          <w:szCs w:val="36"/>
          <w:rtl/>
        </w:rPr>
      </w:pPr>
      <w:r w:rsidRPr="00A62EDD">
        <w:rPr>
          <w:rFonts w:ascii="Traditional Arabic" w:eastAsia="Times New Roman" w:hAnsi="Traditional Arabic" w:cs="Traditional Arabic"/>
          <w:b/>
          <w:bCs/>
          <w:sz w:val="36"/>
          <w:szCs w:val="36"/>
          <w:rtl/>
        </w:rPr>
        <w:t>موقف أبي بكر الصدّيق:</w:t>
      </w:r>
    </w:p>
    <w:p w14:paraId="6EC2E84F"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وهذا ثاني ذكر لأبي بكر الص</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يق في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نوات الأولى من حيث الأحداث المهم</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التي عملها أبو بكر.</w:t>
      </w:r>
    </w:p>
    <w:p w14:paraId="465700E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الحدث الأو</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ل: حين أسلم على يديه أُناس من سادات المسلمين. </w:t>
      </w:r>
    </w:p>
    <w:p w14:paraId="12CB896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اليوم الحدث هو: في إنقاذ أبي بكر الص</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ديق للمعذَّبين المستضعفين من المؤمنين. </w:t>
      </w:r>
    </w:p>
    <w:p w14:paraId="2562C6DA"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597366E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مرّ معنا أنه لما سارت الد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عوة هناك أناس مُنعوا بقومهم، عندهم منعة في قومهم، وهناك أناس عُذّبوا، وهؤلاء الذين عُذبوا أغلبهم من الموالي والعبيد، جيد؟</w:t>
      </w:r>
    </w:p>
    <w:p w14:paraId="3B3F46E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058F81A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أبو بكر الصديق كان له دور مركزي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في استنقاذ هؤلاء الذين يُعذ</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بون من العبيد، فكان يأتي أولئك العبيد </w:t>
      </w:r>
      <w:r>
        <w:rPr>
          <w:rFonts w:ascii="Traditional Arabic" w:eastAsia="Times New Roman" w:hAnsi="Traditional Arabic" w:cs="Traditional Arabic" w:hint="cs"/>
          <w:sz w:val="36"/>
          <w:szCs w:val="36"/>
          <w:rtl/>
        </w:rPr>
        <w:t xml:space="preserve">ويشتريهم </w:t>
      </w:r>
      <w:r w:rsidRPr="00B57E7A">
        <w:rPr>
          <w:rFonts w:ascii="Traditional Arabic" w:eastAsia="Times New Roman" w:hAnsi="Traditional Arabic" w:cs="Traditional Arabic"/>
          <w:sz w:val="36"/>
          <w:szCs w:val="36"/>
          <w:rtl/>
        </w:rPr>
        <w:t>من أسيادهم ويعتقهم لله، يشتري ويعتق لله</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يشتري ويعتق لله، حتى عاتب أبا بكر الص</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ديق بعض قومه، فقالوا له يا أبا بكر يعني أنت بتشتري هذول الناس اللي هم ما يفيدوك بشي يعني ناس ضعفاء مضطهدين كذا، فقال: "إن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ما أريد ما عند الله"، ولذلك ي</w:t>
      </w:r>
      <w:r>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روى في أسباب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زول في كتب أسباب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زول في الت</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فسير أن هذه الآيات التي سأتلوها بعد قليل نزلت في أبي بكر الصديق، وهي</w:t>
      </w:r>
      <w:r>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w:t>
      </w:r>
      <w:r w:rsidRPr="00B57E7A">
        <w:rPr>
          <w:rStyle w:val="Char6"/>
          <w:rFonts w:eastAsiaTheme="minorHAnsi"/>
          <w:rtl/>
        </w:rPr>
        <w:t xml:space="preserve">{فَأَمّا مَن أَعطى وَاتَّقى ۝ وَصَدَّقَ بِالحُسنى ۝ فَسَنُيَسِّرُهُ لِليُسرى ۝ وَأَمّا مَن بَخِلَ وَاستَغنى ۝ وَكَذَّبَ بِالحُسنى ۝ فَسَنُيَسِّرُهُ لِلعُسرى ۝ وَما يُغني عَنهُ مالُهُ إِذا تَرَدّى ۝ إِنَّ عَلَينا لَلهُدى ۝ وَإِنَّ لَنا لَلآخِرَةَ وَالأولى ۝ فَأَنذَرتُكُم نارًا تَلَظّى ۝ لا يَصلاها إِلَّا الأَشقَى ۝ الَّذي كَذَّبَ وَتَوَلّى ۝ وَسَيُجَنَّبُهَا الأَتقَى ۝ </w:t>
      </w:r>
      <w:r w:rsidRPr="00B57E7A">
        <w:rPr>
          <w:rStyle w:val="Char6"/>
          <w:rFonts w:eastAsiaTheme="minorHAnsi"/>
          <w:rtl/>
        </w:rPr>
        <w:lastRenderedPageBreak/>
        <w:t>الَّذي يُؤتي مالَهُ يَتَزَكّى ۝ وَما لِأَحَدٍ عِندَهُ مِن نِعمَةٍ تُجزى ۝ إِلَّا ابتِغاءَ وَجهِ رَبِّهِ الأَعلى ۝ وَلَسَوفَ يَرضى}</w:t>
      </w:r>
      <w:r>
        <w:rPr>
          <w:rStyle w:val="ab"/>
          <w:rFonts w:ascii="Traditional Arabic" w:hAnsi="Traditional Arabic" w:cs="Traditional Arabic"/>
          <w:b/>
          <w:color w:val="385623" w:themeColor="accent6" w:themeShade="80"/>
          <w:sz w:val="36"/>
          <w:szCs w:val="36"/>
          <w:rtl/>
          <w14:ligatures w14:val="standardContextual"/>
        </w:rPr>
        <w:footnoteReference w:id="1"/>
      </w:r>
      <w:r w:rsidRPr="00B57E7A">
        <w:rPr>
          <w:rFonts w:ascii="Traditional Arabic" w:eastAsia="Times New Roman" w:hAnsi="Traditional Arabic" w:cs="Traditional Arabic"/>
          <w:sz w:val="36"/>
          <w:szCs w:val="36"/>
          <w:rtl/>
        </w:rPr>
        <w:t xml:space="preserve"> </w:t>
      </w:r>
    </w:p>
    <w:p w14:paraId="6D6DC1E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w:t>
      </w:r>
    </w:p>
    <w:p w14:paraId="26B58E4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هذه من الر</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وايات المشهورة في أسباب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زول أنها نزلت في أبو بكر الص</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ديق وهذه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ورة من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ور المب</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كرة في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زول، سورة الليل من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ور التي نزلت مبك</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ر</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w:t>
      </w:r>
    </w:p>
    <w:p w14:paraId="1E1FB99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421EDAF9"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إذ</w:t>
      </w:r>
      <w:r>
        <w:rPr>
          <w:rFonts w:ascii="Traditional Arabic" w:eastAsia="Times New Roman" w:hAnsi="Traditional Arabic" w:cs="Traditional Arabic" w:hint="cs"/>
          <w:sz w:val="36"/>
          <w:szCs w:val="36"/>
          <w:rtl/>
        </w:rPr>
        <w:t>ن ه</w:t>
      </w:r>
      <w:r w:rsidRPr="00B57E7A">
        <w:rPr>
          <w:rFonts w:ascii="Traditional Arabic" w:eastAsia="Times New Roman" w:hAnsi="Traditional Arabic" w:cs="Traditional Arabic"/>
          <w:sz w:val="36"/>
          <w:szCs w:val="36"/>
          <w:rtl/>
        </w:rPr>
        <w:t xml:space="preserve">ذا واحد من المواقف التي حصلت في تلك المرحلة، أبو بكر كان يمر </w:t>
      </w:r>
      <w:r w:rsidRPr="00B57E7A">
        <w:rPr>
          <w:rFonts w:ascii="Traditional Arabic" w:eastAsia="Times New Roman" w:hAnsi="Traditional Arabic" w:cs="Traditional Arabic" w:hint="cs"/>
          <w:sz w:val="36"/>
          <w:szCs w:val="36"/>
          <w:rtl/>
        </w:rPr>
        <w:t>وي</w:t>
      </w:r>
      <w:r w:rsidRPr="00B57E7A">
        <w:rPr>
          <w:rFonts w:ascii="Traditional Arabic" w:eastAsia="Times New Roman" w:hAnsi="Traditional Arabic" w:cs="Traditional Arabic"/>
          <w:sz w:val="36"/>
          <w:szCs w:val="36"/>
          <w:rtl/>
        </w:rPr>
        <w:t>راهم يعذبون يشتري من ماله،</w:t>
      </w:r>
    </w:p>
    <w:p w14:paraId="34C3607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وأحيانًا ما يدرك وما يلحق يكون التعذيب أشد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لا يتحمل الإنسان فأحيان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يموت هذا المعذ</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w:t>
      </w:r>
      <w:r>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كما حصل مع من؟</w:t>
      </w:r>
    </w:p>
    <w:p w14:paraId="46599A0A"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مع سمي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رضي الله تعالى عنها وأرضاها. </w:t>
      </w:r>
    </w:p>
    <w:p w14:paraId="76774A6B"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596EF470"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هذا إذا الموقف الأو</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ل، الموقف الث</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اني الذي حصل في تلك المرحلة فيما يتعلق بالص</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حابة هو موقف خب</w:t>
      </w:r>
      <w:r w:rsidRPr="00B57E7A">
        <w:rPr>
          <w:rFonts w:ascii="Traditional Arabic" w:eastAsia="Times New Roman" w:hAnsi="Traditional Arabic" w:cs="Traditional Arabic" w:hint="cs"/>
          <w:sz w:val="36"/>
          <w:szCs w:val="36"/>
          <w:rtl/>
        </w:rPr>
        <w:t>ّا</w:t>
      </w:r>
      <w:r w:rsidRPr="00B57E7A">
        <w:rPr>
          <w:rFonts w:ascii="Traditional Arabic" w:eastAsia="Times New Roman" w:hAnsi="Traditional Arabic" w:cs="Traditional Arabic"/>
          <w:sz w:val="36"/>
          <w:szCs w:val="36"/>
          <w:rtl/>
        </w:rPr>
        <w:t>ب بن الأرت رضي الله تعالى عنه. </w:t>
      </w:r>
    </w:p>
    <w:p w14:paraId="10A45969"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0C06DA21" w14:textId="77777777" w:rsidR="00F0529E" w:rsidRPr="00B57E7A" w:rsidRDefault="00F0529E" w:rsidP="00F0529E">
      <w:pPr>
        <w:numPr>
          <w:ilvl w:val="0"/>
          <w:numId w:val="16"/>
        </w:num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b/>
          <w:bCs/>
          <w:sz w:val="36"/>
          <w:szCs w:val="36"/>
          <w:rtl/>
        </w:rPr>
        <w:t>الموقف الث</w:t>
      </w:r>
      <w:r w:rsidRPr="00B57E7A">
        <w:rPr>
          <w:rFonts w:ascii="Traditional Arabic" w:eastAsia="Times New Roman" w:hAnsi="Traditional Arabic" w:cs="Traditional Arabic" w:hint="cs"/>
          <w:b/>
          <w:bCs/>
          <w:sz w:val="36"/>
          <w:szCs w:val="36"/>
          <w:rtl/>
        </w:rPr>
        <w:t>ّ</w:t>
      </w:r>
      <w:r w:rsidRPr="00B57E7A">
        <w:rPr>
          <w:rFonts w:ascii="Traditional Arabic" w:eastAsia="Times New Roman" w:hAnsi="Traditional Arabic" w:cs="Traditional Arabic"/>
          <w:b/>
          <w:bCs/>
          <w:sz w:val="36"/>
          <w:szCs w:val="36"/>
          <w:rtl/>
        </w:rPr>
        <w:t>اني: موقف خب</w:t>
      </w:r>
      <w:r w:rsidRPr="00B57E7A">
        <w:rPr>
          <w:rFonts w:ascii="Traditional Arabic" w:eastAsia="Times New Roman" w:hAnsi="Traditional Arabic" w:cs="Traditional Arabic" w:hint="cs"/>
          <w:b/>
          <w:bCs/>
          <w:sz w:val="36"/>
          <w:szCs w:val="36"/>
          <w:rtl/>
        </w:rPr>
        <w:t>ّ</w:t>
      </w:r>
      <w:r w:rsidRPr="00B57E7A">
        <w:rPr>
          <w:rFonts w:ascii="Traditional Arabic" w:eastAsia="Times New Roman" w:hAnsi="Traditional Arabic" w:cs="Traditional Arabic"/>
          <w:b/>
          <w:bCs/>
          <w:sz w:val="36"/>
          <w:szCs w:val="36"/>
          <w:rtl/>
        </w:rPr>
        <w:t>اب بن الأرت</w:t>
      </w:r>
    </w:p>
    <w:p w14:paraId="7DEAD450"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وذلك أن خب</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اب</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جاء إلى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ﷺ وهو مم</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ن أوذي في الله كثير</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خب</w:t>
      </w:r>
      <w:r w:rsidRPr="00B57E7A">
        <w:rPr>
          <w:rFonts w:ascii="Traditional Arabic" w:eastAsia="Times New Roman" w:hAnsi="Traditional Arabic" w:cs="Traditional Arabic" w:hint="cs"/>
          <w:sz w:val="36"/>
          <w:szCs w:val="36"/>
          <w:rtl/>
        </w:rPr>
        <w:t>ّا</w:t>
      </w:r>
      <w:r w:rsidRPr="00B57E7A">
        <w:rPr>
          <w:rFonts w:ascii="Traditional Arabic" w:eastAsia="Times New Roman" w:hAnsi="Traditional Arabic" w:cs="Traditional Arabic"/>
          <w:sz w:val="36"/>
          <w:szCs w:val="36"/>
          <w:rtl/>
        </w:rPr>
        <w:t>ب أوذي كثير</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ا، جاء إلى النبي ﷺ فقال: يا رسول الله ﷺ </w:t>
      </w:r>
      <w:r w:rsidRPr="00B57E7A">
        <w:rPr>
          <w:rStyle w:val="Char6"/>
          <w:rFonts w:eastAsiaTheme="minorHAnsi"/>
          <w:rtl/>
        </w:rPr>
        <w:t>"وهو مُتَوَسِّدٌ بُرْدَةً له في ظِلِّ الكَعْبَةِ فَقُلْنا: ألا تَسْتَنْصِرُ لنا ألا تَدْعُو لَنا؟"</w:t>
      </w:r>
      <w:r>
        <w:rPr>
          <w:rStyle w:val="ab"/>
          <w:rFonts w:ascii="Traditional Arabic" w:hAnsi="Traditional Arabic" w:cs="Traditional Arabic"/>
          <w:b/>
          <w:color w:val="385623" w:themeColor="accent6" w:themeShade="80"/>
          <w:sz w:val="36"/>
          <w:szCs w:val="36"/>
          <w:rtl/>
          <w14:ligatures w14:val="standardContextual"/>
        </w:rPr>
        <w:footnoteReference w:id="2"/>
      </w:r>
      <w:r w:rsidRPr="00B57E7A">
        <w:rPr>
          <w:rFonts w:ascii="Traditional Arabic" w:eastAsia="Times New Roman" w:hAnsi="Traditional Arabic" w:cs="Traditional Arabic"/>
          <w:sz w:val="36"/>
          <w:szCs w:val="36"/>
          <w:rtl/>
        </w:rPr>
        <w:t xml:space="preserve"> ، لاحظوا لما يجي واحد يقول للر</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سول ﷺ "ألا تَدْعُو لَنا؟" هذا معناها إيش؟</w:t>
      </w:r>
    </w:p>
    <w:p w14:paraId="34E0075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hint="cs"/>
          <w:sz w:val="36"/>
          <w:szCs w:val="36"/>
          <w:rtl/>
        </w:rPr>
        <w:t>إ</w:t>
      </w:r>
      <w:r w:rsidRPr="00B57E7A">
        <w:rPr>
          <w:rFonts w:ascii="Traditional Arabic" w:eastAsia="Times New Roman" w:hAnsi="Traditional Arabic" w:cs="Traditional Arabic"/>
          <w:sz w:val="36"/>
          <w:szCs w:val="36"/>
          <w:rtl/>
        </w:rPr>
        <w:t>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ه بتعبيرنا واصلة يعني خلاص عارف يعني أنه أخذ من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كال ما يكفي، جيد، أنه ألا تَدْعُو لَنا يا رسول</w:t>
      </w:r>
      <w:r>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يعني وصل الحد، يعني هي القضي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مو في البداية، جيد؟ </w:t>
      </w:r>
    </w:p>
    <w:p w14:paraId="118634E7"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64A8406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lastRenderedPageBreak/>
        <w:t>والذي يبدو لي والله أعلم أن هذا الحديث كان في تلك المرحلة الأولى اللي هي في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نة الث</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الثة الر</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ابعة الخامسة قبل الهجرة إلى الحبشة، لأنه مرحلة الت</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عذيب الش</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ديدة كانت السنوات الأولى، بعد ذلك كان أصلاً سبب الهجرة للحبشة ما هو؟</w:t>
      </w:r>
    </w:p>
    <w:p w14:paraId="25BBC25B"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الفرار من الت</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عذيب. </w:t>
      </w:r>
    </w:p>
    <w:p w14:paraId="2F1BD81A"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5A3E3C61"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لذلك يبدو لي والله أعلم أنه الأحاديث طبع</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أحاديث الت</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عذيب أحيانًا ما يكون محد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د فيها التاريخ متى، لكن هكذا يبدو لي من سياق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يرة أن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ها في تلك المرحلة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نة الث</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الثة الر</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ابعة، حتى جاءت الهجرة للحبشة في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نة الخامسة من البعثة النبوي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w:t>
      </w:r>
    </w:p>
    <w:p w14:paraId="209F346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16A9FAC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 طيب، جاء إلى النبي ﷺ يشتكي إليه هذا الأذى وهذا الظلم، فقال النبي ﷺ: </w:t>
      </w:r>
      <w:r w:rsidRPr="00B57E7A">
        <w:rPr>
          <w:rStyle w:val="Char6"/>
          <w:rFonts w:eastAsiaTheme="minorHAnsi"/>
          <w:rtl/>
        </w:rPr>
        <w:t>"قدْ كانَ مَن قَبْلَكُمْ، يُؤْخَذُ الرَّجُلُ فيُحْفَرُ له في الأرْضِ، فيُجْعَلُ فيها، فيُجاءُ بالمِنْشارِ فيُوضَعُ علَى رَأْسِهِ فيُجْعَلُ نِصْفَيْنِ، ويُمْشَطُ بأَمْشاطِ الحَدِيدِ، ما دُونَ لَحْمِهِ وعَظْمِهِ، فَما يَصُدُّهُ ذلكَ عن دِينِهِ، واللَّهِ لَيَتِمَّنَّ هذا الأمْرُ، حتَّى يَسِيرَ الرَّاكِبُ مِن صَنْعاءَ إلى حَضْرَمَوْتَ، لا يَخافُ إلَّا اللَّهَ، والذِّئْبَ علَى غَنَمِهِ، ولَكِنَّكُمْ تَسْتَعْجِلُونَ"</w:t>
      </w:r>
      <w:r w:rsidRPr="00B57E7A">
        <w:rPr>
          <w:rFonts w:ascii="Traditional Arabic" w:eastAsia="Times New Roman" w:hAnsi="Traditional Arabic" w:cs="Traditional Arabic"/>
          <w:sz w:val="36"/>
          <w:szCs w:val="36"/>
          <w:rtl/>
        </w:rPr>
        <w:t>.</w:t>
      </w:r>
      <w:r w:rsidRPr="003C72A0">
        <w:rPr>
          <w:rStyle w:val="Char6"/>
          <w:rFonts w:eastAsiaTheme="minorHAnsi"/>
          <w:vertAlign w:val="superscript"/>
          <w:rtl/>
        </w:rPr>
        <w:footnoteReference w:id="3"/>
      </w:r>
      <w:r w:rsidRPr="00B57E7A">
        <w:rPr>
          <w:rStyle w:val="Char6"/>
          <w:rFonts w:eastAsiaTheme="minorHAnsi"/>
          <w:vertAlign w:val="superscript"/>
          <w:rtl/>
        </w:rPr>
        <w:t xml:space="preserve"> </w:t>
      </w:r>
    </w:p>
    <w:p w14:paraId="1205A5D1"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حديث صحيح وهو حديث عجيب.  ولو أخذنا بقية الدرس في ذكر فوائد الحديث لكان كافي</w:t>
      </w:r>
      <w:r>
        <w:rPr>
          <w:rFonts w:ascii="Traditional Arabic" w:eastAsia="Times New Roman" w:hAnsi="Traditional Arabic" w:cs="Traditional Arabic" w:hint="cs"/>
          <w:sz w:val="36"/>
          <w:szCs w:val="36"/>
          <w:rtl/>
        </w:rPr>
        <w:t>ًا</w:t>
      </w:r>
      <w:r w:rsidRPr="00B57E7A">
        <w:rPr>
          <w:rFonts w:ascii="Traditional Arabic" w:eastAsia="Times New Roman" w:hAnsi="Traditional Arabic" w:cs="Traditional Arabic"/>
          <w:sz w:val="36"/>
          <w:szCs w:val="36"/>
          <w:rtl/>
        </w:rPr>
        <w:t xml:space="preserve"> لأنه هذا الحديث مليء بالفوائد المهمة جد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في سياق السيرة النبوية، وفي سياق استفادة المصلحين من هذا الحديث. </w:t>
      </w:r>
    </w:p>
    <w:p w14:paraId="7DB7056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71568539"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لكن لأن المقام لا يسع سأمر سريع</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على بعض الفوائد. </w:t>
      </w:r>
    </w:p>
    <w:p w14:paraId="1F41C90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39C9EBFB" w14:textId="77777777" w:rsidR="00F0529E" w:rsidRPr="009971B9" w:rsidRDefault="00F0529E" w:rsidP="00F0529E">
      <w:pPr>
        <w:pStyle w:val="a6"/>
        <w:numPr>
          <w:ilvl w:val="0"/>
          <w:numId w:val="7"/>
        </w:numPr>
        <w:spacing w:after="0" w:line="240" w:lineRule="auto"/>
        <w:jc w:val="both"/>
        <w:rPr>
          <w:rFonts w:ascii="Traditional Arabic" w:eastAsia="Times New Roman" w:hAnsi="Traditional Arabic" w:cs="Traditional Arabic"/>
          <w:sz w:val="36"/>
          <w:szCs w:val="36"/>
          <w:rtl/>
        </w:rPr>
      </w:pPr>
      <w:r w:rsidRPr="009971B9">
        <w:rPr>
          <w:rFonts w:ascii="Traditional Arabic" w:eastAsia="Times New Roman" w:hAnsi="Traditional Arabic" w:cs="Traditional Arabic"/>
          <w:b/>
          <w:bCs/>
          <w:sz w:val="36"/>
          <w:szCs w:val="36"/>
          <w:rtl/>
        </w:rPr>
        <w:t>بعض الفوائد من الحديث السابق</w:t>
      </w:r>
    </w:p>
    <w:p w14:paraId="126EDF3E" w14:textId="77777777" w:rsidR="00F0529E" w:rsidRPr="00B57E7A" w:rsidRDefault="00F0529E" w:rsidP="00F0529E">
      <w:pPr>
        <w:numPr>
          <w:ilvl w:val="0"/>
          <w:numId w:val="6"/>
        </w:num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lastRenderedPageBreak/>
        <w:t>هذا الحديث يدل على شدّة التعذيب الذي تعرض له المؤمنون في بداية الدعوة، لأنه كما قلت لك لما يأتي فيقول "ألا تَسْتَنْصِرُ لنا" هذا معناه أن التعذيب وصل إلى حد لا يطاق. </w:t>
      </w:r>
    </w:p>
    <w:p w14:paraId="427705F2" w14:textId="77777777" w:rsidR="00F0529E" w:rsidRPr="00B57E7A" w:rsidRDefault="00F0529E" w:rsidP="00F0529E">
      <w:pPr>
        <w:numPr>
          <w:ilvl w:val="0"/>
          <w:numId w:val="6"/>
        </w:num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أهمية قصص الأنبياء والصالحين في تثبيت الإنسان المؤمن، وكما أن الله كان يثبت نبيه بقصص الأنبياء، وقال: {وَكُلًّا نَقُصُّ عَلَيكَ مِن أَنباءِ الرُّسُلِ ما نُثَبِّتُ بِهِ فُؤادَكَ} [هود: ١٢٠]، فكذلك النبي عليه الصلاة والسلام كان يثبّت المؤمنين بقصص من قبلهم؛ فثبّت النبي عليه الصلاة والسلام خبّابا بماذا؟</w:t>
      </w:r>
    </w:p>
    <w:p w14:paraId="6B2BE62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"قدْ كانَ مَن قَبْلَكُمْ، يُؤْخَذُ الرَّجُلُ"، واضح؟</w:t>
      </w:r>
    </w:p>
    <w:p w14:paraId="0E28A2A9"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طب ما الفائدة التي نستفيدها؟ </w:t>
      </w:r>
    </w:p>
    <w:p w14:paraId="47F4EE0F"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ما الفائدة التي يستفيدها المصلحون في هذا الطريق؟</w:t>
      </w:r>
    </w:p>
    <w:p w14:paraId="1A5D85E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أهمية أن يتدبروا في قصص القرآن وقصص الأنبياء وقصص الصالحين وأن يتخذوا هذه القصص أُنموذجا ومثلا يستمدون منه الصبر والثبات. </w:t>
      </w:r>
    </w:p>
    <w:p w14:paraId="10E78BB9"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1DE7FBA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طيب، الأمر الثاني أن النبي ﷺ فتح لخباب أفق</w:t>
      </w:r>
      <w:r>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في المستقبل، فقال له: "واللَّهِ لَيَتِمَّنَّ هذا الأمْرُ، حتَّى يَسِيرَ الرَّاكِبُ مِن صَنْعاءَ إلى حَضْرَمَوْتَ، لا يَخافُ إلَّا اللَّهَ، والذِّئْبَ علَى غَنَمِهِ". </w:t>
      </w:r>
    </w:p>
    <w:p w14:paraId="67ADAEB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 البشارات المستقبلية، ولو تتذكرون في أنوار الأنبياء تكلمت عن هذا المعنى عند قول الله سبحانه وتعالى </w:t>
      </w:r>
      <w:r w:rsidRPr="00B57E7A">
        <w:rPr>
          <w:rStyle w:val="Char6"/>
          <w:rFonts w:eastAsiaTheme="minorHAnsi"/>
          <w:rtl/>
        </w:rPr>
        <w:t>{وَأَوحَينا إِلَيهِ لَتُنَبِّئَنَّهُم بِأَمرِهِم هذا وَهُم لا يَشعُرونَ}</w:t>
      </w:r>
      <w:r>
        <w:rPr>
          <w:rStyle w:val="ab"/>
          <w:rFonts w:ascii="Traditional Arabic" w:hAnsi="Traditional Arabic" w:cs="Traditional Arabic"/>
          <w:b/>
          <w:color w:val="385623" w:themeColor="accent6" w:themeShade="80"/>
          <w:sz w:val="36"/>
          <w:szCs w:val="36"/>
          <w:rtl/>
          <w14:ligatures w14:val="standardContextual"/>
        </w:rPr>
        <w:footnoteReference w:id="4"/>
      </w:r>
      <w:r w:rsidRPr="00B57E7A">
        <w:rPr>
          <w:rFonts w:ascii="Traditional Arabic" w:eastAsia="Times New Roman" w:hAnsi="Traditional Arabic" w:cs="Traditional Arabic"/>
          <w:sz w:val="36"/>
          <w:szCs w:val="36"/>
          <w:rtl/>
        </w:rPr>
        <w:t xml:space="preserve"> وأنه هذا كان من الأمل المستقبلي الذي يصبر لأجله الإنسان، والنبي ﷺ هنا كان يصبر الصحابة أيضًا بهذا الأمل المستقبلي، فهذان درسان للمصلحين</w:t>
      </w:r>
    </w:p>
    <w:p w14:paraId="0D13E6F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غير أن هناك درسا ثالثا قد يكون أعظم من هذين الدرسين. </w:t>
      </w:r>
    </w:p>
    <w:p w14:paraId="4F91493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13B2532B"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من هذا الحديث ومن أمثاله من ما نزل من الآيات القرآنية في معنى</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"واللَّهِ لَيَتِمَّنَّ هذا الأمْرُ"، وهذا المعنى أيضًا يستحق درس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أو سلسلة محاضرات. </w:t>
      </w:r>
    </w:p>
    <w:p w14:paraId="3B2D5517"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lastRenderedPageBreak/>
        <w:t>فكرة أن النبي ﷺ في غاية الاستضعاف من الناحية المادي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ة والدعوة في بدايتها ولا يوجد مستندات حسية يمكن أن يعتمد عليها الإنسان في النصر، ثم ليس فقط النبي ﷺ يقول ترى سيصلح الحال لا لا لا، بطريقة التحدي، تحدي هذا اللي كان ينزل في القرآن تحدي، من أعجب الآيات فيها وهي من أوائل ما نزل، سورة القلم، عند كثير من العلماء أنها من أوائل ما نزل سورة القلم، </w:t>
      </w:r>
      <w:r w:rsidRPr="00B57E7A">
        <w:rPr>
          <w:rStyle w:val="Char6"/>
          <w:rFonts w:eastAsiaTheme="minorHAnsi"/>
          <w:rtl/>
        </w:rPr>
        <w:t>{فَسَتُبصِرُ وَيُبصِرونَ ۝ بِأَييِكُمُ المَفتونُ}</w:t>
      </w:r>
      <w:r>
        <w:rPr>
          <w:rStyle w:val="ab"/>
          <w:rFonts w:ascii="Traditional Arabic" w:hAnsi="Traditional Arabic" w:cs="Traditional Arabic"/>
          <w:b/>
          <w:color w:val="385623" w:themeColor="accent6" w:themeShade="80"/>
          <w:sz w:val="36"/>
          <w:szCs w:val="36"/>
          <w:rtl/>
          <w14:ligatures w14:val="standardContextual"/>
        </w:rPr>
        <w:footnoteReference w:id="5"/>
      </w:r>
      <w:r w:rsidRPr="00B57E7A">
        <w:rPr>
          <w:rFonts w:ascii="Traditional Arabic" w:eastAsia="Times New Roman" w:hAnsi="Traditional Arabic" w:cs="Traditional Arabic"/>
          <w:sz w:val="36"/>
          <w:szCs w:val="36"/>
          <w:rtl/>
        </w:rPr>
        <w:t xml:space="preserve"> ، وفي سورة الطور أوضح منها </w:t>
      </w:r>
      <w:r w:rsidRPr="00B57E7A">
        <w:rPr>
          <w:rStyle w:val="Char6"/>
          <w:rFonts w:eastAsiaTheme="minorHAnsi"/>
          <w:rtl/>
        </w:rPr>
        <w:t>{أَم يَقولونَ شاعِرٌ نَتَرَبَّصُ بِهِ رَيبَ المَنونِ ۝ قُل تَرَبَّصوا فَإِنّي مَعَكُم مِنَ المُتَرَبِّصينَ}</w:t>
      </w:r>
      <w:r>
        <w:rPr>
          <w:rStyle w:val="ab"/>
          <w:rFonts w:ascii="Traditional Arabic" w:hAnsi="Traditional Arabic" w:cs="Traditional Arabic"/>
          <w:b/>
          <w:color w:val="385623" w:themeColor="accent6" w:themeShade="80"/>
          <w:sz w:val="36"/>
          <w:szCs w:val="36"/>
          <w:rtl/>
          <w14:ligatures w14:val="standardContextual"/>
        </w:rPr>
        <w:footnoteReference w:id="6"/>
      </w:r>
      <w:r w:rsidRPr="00B57E7A">
        <w:rPr>
          <w:rStyle w:val="Char6"/>
          <w:rFonts w:eastAsiaTheme="minorHAnsi"/>
          <w:rtl/>
        </w:rPr>
        <w:t xml:space="preserve"> </w:t>
      </w:r>
      <w:r w:rsidRPr="00B57E7A">
        <w:rPr>
          <w:rFonts w:ascii="Traditional Arabic" w:eastAsia="Times New Roman" w:hAnsi="Traditional Arabic" w:cs="Traditional Arabic"/>
          <w:sz w:val="36"/>
          <w:szCs w:val="36"/>
          <w:rtl/>
        </w:rPr>
        <w:t xml:space="preserve">، وأعجب منهما ما جاء في سورة الحج </w:t>
      </w:r>
      <w:r w:rsidRPr="00B57E7A">
        <w:rPr>
          <w:rStyle w:val="Char6"/>
          <w:rFonts w:eastAsiaTheme="minorHAnsi"/>
          <w:rtl/>
        </w:rPr>
        <w:t>{مَن كانَ يَظُنُّ أَن لَن يَنصُرَهُ اللَّهُ}</w:t>
      </w:r>
      <w:r>
        <w:rPr>
          <w:rFonts w:ascii="Traditional Arabic" w:eastAsia="Times New Roman" w:hAnsi="Traditional Arabic" w:cs="Traditional Arabic" w:hint="cs"/>
          <w:sz w:val="36"/>
          <w:szCs w:val="36"/>
          <w:rtl/>
        </w:rPr>
        <w:t xml:space="preserve"> </w:t>
      </w:r>
      <w:r w:rsidRPr="00B57E7A">
        <w:rPr>
          <w:rFonts w:ascii="Traditional Arabic" w:eastAsia="Times New Roman" w:hAnsi="Traditional Arabic" w:cs="Traditional Arabic"/>
          <w:sz w:val="36"/>
          <w:szCs w:val="36"/>
          <w:rtl/>
        </w:rPr>
        <w:t>-اللي هو النبيﷺ-</w:t>
      </w:r>
    </w:p>
    <w:p w14:paraId="55261D3C"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Style w:val="Char6"/>
          <w:rFonts w:eastAsiaTheme="minorHAnsi"/>
          <w:rtl/>
        </w:rPr>
        <w:t xml:space="preserve">{مَن كانَ يَظُنُّ أَن لَن يَنصُرَهُ اللَّهُ} </w:t>
      </w:r>
      <w:r w:rsidRPr="00B57E7A">
        <w:rPr>
          <w:rFonts w:ascii="Traditional Arabic" w:eastAsia="Times New Roman" w:hAnsi="Traditional Arabic" w:cs="Traditional Arabic"/>
          <w:sz w:val="36"/>
          <w:szCs w:val="36"/>
          <w:rtl/>
        </w:rPr>
        <w:t>وين؟ متى؟</w:t>
      </w:r>
    </w:p>
    <w:p w14:paraId="323C646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Style w:val="Char6"/>
          <w:rFonts w:eastAsiaTheme="minorHAnsi"/>
          <w:rtl/>
        </w:rPr>
        <w:t>{فِي الدُّنيا وَالآخِرَةِ فَليَمدُد بِسَبَبٍ إِلَى السَّماءِ ثُمَّ ليَقطَع فَليَنظُر هَل يُذهِبَنَّ كَيدُهُ ما يَغيظُ}</w:t>
      </w:r>
      <w:r>
        <w:rPr>
          <w:rStyle w:val="ab"/>
          <w:rFonts w:ascii="Traditional Arabic" w:hAnsi="Traditional Arabic" w:cs="Traditional Arabic"/>
          <w:b/>
          <w:color w:val="385623" w:themeColor="accent6" w:themeShade="80"/>
          <w:sz w:val="36"/>
          <w:szCs w:val="36"/>
          <w:rtl/>
          <w14:ligatures w14:val="standardContextual"/>
        </w:rPr>
        <w:footnoteReference w:id="7"/>
      </w:r>
      <w:r w:rsidRPr="00B57E7A">
        <w:rPr>
          <w:rStyle w:val="Char6"/>
          <w:rFonts w:eastAsiaTheme="minorHAnsi"/>
          <w:rtl/>
        </w:rPr>
        <w:t xml:space="preserve"> </w:t>
      </w:r>
      <w:r w:rsidRPr="00B57E7A">
        <w:rPr>
          <w:rFonts w:ascii="Traditional Arabic" w:eastAsia="Times New Roman" w:hAnsi="Traditional Arabic" w:cs="Traditional Arabic"/>
          <w:sz w:val="36"/>
          <w:szCs w:val="36"/>
          <w:rtl/>
        </w:rPr>
        <w:t xml:space="preserve">، هناك أقوال في تفسير الآية من أشهرها: </w:t>
      </w:r>
      <w:r w:rsidRPr="00B57E7A">
        <w:rPr>
          <w:rStyle w:val="Char6"/>
          <w:rFonts w:eastAsiaTheme="minorHAnsi"/>
          <w:rtl/>
        </w:rPr>
        <w:t>{فَليَمدُد بِسَبَبٍ إِلَى السَّماءِ}</w:t>
      </w:r>
      <w:r w:rsidRPr="00B57E7A">
        <w:rPr>
          <w:rFonts w:ascii="Traditional Arabic" w:eastAsia="Times New Roman" w:hAnsi="Traditional Arabic" w:cs="Traditional Arabic"/>
          <w:sz w:val="36"/>
          <w:szCs w:val="36"/>
          <w:rtl/>
        </w:rPr>
        <w:t xml:space="preserve">: (السماء كل ما علاك وأقربه سقف البيت، والسبب الحبل)؛ </w:t>
      </w:r>
      <w:r w:rsidRPr="00B57E7A">
        <w:rPr>
          <w:rStyle w:val="Char6"/>
          <w:rFonts w:eastAsiaTheme="minorHAnsi"/>
          <w:rtl/>
        </w:rPr>
        <w:t>{ثُمَّ ليَقطَع}</w:t>
      </w:r>
      <w:r w:rsidRPr="00B57E7A">
        <w:rPr>
          <w:rFonts w:ascii="Traditional Arabic" w:eastAsia="Times New Roman" w:hAnsi="Traditional Arabic" w:cs="Traditional Arabic"/>
          <w:sz w:val="36"/>
          <w:szCs w:val="36"/>
          <w:rtl/>
        </w:rPr>
        <w:t xml:space="preserve">، قالوا: (ثم ليقطع نَفَسَه يعني ليشنق نفسه </w:t>
      </w:r>
      <w:r w:rsidRPr="00B57E7A">
        <w:rPr>
          <w:rStyle w:val="Char6"/>
          <w:rFonts w:eastAsiaTheme="minorHAnsi"/>
          <w:rtl/>
        </w:rPr>
        <w:t>{فَليَنظُر هَل يُذهِبَنَّ كَيدُهُ ما يَغيظُ}</w:t>
      </w:r>
      <w:r w:rsidRPr="00B57E7A">
        <w:rPr>
          <w:rFonts w:ascii="Traditional Arabic" w:eastAsia="Times New Roman" w:hAnsi="Traditional Arabic" w:cs="Traditional Arabic"/>
          <w:sz w:val="36"/>
          <w:szCs w:val="36"/>
          <w:rtl/>
        </w:rPr>
        <w:t>؟). </w:t>
      </w:r>
    </w:p>
    <w:p w14:paraId="51E3D86B"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2CF2726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يعني النبي ﷺ منصور، فمن كان يغيظه هذا الأمر فليمت بغيظه الآن، عجيب!</w:t>
      </w:r>
    </w:p>
    <w:p w14:paraId="6C1B20EB"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وفي حديث خباب "واللَّهِ لَيَتِمَّنَّ هذا الأمْرُ"، هذا معناه إيش؟</w:t>
      </w:r>
    </w:p>
    <w:p w14:paraId="67CAD93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هذا من عجائب ما حصل في تلك الرسالة مما هو من دلائل النبوة. </w:t>
      </w:r>
    </w:p>
    <w:p w14:paraId="6BFC314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44FC4FC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طيب، إذًا هذه القضية الأولى اللي هي إيش؟</w:t>
      </w:r>
    </w:p>
    <w:p w14:paraId="1E8C97D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Pr>
          <w:rFonts w:ascii="Traditional Arabic" w:eastAsia="Times New Roman" w:hAnsi="Traditional Arabic" w:cs="Traditional Arabic" w:hint="cs"/>
          <w:sz w:val="36"/>
          <w:szCs w:val="36"/>
          <w:rtl/>
        </w:rPr>
        <w:t xml:space="preserve"> </w:t>
      </w:r>
      <w:r w:rsidRPr="00B57E7A">
        <w:rPr>
          <w:rFonts w:ascii="Traditional Arabic" w:eastAsia="Times New Roman" w:hAnsi="Traditional Arabic" w:cs="Traditional Arabic"/>
          <w:sz w:val="36"/>
          <w:szCs w:val="36"/>
          <w:rtl/>
        </w:rPr>
        <w:t>إيش كانت القضية الأولى؟</w:t>
      </w:r>
    </w:p>
    <w:p w14:paraId="12A94509" w14:textId="77777777" w:rsidR="00F0529E" w:rsidRDefault="00F0529E" w:rsidP="00F0529E">
      <w:pPr>
        <w:spacing w:after="0" w:line="240" w:lineRule="auto"/>
        <w:jc w:val="both"/>
        <w:rPr>
          <w:rFonts w:ascii="Traditional Arabic" w:eastAsia="Times New Roman" w:hAnsi="Traditional Arabic" w:cs="Traditional Arabic"/>
          <w:sz w:val="36"/>
          <w:szCs w:val="36"/>
          <w:rtl/>
        </w:rPr>
      </w:pPr>
      <w:r>
        <w:rPr>
          <w:rFonts w:ascii="Traditional Arabic" w:eastAsia="Times New Roman" w:hAnsi="Traditional Arabic" w:cs="Traditional Arabic" w:hint="cs"/>
          <w:sz w:val="36"/>
          <w:szCs w:val="36"/>
          <w:rtl/>
        </w:rPr>
        <w:t xml:space="preserve"> </w:t>
      </w:r>
      <w:r w:rsidRPr="00B57E7A">
        <w:rPr>
          <w:rFonts w:ascii="Traditional Arabic" w:eastAsia="Times New Roman" w:hAnsi="Traditional Arabic" w:cs="Traditional Arabic"/>
          <w:sz w:val="36"/>
          <w:szCs w:val="36"/>
          <w:rtl/>
        </w:rPr>
        <w:t>لا مو الفوائد من قصتها عند حديث خباب إيش كانت القضية الأولى؟</w:t>
      </w:r>
    </w:p>
    <w:p w14:paraId="02CA1369"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Pr>
          <w:rFonts w:ascii="Traditional Arabic" w:eastAsia="Times New Roman" w:hAnsi="Traditional Arabic" w:cs="Traditional Arabic" w:hint="cs"/>
          <w:sz w:val="36"/>
          <w:szCs w:val="36"/>
          <w:rtl/>
        </w:rPr>
        <w:t>لا مو موقف سيدنا أبو بكر...</w:t>
      </w:r>
    </w:p>
    <w:p w14:paraId="1D574BE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القضية الأولى كانت مواقف بعض الصحابة في تلك المرحلة، صح؟</w:t>
      </w:r>
    </w:p>
    <w:p w14:paraId="3907D5E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7CA6E359"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lastRenderedPageBreak/>
        <w:t>قلت لكم نبدأ بمواقف بعض الصحابة في تلك المرحلة</w:t>
      </w:r>
    </w:p>
    <w:p w14:paraId="296CD00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ذكرت الموقف الأول موقف أبي بكر في الإنفاق، الموقف الثاني موقف خباب، ركزوا معايا عشان لا نوقف الدروس،</w:t>
      </w:r>
      <w:r w:rsidRPr="00B57E7A">
        <w:rPr>
          <w:rFonts w:ascii="Traditional Arabic" w:eastAsia="Times New Roman" w:hAnsi="Traditional Arabic" w:cs="Traditional Arabic" w:hint="cs"/>
          <w:sz w:val="36"/>
          <w:szCs w:val="36"/>
          <w:rtl/>
        </w:rPr>
        <w:t xml:space="preserve"> </w:t>
      </w:r>
      <w:r w:rsidRPr="00B57E7A">
        <w:rPr>
          <w:rFonts w:ascii="Traditional Arabic" w:eastAsia="Times New Roman" w:hAnsi="Traditional Arabic" w:cs="Traditional Arabic"/>
          <w:sz w:val="36"/>
          <w:szCs w:val="36"/>
          <w:rtl/>
        </w:rPr>
        <w:t>طيب؟</w:t>
      </w:r>
    </w:p>
    <w:p w14:paraId="4E74AE2C"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هذه الآن كلها القضية الأولى وفيها عدد من الدروس. </w:t>
      </w:r>
    </w:p>
    <w:p w14:paraId="6D4AB8D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Pr>
          <w:rFonts w:ascii="Traditional Arabic" w:eastAsia="Times New Roman" w:hAnsi="Traditional Arabic" w:cs="Traditional Arabic" w:hint="cs"/>
          <w:sz w:val="36"/>
          <w:szCs w:val="36"/>
          <w:rtl/>
        </w:rPr>
        <w:t xml:space="preserve"> القضية الثانية:</w:t>
      </w:r>
    </w:p>
    <w:p w14:paraId="66A19DF7" w14:textId="77777777" w:rsidR="00F0529E" w:rsidRPr="00B57E7A" w:rsidRDefault="00F0529E" w:rsidP="00F0529E">
      <w:pPr>
        <w:pStyle w:val="ac"/>
        <w:jc w:val="both"/>
        <w:rPr>
          <w:rtl/>
        </w:rPr>
      </w:pPr>
      <w:bookmarkStart w:id="4" w:name="_Toc140755029"/>
      <w:r w:rsidRPr="00B57E7A">
        <w:rPr>
          <w:rtl/>
        </w:rPr>
        <w:t>ثانيًا: فيما يتعلق بالنبي ﷺ والأذى الذي تعرض له</w:t>
      </w:r>
      <w:bookmarkEnd w:id="4"/>
    </w:p>
    <w:p w14:paraId="6135FDCC"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أحنا اتكلمنا في المرة الماضية عن إيش؟</w:t>
      </w:r>
    </w:p>
    <w:p w14:paraId="6F56589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عن إيش من الأذى؟</w:t>
      </w:r>
    </w:p>
    <w:p w14:paraId="5E92999C"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الاستهزاء</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والقول</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والتكذيب، وإثارة الشبهات، وإثارة التشكيكات، صح؟</w:t>
      </w:r>
    </w:p>
    <w:p w14:paraId="391BEB6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طيب الآن سأذكر بعض الأذى الذي تعرض له النبي ﷺ في تلك المرحلة أو فيما بعدها، المرحلة المكي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من الناحية الإيش؟</w:t>
      </w:r>
    </w:p>
    <w:p w14:paraId="7F21F62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من الناحية الفعلي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العملي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w:t>
      </w:r>
    </w:p>
    <w:p w14:paraId="54ED110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25B42CAA" w14:textId="77777777" w:rsidR="00F0529E" w:rsidRPr="00B57E7A" w:rsidRDefault="00F0529E" w:rsidP="00F0529E">
      <w:pPr>
        <w:numPr>
          <w:ilvl w:val="0"/>
          <w:numId w:val="8"/>
        </w:num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b/>
          <w:bCs/>
          <w:sz w:val="36"/>
          <w:szCs w:val="36"/>
          <w:rtl/>
        </w:rPr>
        <w:t>الحَدَث الأوّل</w:t>
      </w:r>
    </w:p>
    <w:p w14:paraId="0C2242CA"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 من ذلك ما أخرجه الإمام البخاري في صحيحه عن </w:t>
      </w:r>
      <w:r w:rsidRPr="00B57E7A">
        <w:rPr>
          <w:rFonts w:ascii="Traditional Arabic" w:eastAsia="Times New Roman" w:hAnsi="Traditional Arabic" w:cs="Traditional Arabic" w:hint="cs"/>
          <w:sz w:val="36"/>
          <w:szCs w:val="36"/>
          <w:rtl/>
        </w:rPr>
        <w:t>عبد الل</w:t>
      </w:r>
      <w:r w:rsidRPr="00B57E7A">
        <w:rPr>
          <w:rFonts w:ascii="Traditional Arabic" w:eastAsia="Times New Roman" w:hAnsi="Traditional Arabic" w:cs="Traditional Arabic" w:hint="eastAsia"/>
          <w:sz w:val="36"/>
          <w:szCs w:val="36"/>
          <w:rtl/>
        </w:rPr>
        <w:t>ه</w:t>
      </w:r>
      <w:r w:rsidRPr="00B57E7A">
        <w:rPr>
          <w:rFonts w:ascii="Traditional Arabic" w:eastAsia="Times New Roman" w:hAnsi="Traditional Arabic" w:cs="Traditional Arabic"/>
          <w:sz w:val="36"/>
          <w:szCs w:val="36"/>
          <w:rtl/>
        </w:rPr>
        <w:t xml:space="preserve"> بن مسعود رضي الله تعالى عنه، وتأم</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لوا معي في هذا الحديث، قال عبد الله بن مسعود رضي الله تعالى عنه: </w:t>
      </w:r>
      <w:r w:rsidRPr="00B57E7A">
        <w:rPr>
          <w:rStyle w:val="Char6"/>
          <w:rFonts w:eastAsiaTheme="minorHAnsi"/>
          <w:rtl/>
        </w:rPr>
        <w:t>"أنَّ النبيَّ ﷺ كانَ يُصَلِّي عِنْدَ البَيْتِ، وأَبُو جَهْلٍ وأَصْحَابٌ له جُلُوسٌ، إذْ قالَ بَعْضُهُمْ لِبَعْضٍ: أيُّكُمْ يَجِيءُ بسَلَى جَزُورِ بَنِي فُلَانٍ، فَيَضَعُهُ علَى ظَهْرِ مُحَمَّدٍ إذَا سَجَدَ؟"</w:t>
      </w:r>
      <w:r w:rsidRPr="00B57E7A">
        <w:rPr>
          <w:rFonts w:ascii="Traditional Arabic" w:eastAsia="Times New Roman" w:hAnsi="Traditional Arabic" w:cs="Traditional Arabic"/>
          <w:sz w:val="36"/>
          <w:szCs w:val="36"/>
          <w:rtl/>
        </w:rPr>
        <w:t xml:space="preserve"> -جزور: ناقة ماء مذبوحة من أو منحورة من أمس أو فترة وفيها هذي المشيمة ذبحها بنو فلان أو نحرها بنو فلان كانت موضوعة هناك، أيكم يذهب فيأتي بتلك الأوساخ فيجعلها على ظهر النبي ﷺ إذا سجد-، </w:t>
      </w:r>
      <w:r w:rsidRPr="00B57E7A">
        <w:rPr>
          <w:rStyle w:val="Char6"/>
          <w:rFonts w:eastAsiaTheme="minorHAnsi"/>
          <w:rtl/>
        </w:rPr>
        <w:t>"فَانْبَعَثَ أشْقَى القَوْمِ"</w:t>
      </w:r>
      <w:r w:rsidRPr="00B57E7A">
        <w:rPr>
          <w:rFonts w:ascii="Traditional Arabic" w:eastAsia="Times New Roman" w:hAnsi="Traditional Arabic" w:cs="Traditional Arabic"/>
          <w:sz w:val="36"/>
          <w:szCs w:val="36"/>
          <w:rtl/>
        </w:rPr>
        <w:t xml:space="preserve"> انبعث أشقى القوم اللي هو في رواية عقبة بن أبي مُعيط، "فَجَاءَ به، فَنَظَرَ حتَّى سَجَدَ النبيُّ ﷺ، وضَعَهُ علَى ظَهْرِهِ بيْنَ كَتِفَيْهِ"، قال ابن مسعود: </w:t>
      </w:r>
      <w:r w:rsidRPr="00F33650">
        <w:rPr>
          <w:rStyle w:val="Char6"/>
          <w:rFonts w:eastAsiaTheme="minorHAnsi"/>
          <w:rtl/>
        </w:rPr>
        <w:t>"وأَنَا أنْظُرُ لا أُغْنِي شيئًا، لو كانَ لي مَنَعَةٌ"، "لو كانَ لي مَنَعَةٌ"</w:t>
      </w:r>
      <w:r w:rsidRPr="00B57E7A">
        <w:rPr>
          <w:rFonts w:ascii="Traditional Arabic" w:eastAsia="Times New Roman" w:hAnsi="Traditional Arabic" w:cs="Traditional Arabic"/>
          <w:sz w:val="36"/>
          <w:szCs w:val="36"/>
          <w:rtl/>
        </w:rPr>
        <w:t xml:space="preserve"> ما أقدر أسوي شيء، ش</w:t>
      </w:r>
      <w:r>
        <w:rPr>
          <w:rFonts w:ascii="Traditional Arabic" w:eastAsia="Times New Roman" w:hAnsi="Traditional Arabic" w:cs="Traditional Arabic" w:hint="cs"/>
          <w:sz w:val="36"/>
          <w:szCs w:val="36"/>
          <w:rtl/>
        </w:rPr>
        <w:t>و</w:t>
      </w:r>
      <w:r w:rsidRPr="00B57E7A">
        <w:rPr>
          <w:rFonts w:ascii="Traditional Arabic" w:eastAsia="Times New Roman" w:hAnsi="Traditional Arabic" w:cs="Traditional Arabic"/>
          <w:sz w:val="36"/>
          <w:szCs w:val="36"/>
          <w:rtl/>
        </w:rPr>
        <w:t>ف يعني أنا عندي هذه الجملة كافية في شرح إيش البلاء اللي كان موجود، يعني أنت الآن تتخيل تقول والله لو الرسول ﷺ موجود كان سويت مدري إيش فهمتم؟</w:t>
      </w:r>
    </w:p>
    <w:p w14:paraId="1968E85F"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lastRenderedPageBreak/>
        <w:t>أنت بس كذا ارجع، وما أظنك راح تقارن نفسك بابن مسعود في محبته للنبي ﷺ، بس حتى يتصور الواحد إيش الوضع يعني، يقول: "</w:t>
      </w:r>
      <w:r w:rsidRPr="00F33650">
        <w:rPr>
          <w:rStyle w:val="Char6"/>
          <w:rFonts w:eastAsiaTheme="minorHAnsi"/>
          <w:rtl/>
        </w:rPr>
        <w:t>وأَنَا أنْظُرُ لا أُغْنِي شيئًا، لو كانَ لي مَنَعَةٌ"، ما أقدر أسوي شيء</w:t>
      </w:r>
      <w:r w:rsidRPr="00B57E7A">
        <w:rPr>
          <w:rFonts w:ascii="Traditional Arabic" w:eastAsia="Times New Roman" w:hAnsi="Traditional Arabic" w:cs="Traditional Arabic"/>
          <w:sz w:val="36"/>
          <w:szCs w:val="36"/>
          <w:rtl/>
        </w:rPr>
        <w:t xml:space="preserve"> تمام، هذا في البخاري، قال: "فَجَعَلُوا يَضْحَكُونَ ويُحِيلُ بَعْضُهُمْ علَى بَعْضٍ، ورَسولُ اللَّهِ ﷺ سَاجِدٌ لا يَرْفَعُ رَأْسَهُ، حتَّى جَاءَتْهُ فَاطِمَةُ" -في رواية ذهب رجل ينادي فاطمة حتى جاءت-، "فَطَرَحَتْ عن ظَهْرِهِ" -وفي رواية وأخذت تسبّهم-  </w:t>
      </w:r>
    </w:p>
    <w:p w14:paraId="68A745B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فاطمة وهي جويرية كانت صغيرة رضي الله تعالى عنها،</w:t>
      </w:r>
    </w:p>
    <w:p w14:paraId="7429BEEA"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 "فَطَرَحَتْ عن ظَهْرِهِ، فَرَفَعَ رَسولُ اللَّهِ ﷺ رَأْسَهُ ثُمَّ قالَ: </w:t>
      </w:r>
      <w:r w:rsidRPr="00B57E7A">
        <w:rPr>
          <w:rStyle w:val="Char6"/>
          <w:rFonts w:eastAsiaTheme="minorHAnsi"/>
          <w:rtl/>
        </w:rPr>
        <w:t>اللَّهُمَّ عَلَيْكَ بقُرَيْشٍ. ثَلَاثَ مَرَّاتٍ،</w:t>
      </w:r>
      <w:r w:rsidRPr="00B57E7A">
        <w:rPr>
          <w:rFonts w:ascii="Traditional Arabic" w:eastAsia="Times New Roman" w:hAnsi="Traditional Arabic" w:cs="Traditional Arabic"/>
          <w:sz w:val="36"/>
          <w:szCs w:val="36"/>
          <w:rtl/>
        </w:rPr>
        <w:t xml:space="preserve"> فَشَقَّ عليهم إذْ دَعَا عليهم، قالَ: وكَانُوا يَرَوْنَ أنَّ الدَّعْوَةَ في ذلكَ البَلَدِ مُسْتَجَابَةٌ، ثُمَّ سَمَّى: </w:t>
      </w:r>
      <w:r w:rsidRPr="00B57E7A">
        <w:rPr>
          <w:rStyle w:val="Char6"/>
          <w:rFonts w:eastAsiaTheme="minorHAnsi"/>
          <w:rtl/>
        </w:rPr>
        <w:t>اللَّهُمَّ عَلَيْكَ بأَبِي جَهْلٍ، وعَلَيْكَ بعُتْبَةَ بنِ رَبِيعَةَ، وشيبَةَ بنِ رَبِيعَةَ، والوَلِيدِ بنِ عُتْبَةَ، وأُمَيَّةَ بنِ خَلَفٍ، وعُقْبَةَ بنِ أبِي مُعَيْطٍ -وعَدَّ السَّابِعَ فَلَمْ يَحْفَظْ-"</w:t>
      </w:r>
      <w:r w:rsidRPr="00B57E7A">
        <w:rPr>
          <w:rFonts w:ascii="Traditional Arabic" w:eastAsia="Times New Roman" w:hAnsi="Traditional Arabic" w:cs="Traditional Arabic"/>
          <w:sz w:val="36"/>
          <w:szCs w:val="36"/>
          <w:rtl/>
        </w:rPr>
        <w:t>، الراوي لم يحفظ من هو السابع، قال ابن مسعود: "فَوَالَّذِي نَفْسِي بيَدِهِ، لقَدْ رَأَيْتُ الَّذِينَ عَدَّ رَسولُ اللَّهِ ﷺ صَرْعَى، في القَلِيبِ قَلِيبِ بَدْرٍ".</w:t>
      </w:r>
      <w:r w:rsidRPr="00B759F1">
        <w:rPr>
          <w:rStyle w:val="Char6"/>
          <w:rFonts w:eastAsiaTheme="minorHAnsi"/>
          <w:vertAlign w:val="superscript"/>
          <w:rtl/>
        </w:rPr>
        <w:footnoteReference w:id="8"/>
      </w:r>
      <w:r w:rsidRPr="00B57E7A">
        <w:rPr>
          <w:rFonts w:ascii="Traditional Arabic" w:eastAsia="Times New Roman" w:hAnsi="Traditional Arabic" w:cs="Traditional Arabic"/>
          <w:sz w:val="36"/>
          <w:szCs w:val="36"/>
          <w:vertAlign w:val="superscript"/>
          <w:rtl/>
        </w:rPr>
        <w:t xml:space="preserve"> </w:t>
      </w:r>
    </w:p>
    <w:p w14:paraId="008DFD8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624350A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هؤلاء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بعة الذين عملوا ذلك العمل ودعا عليهم النبي ﷺ يقول ابن مسعود أنا رأيتهم صرعى في القليب، قليب بدر، هذه الآن واحد من المواقف أيضًا التي حصلت في تلك المرحلة بالنسبة للنبي ﷺ الآن هذا الأذى العملي غير قضية إيش؟</w:t>
      </w:r>
    </w:p>
    <w:p w14:paraId="4B79C3C7"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الكلام القولي والاتهام والتشكيكات والشبهات وما إلى ذلك. </w:t>
      </w:r>
    </w:p>
    <w:p w14:paraId="1958759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71A3386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وأيضًا سأتلو عليكم حديث</w:t>
      </w:r>
      <w:r>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آخر أخرجه الإمام مسلم رحمه الله في صحيحه، ويبدو لي أن هذا الحديث وقع مبكر</w:t>
      </w:r>
      <w:r>
        <w:rPr>
          <w:rFonts w:ascii="Traditional Arabic" w:eastAsia="Times New Roman" w:hAnsi="Traditional Arabic" w:cs="Traditional Arabic" w:hint="cs"/>
          <w:sz w:val="36"/>
          <w:szCs w:val="36"/>
          <w:rtl/>
        </w:rPr>
        <w:t>ًا</w:t>
      </w:r>
      <w:r w:rsidRPr="00B57E7A">
        <w:rPr>
          <w:rFonts w:ascii="Traditional Arabic" w:eastAsia="Times New Roman" w:hAnsi="Traditional Arabic" w:cs="Traditional Arabic"/>
          <w:sz w:val="36"/>
          <w:szCs w:val="36"/>
          <w:rtl/>
        </w:rPr>
        <w:t xml:space="preserve"> في الأحداث الأولى التي وقعت؛ وهذه المرة عن أبي هريرة رضي الله تعالى عنه. </w:t>
      </w:r>
    </w:p>
    <w:p w14:paraId="1DB8BE5D" w14:textId="77777777" w:rsidR="00F0529E" w:rsidRDefault="00F0529E" w:rsidP="00F0529E">
      <w:pPr>
        <w:spacing w:after="0" w:line="240" w:lineRule="auto"/>
        <w:jc w:val="both"/>
        <w:rPr>
          <w:rFonts w:ascii="Traditional Arabic" w:eastAsia="Times New Roman" w:hAnsi="Traditional Arabic" w:cs="Traditional Arabic"/>
          <w:sz w:val="36"/>
          <w:szCs w:val="36"/>
          <w:rtl/>
        </w:rPr>
      </w:pPr>
    </w:p>
    <w:p w14:paraId="536BA690" w14:textId="77777777" w:rsidR="00F0529E" w:rsidRDefault="00F0529E" w:rsidP="00F0529E">
      <w:pPr>
        <w:spacing w:after="0" w:line="240" w:lineRule="auto"/>
        <w:jc w:val="both"/>
        <w:rPr>
          <w:rFonts w:ascii="Traditional Arabic" w:eastAsia="Times New Roman" w:hAnsi="Traditional Arabic" w:cs="Traditional Arabic"/>
          <w:sz w:val="36"/>
          <w:szCs w:val="36"/>
          <w:rtl/>
        </w:rPr>
      </w:pPr>
    </w:p>
    <w:p w14:paraId="63E1C5AA"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6769056A" w14:textId="77777777" w:rsidR="00F0529E" w:rsidRPr="00F65A76" w:rsidRDefault="00F0529E" w:rsidP="00F0529E">
      <w:pPr>
        <w:pStyle w:val="a6"/>
        <w:numPr>
          <w:ilvl w:val="0"/>
          <w:numId w:val="9"/>
        </w:numPr>
        <w:spacing w:after="0" w:line="240" w:lineRule="auto"/>
        <w:jc w:val="both"/>
        <w:rPr>
          <w:rFonts w:ascii="Traditional Arabic" w:eastAsia="Times New Roman" w:hAnsi="Traditional Arabic" w:cs="Traditional Arabic"/>
          <w:sz w:val="36"/>
          <w:szCs w:val="36"/>
          <w:rtl/>
        </w:rPr>
      </w:pPr>
      <w:r w:rsidRPr="00F65A76">
        <w:rPr>
          <w:rFonts w:ascii="Traditional Arabic" w:eastAsia="Times New Roman" w:hAnsi="Traditional Arabic" w:cs="Traditional Arabic"/>
          <w:b/>
          <w:bCs/>
          <w:sz w:val="36"/>
          <w:szCs w:val="36"/>
          <w:rtl/>
        </w:rPr>
        <w:lastRenderedPageBreak/>
        <w:t>الحَدَث الثاني</w:t>
      </w:r>
    </w:p>
    <w:p w14:paraId="43019A9C"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قال: "قالَ أَبُو جَهْلٍ: هلْ يُعَفِّرُ مُحَمَّدٌ وَجْهَهُ بيْنَ أَظْهُرِكُمْ؟" يعفر: يضع وجهه في التراب ساجدا، "قال: فقِيلَ: نَعَمْ، فَقالَ: وَاللَّاتِ وَالْعُزَّى، لَئِنْ رَأَيْتُهُ يَفْعَلُ ذلكَ لَأَطَأنَّ علَى رَقَبَتِهِ -أَوْ لَأُعَفِّرَنَّ وَجْهَهُ في التُّرَابِ- قالَ: فأتَى رَسُولَ اللهِ ﷺ وَهو يُصَلِّي، زَعَمَ لِيَطَأَ علَى رَقَبَتِهِ، قالَ: فَما فَجِئَهُمْ منه إلَّا وَهو يَنْكُصُ علَى عَقِبَيْهِ" -أبو جهل- "وَيَتَّقِي بيَدَيْهِ، قالَ: فقِيلَ له: ما لَكَ؟! فَقالَ: إنَّ بَيْنِي وبيْنَهُ لَخَنْدَقًا مِن نَارٍ وَهَوْلًا وَأَجْنِحَةً، فَقالَ رَسُولُ اللهِ ﷺ: </w:t>
      </w:r>
      <w:r w:rsidRPr="00B57E7A">
        <w:rPr>
          <w:rStyle w:val="Char6"/>
          <w:rFonts w:eastAsiaTheme="minorHAnsi"/>
          <w:rtl/>
        </w:rPr>
        <w:t>لوْ دَنَا مِنِّي لَاخْتَطَفَتْهُ المَلَائِكَةُ عُضْوًا عُضْوًا</w:t>
      </w:r>
      <w:r w:rsidRPr="00B57E7A">
        <w:rPr>
          <w:rFonts w:ascii="Traditional Arabic" w:eastAsia="Times New Roman" w:hAnsi="Traditional Arabic" w:cs="Traditional Arabic"/>
          <w:sz w:val="36"/>
          <w:szCs w:val="36"/>
          <w:rtl/>
        </w:rPr>
        <w:t xml:space="preserve">، قالَ: فأنْزَلَ اللَّهُ عَزَّ وَجَلَّ -لا نَدْرِي في حَديثِ أَبِي هُرَيْرَةَ، أَوْ شَيءٌ بَلَغَهُ-: </w:t>
      </w:r>
      <w:r w:rsidRPr="00B57E7A">
        <w:rPr>
          <w:rStyle w:val="Char6"/>
          <w:rFonts w:eastAsiaTheme="minorHAnsi"/>
          <w:rtl/>
        </w:rPr>
        <w:t>{كَلَّا إِنَّ الْإِنْسَانَ لَيَطْغَى ۝</w:t>
      </w:r>
      <w:r>
        <w:rPr>
          <w:rStyle w:val="Char6"/>
          <w:rFonts w:eastAsiaTheme="minorHAnsi" w:hint="cs"/>
          <w:rtl/>
        </w:rPr>
        <w:t xml:space="preserve"> </w:t>
      </w:r>
      <w:r w:rsidRPr="00B57E7A">
        <w:rPr>
          <w:rStyle w:val="Char6"/>
          <w:rFonts w:eastAsiaTheme="minorHAnsi"/>
          <w:rtl/>
        </w:rPr>
        <w:t>أَنْ رَآهُ اسْتَغْنَى ۝ إِنَّ إِلَى رَبِّكَ الرُّجْعَى ۝ أَرَأَيْتَ الَّذِي يَنْهَى ۝ عَبْدًا إِذَا صَلَّى ۝ أَرَأَيْتَ إِنْ كَانَ عَلَى الْهُدَى ۝ أَوْ أَمَرَ بِالتَّقْوَى ۝ أَرَأَيْتَ إِنْ كَذَّبَ وَتَوَلَّى}</w:t>
      </w:r>
      <w:r w:rsidRPr="00B57E7A">
        <w:rPr>
          <w:rFonts w:ascii="Traditional Arabic" w:eastAsia="Times New Roman" w:hAnsi="Traditional Arabic" w:cs="Traditional Arabic"/>
          <w:sz w:val="36"/>
          <w:szCs w:val="36"/>
          <w:rtl/>
        </w:rPr>
        <w:t xml:space="preserve">"، -هذه في الرواية الآن قال يعني </w:t>
      </w:r>
      <w:r>
        <w:rPr>
          <w:rFonts w:ascii="Traditional Arabic" w:eastAsia="Times New Roman" w:hAnsi="Traditional Arabic" w:cs="Traditional Arabic" w:hint="cs"/>
          <w:sz w:val="36"/>
          <w:szCs w:val="36"/>
          <w:rtl/>
        </w:rPr>
        <w:t xml:space="preserve">أبا </w:t>
      </w:r>
      <w:r w:rsidRPr="00B57E7A">
        <w:rPr>
          <w:rFonts w:ascii="Traditional Arabic" w:eastAsia="Times New Roman" w:hAnsi="Traditional Arabic" w:cs="Traditional Arabic"/>
          <w:sz w:val="36"/>
          <w:szCs w:val="36"/>
          <w:rtl/>
        </w:rPr>
        <w:t xml:space="preserve">جهل </w:t>
      </w:r>
      <w:r w:rsidRPr="00B57E7A">
        <w:rPr>
          <w:rStyle w:val="Char6"/>
          <w:rFonts w:eastAsiaTheme="minorHAnsi"/>
          <w:rtl/>
        </w:rPr>
        <w:t>{أَرَأَيْتَ إِنْ كَذَّبَ وَتَوَلَّى}</w:t>
      </w:r>
      <w:r w:rsidRPr="00B57E7A">
        <w:rPr>
          <w:rFonts w:ascii="Traditional Arabic" w:eastAsia="Times New Roman" w:hAnsi="Traditional Arabic" w:cs="Traditional Arabic"/>
          <w:sz w:val="36"/>
          <w:szCs w:val="36"/>
          <w:rtl/>
        </w:rPr>
        <w:t xml:space="preserve"> يعني أبا جهل- </w:t>
      </w:r>
      <w:r w:rsidRPr="00B57E7A">
        <w:rPr>
          <w:rStyle w:val="Char6"/>
          <w:rFonts w:eastAsiaTheme="minorHAnsi"/>
          <w:rtl/>
        </w:rPr>
        <w:t>{أَلَمْ يَعْلَمْ بِأَنَّ اللَّهَ يَرَى}"</w:t>
      </w:r>
      <w:r>
        <w:rPr>
          <w:rStyle w:val="ab"/>
          <w:rFonts w:ascii="Traditional Arabic" w:hAnsi="Traditional Arabic" w:cs="Traditional Arabic"/>
          <w:b/>
          <w:color w:val="385623" w:themeColor="accent6" w:themeShade="80"/>
          <w:sz w:val="36"/>
          <w:szCs w:val="36"/>
          <w:rtl/>
          <w14:ligatures w14:val="standardContextual"/>
        </w:rPr>
        <w:footnoteReference w:id="9"/>
      </w:r>
      <w:r w:rsidRPr="00B57E7A">
        <w:rPr>
          <w:rFonts w:ascii="Traditional Arabic" w:eastAsia="Times New Roman" w:hAnsi="Traditional Arabic" w:cs="Traditional Arabic"/>
          <w:sz w:val="36"/>
          <w:szCs w:val="36"/>
          <w:rtl/>
        </w:rPr>
        <w:t xml:space="preserve"> </w:t>
      </w:r>
    </w:p>
    <w:p w14:paraId="2F952A1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إلى آخر الحديث، هذا في صحيح الإمام مسلم رحمه الله، وكما ذكرت لكم في بداية السلسلة </w:t>
      </w:r>
      <w:r>
        <w:rPr>
          <w:rFonts w:ascii="Traditional Arabic" w:eastAsia="Times New Roman" w:hAnsi="Traditional Arabic" w:cs="Traditional Arabic" w:hint="cs"/>
          <w:sz w:val="36"/>
          <w:szCs w:val="36"/>
          <w:rtl/>
        </w:rPr>
        <w:t xml:space="preserve">أهمية </w:t>
      </w:r>
      <w:r w:rsidRPr="00B57E7A">
        <w:rPr>
          <w:rFonts w:ascii="Traditional Arabic" w:eastAsia="Times New Roman" w:hAnsi="Traditional Arabic" w:cs="Traditional Arabic"/>
          <w:sz w:val="36"/>
          <w:szCs w:val="36"/>
          <w:rtl/>
        </w:rPr>
        <w:t>الرجوع إلى الأحاديث النبوية في إكمال بعض أحداث السير وإن كان هذا الحديث أحيانًا يذكر في كتب السير. </w:t>
      </w:r>
    </w:p>
    <w:p w14:paraId="087D7367"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4FC0FA3A"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طيب هذان الآن حدثان حدثا في وقت السنوات الأولى من البعثة، فيهما الأذى الفعلي بالنبي ﷺ. </w:t>
      </w:r>
    </w:p>
    <w:p w14:paraId="394C6BAC"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سأختم الآن بحديث ثالث حتى أنهي هذا الموضوع الثاني، اللي هو إيش الموضوع الثاني؟</w:t>
      </w:r>
    </w:p>
    <w:p w14:paraId="43CB6ED7" w14:textId="77777777" w:rsidR="00F0529E" w:rsidRPr="003F3DDF" w:rsidRDefault="00F0529E" w:rsidP="00F0529E">
      <w:pPr>
        <w:pStyle w:val="a6"/>
        <w:numPr>
          <w:ilvl w:val="0"/>
          <w:numId w:val="10"/>
        </w:numPr>
        <w:spacing w:after="0" w:line="240" w:lineRule="auto"/>
        <w:jc w:val="both"/>
        <w:rPr>
          <w:rFonts w:ascii="Traditional Arabic" w:eastAsia="Times New Roman" w:hAnsi="Traditional Arabic" w:cs="Traditional Arabic"/>
          <w:sz w:val="36"/>
          <w:szCs w:val="36"/>
          <w:rtl/>
        </w:rPr>
      </w:pPr>
      <w:r w:rsidRPr="003F3DDF">
        <w:rPr>
          <w:rFonts w:ascii="Traditional Arabic" w:eastAsia="Times New Roman" w:hAnsi="Traditional Arabic" w:cs="Traditional Arabic"/>
          <w:sz w:val="36"/>
          <w:szCs w:val="36"/>
          <w:rtl/>
        </w:rPr>
        <w:t>الأذى الفعلي الذي تعرض له النبي ﷺ. </w:t>
      </w:r>
    </w:p>
    <w:p w14:paraId="6E68014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2705CC19" w14:textId="77777777" w:rsidR="00F0529E" w:rsidRPr="00B57E7A" w:rsidRDefault="00F0529E" w:rsidP="00F0529E">
      <w:pPr>
        <w:numPr>
          <w:ilvl w:val="0"/>
          <w:numId w:val="11"/>
        </w:num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b/>
          <w:bCs/>
          <w:sz w:val="36"/>
          <w:szCs w:val="36"/>
          <w:rtl/>
        </w:rPr>
        <w:t>الحَدَث الثالث</w:t>
      </w:r>
    </w:p>
    <w:p w14:paraId="2473A3B1"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 في صحيح الإمام البخاري من حديث عبدالله بن عمرو بن العاص رضي الله تعالى عنهما قال، -طبعا عروة بن الزبير سأل عن عبد الله بن عمرو-، قال: "أخْبِرْنِي بأَشَدِّ شيءٍ صَنَعَهُ </w:t>
      </w:r>
      <w:r w:rsidRPr="00B57E7A">
        <w:rPr>
          <w:rFonts w:ascii="Traditional Arabic" w:eastAsia="Times New Roman" w:hAnsi="Traditional Arabic" w:cs="Traditional Arabic"/>
          <w:sz w:val="36"/>
          <w:szCs w:val="36"/>
          <w:rtl/>
        </w:rPr>
        <w:lastRenderedPageBreak/>
        <w:t>المُشْرِكُونَ بالنبيِّ ﷺ، قالَ: بيْنَا النبيُّ ﷺ يُصَلِّي في حِجْرِ الكَعْبَةِ"، إيش الرابط المشترك بين هذه الثلاث روايات؟ </w:t>
      </w:r>
    </w:p>
    <w:p w14:paraId="035B712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يصلي عند الكعبة، يصلي عند الكعبة، يصلي عند الكعبة، لاحظتم؟</w:t>
      </w:r>
    </w:p>
    <w:p w14:paraId="6610B351"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طيب، "بيْنَا النبيُّ ﷺ يُصَلِّي في حِجْرِ الكَعْبَةِ، إذْ أقْبَلَ عُقْبَةُ بنُ أبِي مُعَيْطٍ، فَوَضَعَ ثَوْبَهُ في عُنُقِهِ، فَخَنَقَهُ خَنْقًا شَدِيدًا فأقْبَلَ أبو بَكْرٍ حتَّى أخَذَ بمَنْكِبِهِ، ودَفَعَهُ عَنِ النبيِّ ﷺ، قالَ: </w:t>
      </w:r>
      <w:r w:rsidRPr="00B57E7A">
        <w:rPr>
          <w:rStyle w:val="Char6"/>
          <w:rFonts w:eastAsiaTheme="minorHAnsi"/>
          <w:rtl/>
        </w:rPr>
        <w:t>{أَتَقْتُلُونَ رَجُلًا أنْ يَقُولَ رَبِّيَ اللَّهُ}</w:t>
      </w:r>
      <w:r>
        <w:rPr>
          <w:rStyle w:val="ab"/>
          <w:rFonts w:ascii="Traditional Arabic" w:hAnsi="Traditional Arabic" w:cs="Traditional Arabic"/>
          <w:b/>
          <w:color w:val="385623" w:themeColor="accent6" w:themeShade="80"/>
          <w:sz w:val="36"/>
          <w:szCs w:val="36"/>
          <w:rtl/>
          <w14:ligatures w14:val="standardContextual"/>
        </w:rPr>
        <w:footnoteReference w:id="10"/>
      </w:r>
      <w:r w:rsidRPr="00B57E7A">
        <w:rPr>
          <w:rFonts w:ascii="Traditional Arabic" w:eastAsia="Times New Roman" w:hAnsi="Traditional Arabic" w:cs="Traditional Arabic"/>
          <w:sz w:val="36"/>
          <w:szCs w:val="36"/>
          <w:rtl/>
        </w:rPr>
        <w:t xml:space="preserve"> الآيَةَ." </w:t>
      </w:r>
    </w:p>
    <w:p w14:paraId="29BC159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2F947881"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هذا أيضًا حديث ثالث من الأحاديث التي تكشف عن شيء مم</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تعرض له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بي ﷺ عن أذى، ولاحظوا هذا والنبي ﷺ إيش؟ </w:t>
      </w:r>
    </w:p>
    <w:p w14:paraId="6DDFA701"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في حماية عمه أبي طالب، وربما بعض هذه الأحداث حصلت بعد وفاة أبي طالب، لكن بعضها قبل ذلك،</w:t>
      </w:r>
    </w:p>
    <w:p w14:paraId="3816CFC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جيد؟</w:t>
      </w:r>
    </w:p>
    <w:p w14:paraId="5E2D7C8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فما بالكم بالأذى الفعلي الذي تعرض له من لم يكن في حماية أحد ممن صُهر في الشمس وما مر معنا؛ وأنا أظن ولا سبيل لي بالجزم بذلك لكن أنا أظن أن الأذى القولي الذي كان يتعرض له النبي ﷺ أشد بكثير من الأذى الفعلي، أنا أظن أن الأذى القولي أشد بكثير من إلقاء سلى الجزور عليه، ومما قال أبو جهل ومما فعل عقبة بن أبي معيط، لأن يعني ما ورد في القرآن من تثبيت النبي ﷺ كثير منه متعلق بالأذى القولي، الاستهزاء، السخرية، </w:t>
      </w:r>
      <w:r w:rsidRPr="00B57E7A">
        <w:rPr>
          <w:rStyle w:val="Char6"/>
          <w:rFonts w:eastAsiaTheme="minorHAnsi"/>
          <w:rtl/>
        </w:rPr>
        <w:t>{وَلَقَد نَعلَمُ أَنَّكَ يَضيقُ صَدرُكَ بِما يَقولونَ}</w:t>
      </w:r>
      <w:r>
        <w:rPr>
          <w:rStyle w:val="ab"/>
          <w:rFonts w:ascii="Traditional Arabic" w:hAnsi="Traditional Arabic" w:cs="Traditional Arabic"/>
          <w:b/>
          <w:color w:val="385623" w:themeColor="accent6" w:themeShade="80"/>
          <w:sz w:val="36"/>
          <w:szCs w:val="36"/>
          <w:rtl/>
          <w14:ligatures w14:val="standardContextual"/>
        </w:rPr>
        <w:footnoteReference w:id="11"/>
      </w:r>
      <w:r w:rsidRPr="00B57E7A">
        <w:rPr>
          <w:rFonts w:ascii="Traditional Arabic" w:eastAsia="Times New Roman" w:hAnsi="Traditional Arabic" w:cs="Traditional Arabic"/>
          <w:sz w:val="36"/>
          <w:szCs w:val="36"/>
          <w:rtl/>
        </w:rPr>
        <w:t xml:space="preserve"> إلى آخرهم. </w:t>
      </w:r>
    </w:p>
    <w:p w14:paraId="120F173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وذكرت شرحت في واحد من اللقاءات ليش الأذى القولي له ذلك التأثير. </w:t>
      </w:r>
    </w:p>
    <w:p w14:paraId="67FA807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طيب إذًا هذه هي النقطة الثانية في هذا اللقاء.</w:t>
      </w:r>
    </w:p>
    <w:p w14:paraId="101EDC6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0AFB05DC" w14:textId="77777777" w:rsidR="00F0529E"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النقطة الثالثة في هذا اللقاء هي فيما يتعلق ببعض الآيات القرآنية التي نزلت في تلك المرحلة. </w:t>
      </w:r>
    </w:p>
    <w:p w14:paraId="5B1C8E9B" w14:textId="77777777" w:rsidR="00F0529E" w:rsidRPr="00B57E7A" w:rsidRDefault="00F0529E" w:rsidP="00F0529E">
      <w:pPr>
        <w:pStyle w:val="ac"/>
        <w:jc w:val="both"/>
        <w:rPr>
          <w:rtl/>
        </w:rPr>
      </w:pPr>
      <w:bookmarkStart w:id="5" w:name="_Toc140755030"/>
      <w:r w:rsidRPr="00B57E7A">
        <w:rPr>
          <w:rtl/>
        </w:rPr>
        <w:lastRenderedPageBreak/>
        <w:t>ثالثًا: فيما يتعل</w:t>
      </w:r>
      <w:r w:rsidRPr="00B57E7A">
        <w:rPr>
          <w:rFonts w:hint="cs"/>
          <w:rtl/>
        </w:rPr>
        <w:t>ّ</w:t>
      </w:r>
      <w:r w:rsidRPr="00B57E7A">
        <w:rPr>
          <w:rtl/>
        </w:rPr>
        <w:t>ق ببعض الآيات القرآنية التي نزلت في تلك المرحلة</w:t>
      </w:r>
      <w:bookmarkEnd w:id="5"/>
    </w:p>
    <w:p w14:paraId="7197A74C"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وكما ذكرت أيضًا سالفا من الأمور التي تكشف عن فهم واقع السيرة النبوية أن يتأمل الإنسان الآيات القرآنية التي نزلت في تلك المرحلة. </w:t>
      </w:r>
    </w:p>
    <w:p w14:paraId="61FA0A6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506D7AD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ما الموضوعات القرآنية، وهذا حقيقة بالفعل يستحق سلسلة خاصة، يعني فهم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يرة النبوية من خلال القرآن، ليس من خلال القرآن اللي هي الآيات اللي تحد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ثت عن الأحداث، لا؛ وإن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ما من خلال الموضوعات القرآنية التي تبين كيف كان الله سبحانه وتعالى يعالج نفوس المؤمنين في تلك المرحلة بتلك الموضوعات القرآنية. </w:t>
      </w:r>
    </w:p>
    <w:p w14:paraId="130F56A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4E7B89B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أنا سأذكر الآن إشارات سريعة كذا في بعض ما نزل، هذه السور التي سأذكرها كلها من السور التي نزلت مبكر</w:t>
      </w:r>
      <w:r>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سأذكر بعض الإشارات يعني لمحات سريعة فيما يتعلق بتلك الموضوعات التي نزلت في هذه السور المبكرة.</w:t>
      </w:r>
    </w:p>
    <w:p w14:paraId="745E73B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668B0016" w14:textId="77777777" w:rsidR="00F0529E" w:rsidRPr="00842753" w:rsidRDefault="00F0529E" w:rsidP="00F0529E">
      <w:pPr>
        <w:pStyle w:val="a6"/>
        <w:numPr>
          <w:ilvl w:val="0"/>
          <w:numId w:val="4"/>
        </w:numPr>
        <w:spacing w:after="0" w:line="240" w:lineRule="auto"/>
        <w:jc w:val="both"/>
        <w:rPr>
          <w:rFonts w:ascii="Traditional Arabic" w:eastAsia="Times New Roman" w:hAnsi="Traditional Arabic" w:cs="Traditional Arabic"/>
          <w:sz w:val="36"/>
          <w:szCs w:val="36"/>
          <w:rtl/>
        </w:rPr>
      </w:pPr>
      <w:r w:rsidRPr="00842753">
        <w:rPr>
          <w:rFonts w:ascii="Traditional Arabic" w:eastAsia="Times New Roman" w:hAnsi="Traditional Arabic" w:cs="Traditional Arabic"/>
          <w:b/>
          <w:bCs/>
          <w:sz w:val="36"/>
          <w:szCs w:val="36"/>
          <w:rtl/>
        </w:rPr>
        <w:t>مما نزل مبكر</w:t>
      </w:r>
      <w:r>
        <w:rPr>
          <w:rFonts w:ascii="Traditional Arabic" w:eastAsia="Times New Roman" w:hAnsi="Traditional Arabic" w:cs="Traditional Arabic" w:hint="cs"/>
          <w:b/>
          <w:bCs/>
          <w:sz w:val="36"/>
          <w:szCs w:val="36"/>
          <w:rtl/>
        </w:rPr>
        <w:t>ً</w:t>
      </w:r>
      <w:r w:rsidRPr="00842753">
        <w:rPr>
          <w:rFonts w:ascii="Traditional Arabic" w:eastAsia="Times New Roman" w:hAnsi="Traditional Arabic" w:cs="Traditional Arabic"/>
          <w:b/>
          <w:bCs/>
          <w:sz w:val="36"/>
          <w:szCs w:val="36"/>
          <w:rtl/>
        </w:rPr>
        <w:t>ا: سورة القلم وسورة التكوير. </w:t>
      </w:r>
    </w:p>
    <w:p w14:paraId="7D8F318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ولو نتأمل سنجد أن هناك شبه</w:t>
      </w:r>
      <w:r>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ا بين السورتين في بعض الموضوعات، فمن ذلك نجد أن الله سبحانه وتعالى يقول في سورة القلم: </w:t>
      </w:r>
      <w:r w:rsidRPr="00B57E7A">
        <w:rPr>
          <w:rStyle w:val="Char6"/>
          <w:rFonts w:eastAsiaTheme="minorHAnsi"/>
          <w:rtl/>
        </w:rPr>
        <w:t>{ما أَنتَ بِنِعمَةِ رَبِّكَ بِمَجنونٍ}</w:t>
      </w:r>
      <w:r>
        <w:rPr>
          <w:rStyle w:val="ab"/>
          <w:rFonts w:ascii="Traditional Arabic" w:hAnsi="Traditional Arabic" w:cs="Traditional Arabic"/>
          <w:b/>
          <w:color w:val="385623" w:themeColor="accent6" w:themeShade="80"/>
          <w:sz w:val="36"/>
          <w:szCs w:val="36"/>
          <w:rtl/>
          <w14:ligatures w14:val="standardContextual"/>
        </w:rPr>
        <w:footnoteReference w:id="12"/>
      </w:r>
      <w:r w:rsidRPr="00B57E7A">
        <w:rPr>
          <w:rFonts w:ascii="Traditional Arabic" w:eastAsia="Times New Roman" w:hAnsi="Traditional Arabic" w:cs="Traditional Arabic"/>
          <w:sz w:val="36"/>
          <w:szCs w:val="36"/>
          <w:rtl/>
        </w:rPr>
        <w:t xml:space="preserve"> ، ونجد في سورة التكوير إيش؟</w:t>
      </w:r>
    </w:p>
    <w:p w14:paraId="796B99DF"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Style w:val="Char6"/>
          <w:rFonts w:eastAsiaTheme="minorHAnsi"/>
          <w:rtl/>
        </w:rPr>
        <w:t>{وَما صاحِبُكُم بِمَجنونٍ}</w:t>
      </w:r>
      <w:r>
        <w:rPr>
          <w:rStyle w:val="ab"/>
          <w:rFonts w:ascii="Traditional Arabic" w:hAnsi="Traditional Arabic" w:cs="Traditional Arabic"/>
          <w:b/>
          <w:color w:val="385623" w:themeColor="accent6" w:themeShade="80"/>
          <w:sz w:val="36"/>
          <w:szCs w:val="36"/>
          <w:rtl/>
          <w14:ligatures w14:val="standardContextual"/>
        </w:rPr>
        <w:footnoteReference w:id="13"/>
      </w:r>
      <w:r w:rsidRPr="00B57E7A">
        <w:rPr>
          <w:rFonts w:ascii="Traditional Arabic" w:eastAsia="Times New Roman" w:hAnsi="Traditional Arabic" w:cs="Traditional Arabic"/>
          <w:sz w:val="36"/>
          <w:szCs w:val="36"/>
          <w:rtl/>
        </w:rPr>
        <w:t xml:space="preserve"> </w:t>
      </w:r>
    </w:p>
    <w:p w14:paraId="2FFB093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إيش ختام سورة القلم؟ </w:t>
      </w:r>
    </w:p>
    <w:p w14:paraId="4C9D003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اعطوني آخر آية</w:t>
      </w:r>
      <w:r w:rsidRPr="00B57E7A">
        <w:rPr>
          <w:rStyle w:val="Char6"/>
          <w:rFonts w:eastAsiaTheme="minorHAnsi"/>
          <w:rtl/>
        </w:rPr>
        <w:t>: {وَما هُوَ إِلّا ذِكرٌ لِلعالَمينَ</w:t>
      </w:r>
      <w:r w:rsidRPr="00B57E7A">
        <w:rPr>
          <w:rFonts w:ascii="Traditional Arabic" w:eastAsia="Times New Roman" w:hAnsi="Traditional Arabic" w:cs="Traditional Arabic"/>
          <w:sz w:val="36"/>
          <w:szCs w:val="36"/>
          <w:rtl/>
        </w:rPr>
        <w:t>}</w:t>
      </w:r>
      <w:r w:rsidRPr="00842753">
        <w:rPr>
          <w:rStyle w:val="Char6"/>
          <w:rFonts w:eastAsiaTheme="minorHAnsi"/>
          <w:vertAlign w:val="superscript"/>
          <w:rtl/>
        </w:rPr>
        <w:footnoteReference w:id="14"/>
      </w:r>
      <w:r w:rsidRPr="00B57E7A">
        <w:rPr>
          <w:rFonts w:ascii="Traditional Arabic" w:eastAsia="Times New Roman" w:hAnsi="Traditional Arabic" w:cs="Traditional Arabic"/>
          <w:sz w:val="36"/>
          <w:szCs w:val="36"/>
          <w:rtl/>
        </w:rPr>
        <w:t xml:space="preserve">.  </w:t>
      </w:r>
    </w:p>
    <w:p w14:paraId="3E1DD5CF"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إيش الآية في ختام سورة التكوير؟</w:t>
      </w:r>
    </w:p>
    <w:p w14:paraId="19A036E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Style w:val="Char6"/>
          <w:rFonts w:eastAsiaTheme="minorHAnsi"/>
          <w:rtl/>
        </w:rPr>
        <w:t>{إِن هُوَ إِلّا ذِكرٌ لِلعالَمينَ ۝ لِمَن شاءَ مِنكُم أَن يَستَقيمَ}</w:t>
      </w:r>
      <w:r>
        <w:rPr>
          <w:rStyle w:val="ab"/>
          <w:rFonts w:ascii="Traditional Arabic" w:hAnsi="Traditional Arabic" w:cs="Traditional Arabic"/>
          <w:b/>
          <w:color w:val="385623" w:themeColor="accent6" w:themeShade="80"/>
          <w:sz w:val="36"/>
          <w:szCs w:val="36"/>
          <w:rtl/>
          <w14:ligatures w14:val="standardContextual"/>
        </w:rPr>
        <w:footnoteReference w:id="15"/>
      </w:r>
      <w:r w:rsidRPr="00B57E7A">
        <w:rPr>
          <w:rFonts w:ascii="Traditional Arabic" w:eastAsia="Times New Roman" w:hAnsi="Traditional Arabic" w:cs="Traditional Arabic"/>
          <w:sz w:val="36"/>
          <w:szCs w:val="36"/>
          <w:rtl/>
        </w:rPr>
        <w:t xml:space="preserve">. </w:t>
      </w:r>
    </w:p>
    <w:p w14:paraId="3266E11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lastRenderedPageBreak/>
        <w:t> في سورة القلم إيش؟</w:t>
      </w:r>
    </w:p>
    <w:p w14:paraId="2FD5C011"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Style w:val="Char6"/>
          <w:rFonts w:eastAsiaTheme="minorHAnsi"/>
          <w:rtl/>
        </w:rPr>
        <w:t>{وَما هُوَ إِلّا ذِكرٌ لِلعالَمينَ}</w:t>
      </w:r>
      <w:r w:rsidRPr="00B57E7A">
        <w:rPr>
          <w:rFonts w:ascii="Traditional Arabic" w:eastAsia="Times New Roman" w:hAnsi="Traditional Arabic" w:cs="Traditional Arabic"/>
          <w:sz w:val="36"/>
          <w:szCs w:val="36"/>
          <w:rtl/>
        </w:rPr>
        <w:t xml:space="preserve">، في سورة التكوير: </w:t>
      </w:r>
      <w:r w:rsidRPr="00B57E7A">
        <w:rPr>
          <w:rStyle w:val="Char6"/>
          <w:rFonts w:eastAsiaTheme="minorHAnsi"/>
          <w:rtl/>
        </w:rPr>
        <w:t>{إِن هُوَ إِلّا ذِكرٌ لِلعالَمينَ}</w:t>
      </w:r>
      <w:r w:rsidRPr="00B57E7A">
        <w:rPr>
          <w:rFonts w:ascii="Traditional Arabic" w:eastAsia="Times New Roman" w:hAnsi="Traditional Arabic" w:cs="Traditional Arabic"/>
          <w:sz w:val="36"/>
          <w:szCs w:val="36"/>
          <w:rtl/>
        </w:rPr>
        <w:t>. </w:t>
      </w:r>
    </w:p>
    <w:p w14:paraId="3636130F"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5385F9D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لاحظوا الت</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كرا</w:t>
      </w:r>
      <w:r w:rsidRPr="00B57E7A">
        <w:rPr>
          <w:rFonts w:ascii="Traditional Arabic" w:eastAsia="Times New Roman" w:hAnsi="Traditional Arabic" w:cs="Traditional Arabic" w:hint="cs"/>
          <w:sz w:val="36"/>
          <w:szCs w:val="36"/>
          <w:rtl/>
        </w:rPr>
        <w:t xml:space="preserve">ر، </w:t>
      </w:r>
      <w:r w:rsidRPr="00B57E7A">
        <w:rPr>
          <w:rFonts w:ascii="Traditional Arabic" w:eastAsia="Times New Roman" w:hAnsi="Traditional Arabic" w:cs="Traditional Arabic"/>
          <w:sz w:val="36"/>
          <w:szCs w:val="36"/>
          <w:rtl/>
        </w:rPr>
        <w:t>تكرار نفس الآيات نفس المعاني، هذا الت</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كرار إيش معناه؟</w:t>
      </w:r>
    </w:p>
    <w:p w14:paraId="55CEB3A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هذا التكرار معناه أنه هذه القضايا في تلك المرحلة مهمة تحتاج إلى تأكيد، ومن جملة ذلك يعني في سورة القلم المخاطب النبي ﷺ </w:t>
      </w:r>
      <w:r w:rsidRPr="00B57E7A">
        <w:rPr>
          <w:rStyle w:val="Char6"/>
          <w:rFonts w:eastAsiaTheme="minorHAnsi"/>
          <w:rtl/>
        </w:rPr>
        <w:t>{ما أَنتَ بِنِعمَةِ رَبِّكَ بِمَجنونٍ}</w:t>
      </w:r>
      <w:r w:rsidRPr="00B57E7A">
        <w:rPr>
          <w:rFonts w:ascii="Traditional Arabic" w:eastAsia="Times New Roman" w:hAnsi="Traditional Arabic" w:cs="Traditional Arabic"/>
          <w:sz w:val="36"/>
          <w:szCs w:val="36"/>
          <w:rtl/>
        </w:rPr>
        <w:t xml:space="preserve"> وفي سورة التكوير </w:t>
      </w:r>
      <w:r w:rsidRPr="00B57E7A">
        <w:rPr>
          <w:rStyle w:val="Char6"/>
          <w:rFonts w:eastAsiaTheme="minorHAnsi"/>
          <w:rtl/>
        </w:rPr>
        <w:t>{وَما صاحِبُكُم بِمَجنونٍ}</w:t>
      </w:r>
      <w:r w:rsidRPr="00B57E7A">
        <w:rPr>
          <w:rFonts w:ascii="Traditional Arabic" w:eastAsia="Times New Roman" w:hAnsi="Traditional Arabic" w:cs="Traditional Arabic"/>
          <w:sz w:val="36"/>
          <w:szCs w:val="36"/>
          <w:rtl/>
        </w:rPr>
        <w:t>. </w:t>
      </w:r>
    </w:p>
    <w:p w14:paraId="75CFD660"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واضح أن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ه الاتهام بالجنون شيء رائج في تلك المرحلة، ولكم أن تتخيلوا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بي ﷺ يرد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دون مجنون مجنون، تخيلوا يعني تخيلوا يا جماعة الوضع، بعدين لا تحسبوا أنه يعني أنه هذه الكلمة في تلك المرحلة كلمة يعني كذا رخيصة تقال يعني هذه كلمة لها دوي كبير جد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حتى أن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الله ينز</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ل القرآن على النبي ﷺ يقول له </w:t>
      </w:r>
      <w:r w:rsidRPr="00B57E7A">
        <w:rPr>
          <w:rStyle w:val="Char6"/>
          <w:rFonts w:eastAsiaTheme="minorHAnsi"/>
          <w:rtl/>
        </w:rPr>
        <w:t>{ما أَنتَ بِنِعمَةِ رَبِّكَ بِمَجنونٍ}</w:t>
      </w:r>
      <w:r w:rsidRPr="00B57E7A">
        <w:rPr>
          <w:rFonts w:ascii="Traditional Arabic" w:eastAsia="Times New Roman" w:hAnsi="Traditional Arabic" w:cs="Traditional Arabic"/>
          <w:sz w:val="36"/>
          <w:szCs w:val="36"/>
          <w:rtl/>
        </w:rPr>
        <w:t>، أمر عظيم جد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ليست القضية سهلة. </w:t>
      </w:r>
    </w:p>
    <w:p w14:paraId="41601B9C"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1F0FF78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وأولئك سادة القوم، ساد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القوم ملأ من قريش، يعني هذول اللي آخذين الجزيرة العربية طول عرض رحلة ال</w:t>
      </w:r>
      <w:r w:rsidRPr="00B57E7A">
        <w:rPr>
          <w:rFonts w:ascii="Traditional Arabic" w:eastAsia="Times New Roman" w:hAnsi="Traditional Arabic" w:cs="Traditional Arabic" w:hint="cs"/>
          <w:sz w:val="36"/>
          <w:szCs w:val="36"/>
          <w:rtl/>
        </w:rPr>
        <w:t>شّ</w:t>
      </w:r>
      <w:r w:rsidRPr="00B57E7A">
        <w:rPr>
          <w:rFonts w:ascii="Traditional Arabic" w:eastAsia="Times New Roman" w:hAnsi="Traditional Arabic" w:cs="Traditional Arabic"/>
          <w:sz w:val="36"/>
          <w:szCs w:val="36"/>
          <w:rtl/>
        </w:rPr>
        <w:t>تاء والصيف والدنيا والناس واللي ناس تعتبرهم المثل الأعلى في الجزيرة العربية، يعني ما هي قضية كذا سهلة يعني. </w:t>
      </w:r>
    </w:p>
    <w:p w14:paraId="4297D74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562B75F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ومما يلفت الانتباه في أوائل ما نزل كذلك سورة الأعلى.</w:t>
      </w:r>
    </w:p>
    <w:p w14:paraId="5C59927E" w14:textId="77777777" w:rsidR="00F0529E" w:rsidRPr="00B57E7A" w:rsidRDefault="00F0529E" w:rsidP="00F0529E">
      <w:pPr>
        <w:numPr>
          <w:ilvl w:val="0"/>
          <w:numId w:val="12"/>
        </w:num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b/>
          <w:bCs/>
          <w:sz w:val="36"/>
          <w:szCs w:val="36"/>
          <w:rtl/>
        </w:rPr>
        <w:t>سورة الأعلى</w:t>
      </w:r>
    </w:p>
    <w:p w14:paraId="7355DF1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سورة الأعلى أيضًا من أوائل ما نزل عند كثير ممن تحدث في قضية النزول، وبالمناسبة طبع</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هو لا يوجد شيء قطعي في قضية ترتيب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زول ما يوجد شيء قطعي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ما في رواية ثابتة توض</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ح أن هذه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ور نزلت قبل هذه وهذه قبل هذه، في اجتهادات معينة. </w:t>
      </w:r>
    </w:p>
    <w:p w14:paraId="405C3DB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2DB9411F"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سورة الأعلى من الموضوعات التي فيها والتي يعني اخترتها هي من أوائل ما نزل واخترتها لأن فيها لفت انتباه إلى قضية تعظيم الله سبحانه وتعالى والانشغال بذكره وأن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هذا من الموضوعات التي نزلت في أو</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ل الإسلام وأراد الله من المؤمنين أن يعتنوا بها، {</w:t>
      </w:r>
      <w:r w:rsidRPr="00B57E7A">
        <w:rPr>
          <w:rStyle w:val="Char6"/>
          <w:rFonts w:eastAsiaTheme="minorHAnsi"/>
          <w:rtl/>
        </w:rPr>
        <w:t xml:space="preserve">سَبِّحِ اسمَ رَبِّكَ الأَعلَى ۝ </w:t>
      </w:r>
      <w:r w:rsidRPr="00B57E7A">
        <w:rPr>
          <w:rStyle w:val="Char6"/>
          <w:rFonts w:eastAsiaTheme="minorHAnsi"/>
          <w:rtl/>
        </w:rPr>
        <w:lastRenderedPageBreak/>
        <w:t>الَّذي خَلَقَ فَسَوّى ۝ وَالَّذي قَدَّرَ فَهَدى ۝ وَالَّذي أَخرَجَ المَرعى ۝ فَجَعَلَهُ غُثاءً أَحوى}</w:t>
      </w:r>
      <w:r>
        <w:rPr>
          <w:rStyle w:val="ab"/>
          <w:rFonts w:ascii="Traditional Arabic" w:hAnsi="Traditional Arabic" w:cs="Traditional Arabic"/>
          <w:b/>
          <w:color w:val="385623" w:themeColor="accent6" w:themeShade="80"/>
          <w:sz w:val="36"/>
          <w:szCs w:val="36"/>
          <w:rtl/>
          <w14:ligatures w14:val="standardContextual"/>
        </w:rPr>
        <w:footnoteReference w:id="16"/>
      </w:r>
      <w:r w:rsidRPr="00B57E7A">
        <w:rPr>
          <w:rFonts w:ascii="Traditional Arabic" w:eastAsia="Times New Roman" w:hAnsi="Traditional Arabic" w:cs="Traditional Arabic"/>
          <w:sz w:val="36"/>
          <w:szCs w:val="36"/>
          <w:rtl/>
        </w:rPr>
        <w:t>. </w:t>
      </w:r>
    </w:p>
    <w:p w14:paraId="37040459"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3027AC1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هذا الحديث عن الله حديث مهم في أوائل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ور أو في أوائل ما نزل من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ور، ومن أوضح ما جاء في ذلك أول ما نزل عن النبي ﷺ في غار حراء هو حديث عن الله: {</w:t>
      </w:r>
      <w:r w:rsidRPr="00B57E7A">
        <w:rPr>
          <w:rStyle w:val="Char6"/>
          <w:rFonts w:eastAsiaTheme="minorHAnsi"/>
          <w:rtl/>
        </w:rPr>
        <w:t>اقرَأ بِاسمِ رَبِّكَ الَّذي خَلَقَ ۝ خَلَقَ الإِنسانَ مِن عَلَقٍ ۝ اقرَأ وَرَبُّكَ الأَكرَمُ ۝ الَّذي عَلَّمَ بِالقَلَمِ ۝ عَلَّمَ الإِنسانَ ما لَم يَعلَم}</w:t>
      </w:r>
      <w:r>
        <w:rPr>
          <w:rStyle w:val="ab"/>
          <w:rFonts w:ascii="Traditional Arabic" w:hAnsi="Traditional Arabic" w:cs="Traditional Arabic"/>
          <w:b/>
          <w:color w:val="385623" w:themeColor="accent6" w:themeShade="80"/>
          <w:sz w:val="36"/>
          <w:szCs w:val="36"/>
          <w:rtl/>
          <w14:ligatures w14:val="standardContextual"/>
        </w:rPr>
        <w:footnoteReference w:id="17"/>
      </w:r>
      <w:r w:rsidRPr="00B57E7A">
        <w:rPr>
          <w:rFonts w:ascii="Traditional Arabic" w:eastAsia="Times New Roman" w:hAnsi="Traditional Arabic" w:cs="Traditional Arabic"/>
          <w:sz w:val="36"/>
          <w:szCs w:val="36"/>
          <w:rtl/>
        </w:rPr>
        <w:t xml:space="preserve">.  </w:t>
      </w:r>
    </w:p>
    <w:p w14:paraId="7D02AFF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فهذا أيضًا مما يلفت الانتباه.</w:t>
      </w:r>
    </w:p>
    <w:p w14:paraId="6B24C7D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كذلك سورة الليل والفجر. </w:t>
      </w:r>
    </w:p>
    <w:p w14:paraId="7D13060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5DDB17AD" w14:textId="77777777" w:rsidR="00F0529E" w:rsidRPr="00B57E7A" w:rsidRDefault="00F0529E" w:rsidP="00F0529E">
      <w:pPr>
        <w:numPr>
          <w:ilvl w:val="0"/>
          <w:numId w:val="13"/>
        </w:num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b/>
          <w:bCs/>
          <w:sz w:val="36"/>
          <w:szCs w:val="36"/>
          <w:rtl/>
        </w:rPr>
        <w:t>سورة الماعون</w:t>
      </w:r>
    </w:p>
    <w:p w14:paraId="39283FA9"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سورة الماعون فيها موضوع آخر، وهو الحديث عن المشركين، تصرفاتهم، ذكر الأسباب الباعثة لهم على التكذيب والإنكار، وهذا موضوع قرآني وركزوا معي من أكبر الموضوعات المك</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ية التي نزلت في الآيات المكية،</w:t>
      </w:r>
    </w:p>
    <w:p w14:paraId="581EFAE1"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اللي هو إيش؟</w:t>
      </w:r>
    </w:p>
    <w:p w14:paraId="378B645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ذكر السبب الباعث للمشركين على الإنكار، ويكاد يكون السبب المركزي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هو</w:t>
      </w:r>
      <w:r>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إنكارهم للساعة وعدم إيمانهم بالغيب، لأنهم لا يؤمنون فيستهونون قضية الإنكار والتكذيب. </w:t>
      </w:r>
    </w:p>
    <w:p w14:paraId="7994B52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58F622FB"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وأيضًا من الأسباب التي يذكرها القرآن:</w:t>
      </w:r>
    </w:p>
    <w:p w14:paraId="75A8EF97"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 الاستكبار والهوى؛ هاتان قضيتان مركزيتان، ولذلك نجد أن الله سبحانه وتعالى دائما يركز على قضية تكذيبهم بالساعة، </w:t>
      </w:r>
      <w:r w:rsidRPr="00B57E7A">
        <w:rPr>
          <w:rStyle w:val="Char6"/>
          <w:rFonts w:eastAsiaTheme="minorHAnsi"/>
          <w:rtl/>
        </w:rPr>
        <w:t>{بَل كَذَّبوا بِالسّاعَةِ وَأَعتَدنا لِمَن كَذَّبَ بِالسّاعَةِ سَعيرًا}</w:t>
      </w:r>
      <w:r>
        <w:rPr>
          <w:rStyle w:val="ab"/>
          <w:rFonts w:ascii="Traditional Arabic" w:hAnsi="Traditional Arabic" w:cs="Traditional Arabic"/>
          <w:b/>
          <w:color w:val="385623" w:themeColor="accent6" w:themeShade="80"/>
          <w:sz w:val="36"/>
          <w:szCs w:val="36"/>
          <w:rtl/>
          <w14:ligatures w14:val="standardContextual"/>
        </w:rPr>
        <w:footnoteReference w:id="18"/>
      </w:r>
      <w:r w:rsidRPr="00B57E7A">
        <w:rPr>
          <w:rFonts w:ascii="Traditional Arabic" w:eastAsia="Times New Roman" w:hAnsi="Traditional Arabic" w:cs="Traditional Arabic"/>
          <w:sz w:val="36"/>
          <w:szCs w:val="36"/>
          <w:rtl/>
        </w:rPr>
        <w:t xml:space="preserve">. </w:t>
      </w:r>
    </w:p>
    <w:p w14:paraId="6CFC701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ولذلك يقول الله سبحانه وتعالى {</w:t>
      </w:r>
      <w:r>
        <w:rPr>
          <w:rFonts w:ascii="Traditional Arabic" w:eastAsia="Times New Roman" w:hAnsi="Traditional Arabic" w:cs="Traditional Arabic" w:hint="cs"/>
          <w:sz w:val="36"/>
          <w:szCs w:val="36"/>
          <w:rtl/>
        </w:rPr>
        <w:t>و</w:t>
      </w:r>
      <w:r w:rsidRPr="00B57E7A">
        <w:rPr>
          <w:rFonts w:ascii="Traditional Arabic" w:eastAsia="Times New Roman" w:hAnsi="Traditional Arabic" w:cs="Traditional Arabic"/>
          <w:sz w:val="36"/>
          <w:szCs w:val="36"/>
          <w:rtl/>
        </w:rPr>
        <w:t>قالَ الَّذينَ} إيش؟</w:t>
      </w:r>
    </w:p>
    <w:p w14:paraId="2B64DC20"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Style w:val="Char6"/>
          <w:rFonts w:eastAsiaTheme="minorHAnsi"/>
          <w:rtl/>
        </w:rPr>
        <w:lastRenderedPageBreak/>
        <w:t>{لا يَرجونَ لِقاءَنَا}</w:t>
      </w:r>
      <w:r>
        <w:rPr>
          <w:rStyle w:val="ab"/>
          <w:rFonts w:ascii="Traditional Arabic" w:hAnsi="Traditional Arabic" w:cs="Traditional Arabic"/>
          <w:b/>
          <w:color w:val="385623" w:themeColor="accent6" w:themeShade="80"/>
          <w:sz w:val="36"/>
          <w:szCs w:val="36"/>
          <w:rtl/>
          <w14:ligatures w14:val="standardContextual"/>
        </w:rPr>
        <w:footnoteReference w:id="19"/>
      </w:r>
      <w:r w:rsidRPr="00B57E7A">
        <w:rPr>
          <w:rFonts w:ascii="Traditional Arabic" w:eastAsia="Times New Roman" w:hAnsi="Traditional Arabic" w:cs="Traditional Arabic"/>
          <w:sz w:val="36"/>
          <w:szCs w:val="36"/>
          <w:rtl/>
        </w:rPr>
        <w:t xml:space="preserve">. </w:t>
      </w:r>
    </w:p>
    <w:p w14:paraId="575D934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لاحظ لما يذكر الله هذه الصفة يبرز هذه الصفة تبرز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بب الباعث لهذا القول، إيش القول الت</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الي؟</w:t>
      </w:r>
    </w:p>
    <w:p w14:paraId="3BE750C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Style w:val="Char6"/>
          <w:rFonts w:eastAsiaTheme="minorHAnsi"/>
          <w:rtl/>
        </w:rPr>
        <w:t>{وَقالَ الَّذينَ لا يَرجونَ لِقاءَنا لَولا أُنزِلَ عَلَينَا المَلائِكَةُ أَو نَرى رَبَّنا لَقَدِ استَكبَروا في أَنفُسِهِم وَعَتَوا عُتُوًّا كَبيرًا}</w:t>
      </w:r>
      <w:r>
        <w:rPr>
          <w:rStyle w:val="ab"/>
          <w:rFonts w:ascii="Traditional Arabic" w:hAnsi="Traditional Arabic" w:cs="Traditional Arabic"/>
          <w:b/>
          <w:color w:val="385623" w:themeColor="accent6" w:themeShade="80"/>
          <w:sz w:val="36"/>
          <w:szCs w:val="36"/>
          <w:rtl/>
          <w14:ligatures w14:val="standardContextual"/>
        </w:rPr>
        <w:footnoteReference w:id="20"/>
      </w:r>
      <w:r w:rsidRPr="00B57E7A">
        <w:rPr>
          <w:rFonts w:ascii="Traditional Arabic" w:eastAsia="Times New Roman" w:hAnsi="Traditional Arabic" w:cs="Traditional Arabic"/>
          <w:sz w:val="36"/>
          <w:szCs w:val="36"/>
          <w:rtl/>
        </w:rPr>
        <w:t>. </w:t>
      </w:r>
    </w:p>
    <w:p w14:paraId="34138BAF"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6CE28FCA"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في سورة الماعون إشارة  إلى هذا المعنى </w:t>
      </w:r>
      <w:r w:rsidRPr="00B57E7A">
        <w:rPr>
          <w:rStyle w:val="Char6"/>
          <w:rFonts w:eastAsiaTheme="minorHAnsi"/>
          <w:rtl/>
        </w:rPr>
        <w:t>{أَرَأَيتَ الَّذي يُكَذِّبُ بِالدّينِ}</w:t>
      </w:r>
      <w:r>
        <w:rPr>
          <w:rStyle w:val="ab"/>
          <w:rFonts w:ascii="Traditional Arabic" w:hAnsi="Traditional Arabic" w:cs="Traditional Arabic"/>
          <w:b/>
          <w:color w:val="385623" w:themeColor="accent6" w:themeShade="80"/>
          <w:sz w:val="36"/>
          <w:szCs w:val="36"/>
          <w:rtl/>
          <w14:ligatures w14:val="standardContextual"/>
        </w:rPr>
        <w:footnoteReference w:id="21"/>
      </w:r>
      <w:r w:rsidRPr="00B57E7A">
        <w:rPr>
          <w:rFonts w:ascii="Traditional Arabic" w:eastAsia="Times New Roman" w:hAnsi="Traditional Arabic" w:cs="Traditional Arabic"/>
          <w:sz w:val="36"/>
          <w:szCs w:val="36"/>
          <w:rtl/>
        </w:rPr>
        <w:t xml:space="preserve"> اللي هو الجزاء والحساب، </w:t>
      </w:r>
      <w:r w:rsidRPr="00B57E7A">
        <w:rPr>
          <w:rStyle w:val="Char6"/>
          <w:rFonts w:eastAsiaTheme="minorHAnsi"/>
          <w:rtl/>
        </w:rPr>
        <w:t xml:space="preserve">{فَذلِكَ الَّذي يَدُعُّ اليَتيمَ ۝ وَلا يَحُضُّ عَلى طَعامِ المِسكينِ} </w:t>
      </w:r>
      <w:r w:rsidRPr="00B57E7A">
        <w:rPr>
          <w:rFonts w:ascii="Traditional Arabic" w:eastAsia="Times New Roman" w:hAnsi="Traditional Arabic" w:cs="Traditional Arabic"/>
          <w:sz w:val="36"/>
          <w:szCs w:val="36"/>
          <w:rtl/>
        </w:rPr>
        <w:t>[الماعون: ٢-٣]، وجمع الله بين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ببين الذين ذكرتهما في آية واحدة قصيرة جدا في سورة الليل، فقال إيش؟</w:t>
      </w:r>
    </w:p>
    <w:p w14:paraId="4AB322B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Style w:val="Char6"/>
          <w:rFonts w:eastAsiaTheme="minorHAnsi"/>
          <w:rtl/>
        </w:rPr>
        <w:t>{الَّذي كَذَّبَ وَتَوَلّى}</w:t>
      </w:r>
      <w:r>
        <w:rPr>
          <w:rStyle w:val="ab"/>
          <w:rFonts w:ascii="Traditional Arabic" w:hAnsi="Traditional Arabic" w:cs="Traditional Arabic"/>
          <w:b/>
          <w:color w:val="385623" w:themeColor="accent6" w:themeShade="80"/>
          <w:sz w:val="36"/>
          <w:szCs w:val="36"/>
          <w:rtl/>
          <w14:ligatures w14:val="standardContextual"/>
        </w:rPr>
        <w:footnoteReference w:id="22"/>
      </w:r>
      <w:r w:rsidRPr="00B57E7A">
        <w:rPr>
          <w:rFonts w:ascii="Traditional Arabic" w:eastAsia="Times New Roman" w:hAnsi="Traditional Arabic" w:cs="Traditional Arabic"/>
          <w:sz w:val="36"/>
          <w:szCs w:val="36"/>
          <w:rtl/>
        </w:rPr>
        <w:t>. </w:t>
      </w:r>
    </w:p>
    <w:p w14:paraId="55474A00"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هذان الس</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ببان باختصار: كذب وتولى. </w:t>
      </w:r>
    </w:p>
    <w:p w14:paraId="2AEED07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التكذيب: عدم التصديق والجحود. </w:t>
      </w:r>
    </w:p>
    <w:p w14:paraId="26BF7537"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والتولي اللي هو إيش؟</w:t>
      </w:r>
    </w:p>
    <w:p w14:paraId="1A00839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الاستكبار والإعراض. </w:t>
      </w:r>
    </w:p>
    <w:p w14:paraId="20C60690"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طيب عموما خلاصة الكلام:</w:t>
      </w:r>
    </w:p>
    <w:p w14:paraId="67F684B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هناك باب عظيم من أبواب الفقه في السيرة النبوية متعلق بالآيات القرآنية التي نزلت، وهذا هو الموضوع الثالث. </w:t>
      </w:r>
    </w:p>
    <w:p w14:paraId="774D9E51" w14:textId="77777777" w:rsidR="00F0529E" w:rsidRDefault="00F0529E" w:rsidP="00F0529E">
      <w:pPr>
        <w:spacing w:after="0" w:line="240" w:lineRule="auto"/>
        <w:jc w:val="both"/>
        <w:rPr>
          <w:rFonts w:ascii="Traditional Arabic" w:eastAsia="Times New Roman" w:hAnsi="Traditional Arabic" w:cs="Traditional Arabic"/>
          <w:sz w:val="36"/>
          <w:szCs w:val="36"/>
          <w:rtl/>
        </w:rPr>
      </w:pPr>
    </w:p>
    <w:p w14:paraId="77BF7AB7" w14:textId="77777777" w:rsidR="00F0529E" w:rsidRDefault="00F0529E" w:rsidP="00F0529E">
      <w:pPr>
        <w:spacing w:after="0" w:line="240" w:lineRule="auto"/>
        <w:jc w:val="both"/>
        <w:rPr>
          <w:rFonts w:ascii="Traditional Arabic" w:eastAsia="Times New Roman" w:hAnsi="Traditional Arabic" w:cs="Traditional Arabic"/>
          <w:sz w:val="36"/>
          <w:szCs w:val="36"/>
          <w:rtl/>
        </w:rPr>
      </w:pPr>
    </w:p>
    <w:p w14:paraId="07D3B0E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5F36291E" w14:textId="77777777" w:rsidR="00F0529E" w:rsidRPr="00B57E7A" w:rsidRDefault="00F0529E" w:rsidP="00F0529E">
      <w:pPr>
        <w:pStyle w:val="ac"/>
        <w:jc w:val="both"/>
        <w:rPr>
          <w:rtl/>
        </w:rPr>
      </w:pPr>
      <w:bookmarkStart w:id="6" w:name="_Toc140755031"/>
      <w:r w:rsidRPr="00B57E7A">
        <w:rPr>
          <w:rtl/>
        </w:rPr>
        <w:lastRenderedPageBreak/>
        <w:t>رابعًا: ذكر ذروة اشتداد الت</w:t>
      </w:r>
      <w:r w:rsidRPr="00B57E7A">
        <w:rPr>
          <w:rFonts w:hint="cs"/>
          <w:rtl/>
        </w:rPr>
        <w:t>ّ</w:t>
      </w:r>
      <w:r w:rsidRPr="00B57E7A">
        <w:rPr>
          <w:rtl/>
        </w:rPr>
        <w:t>عذيب التي دفعت المسلمين للهجرة إلى الحبشة</w:t>
      </w:r>
      <w:bookmarkEnd w:id="6"/>
    </w:p>
    <w:p w14:paraId="3BD43B4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الموضوع الر</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ابع المتعلق بهذا اللقاء هو في ذكر ذروة الاشتداد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اشتداد الت</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عذيب ال</w:t>
      </w:r>
      <w:r w:rsidRPr="00B57E7A">
        <w:rPr>
          <w:rFonts w:ascii="Traditional Arabic" w:eastAsia="Times New Roman" w:hAnsi="Traditional Arabic" w:cs="Traditional Arabic" w:hint="cs"/>
          <w:sz w:val="36"/>
          <w:szCs w:val="36"/>
          <w:rtl/>
        </w:rPr>
        <w:t>ذي</w:t>
      </w:r>
      <w:r w:rsidRPr="00B57E7A">
        <w:rPr>
          <w:rFonts w:ascii="Traditional Arabic" w:eastAsia="Times New Roman" w:hAnsi="Traditional Arabic" w:cs="Traditional Arabic"/>
          <w:sz w:val="36"/>
          <w:szCs w:val="36"/>
          <w:rtl/>
        </w:rPr>
        <w:t xml:space="preserve"> دفع المسلمين لأن يهاجروا إلى الحبشة، يعني الآن سننتقل إلى جسر الذهاب إلى الحبشة، جيد؟</w:t>
      </w:r>
    </w:p>
    <w:p w14:paraId="57F27199"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0AFCE8E1"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لم</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اشتد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العذاب بالمؤمنين أذ</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ن النبي ﷺ لأصحابه أن يخرجوا من مك</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من ديارهم مهاجرين إلى الحبشة، والحبشة كانت دار كفر</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ولم تكن دار إسلام، ولكنها كان فيها ملك عادل لا ي</w:t>
      </w:r>
      <w:r>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ظلم عنده أحد، فكان ذهابهم إلى الحبشة ذهاب حماية ولجوء، ذهاب يعني فرار من الظلم ومن الكفر، بحيث يكون عندهم مساحة للحري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يعبدون الله سبحانه وتعالى فيها. </w:t>
      </w:r>
    </w:p>
    <w:p w14:paraId="237EC19A"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50D5FDD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بإذن الله في اللقاء القادم سأتعرض لهجرة الحبشة، لكن الآن سأذكر موقف</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واحد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فقط مم</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يدخل في قضي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هجرة الحبشة وسأربط بينه وبين موقف بعده ثم</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أختم اللقاء إن شاء الله، حت</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ى لا أطيل عليكم يعني أكثر من ذلك. </w:t>
      </w:r>
    </w:p>
    <w:p w14:paraId="3C774911"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473ADA9B"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هذا الموقف الذي أريد أن أذكره هو موقف أيضًا أخرجه الإمام البخاري في صحيحه</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عن أبي بكر الصديق أو فيما يتعلق ب</w:t>
      </w:r>
      <w:r w:rsidRPr="00B57E7A">
        <w:rPr>
          <w:rFonts w:ascii="Traditional Arabic" w:eastAsia="Times New Roman" w:hAnsi="Traditional Arabic" w:cs="Traditional Arabic" w:hint="cs"/>
          <w:sz w:val="36"/>
          <w:szCs w:val="36"/>
          <w:rtl/>
        </w:rPr>
        <w:t>أ</w:t>
      </w:r>
      <w:r>
        <w:rPr>
          <w:rFonts w:ascii="Traditional Arabic" w:eastAsia="Times New Roman" w:hAnsi="Traditional Arabic" w:cs="Traditional Arabic" w:hint="cs"/>
          <w:sz w:val="36"/>
          <w:szCs w:val="36"/>
          <w:rtl/>
        </w:rPr>
        <w:t xml:space="preserve">بي </w:t>
      </w:r>
      <w:r w:rsidRPr="00B57E7A">
        <w:rPr>
          <w:rFonts w:ascii="Traditional Arabic" w:eastAsia="Times New Roman" w:hAnsi="Traditional Arabic" w:cs="Traditional Arabic"/>
          <w:sz w:val="36"/>
          <w:szCs w:val="36"/>
          <w:rtl/>
        </w:rPr>
        <w:t>بكر الصديق لأن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أبا بكر رضي الله تعالى عنه كان ممن أراد أن يخرج إلى الحبشة أيضًا، وحصل موقف يستحق أن نذكره هنا في هذه القصة وإن كان ليس من أوائل من خرج، يعني من أوائل من خرج</w:t>
      </w:r>
      <w:r>
        <w:rPr>
          <w:rFonts w:ascii="Traditional Arabic" w:eastAsia="Times New Roman" w:hAnsi="Traditional Arabic" w:cs="Traditional Arabic" w:hint="cs"/>
          <w:sz w:val="36"/>
          <w:szCs w:val="36"/>
          <w:rtl/>
        </w:rPr>
        <w:t xml:space="preserve">: </w:t>
      </w:r>
      <w:r w:rsidRPr="00B57E7A">
        <w:rPr>
          <w:rFonts w:ascii="Traditional Arabic" w:eastAsia="Times New Roman" w:hAnsi="Traditional Arabic" w:cs="Traditional Arabic"/>
          <w:sz w:val="36"/>
          <w:szCs w:val="36"/>
          <w:rtl/>
        </w:rPr>
        <w:t>عثمان رضي الله تعالى عنه. </w:t>
      </w:r>
    </w:p>
    <w:p w14:paraId="37E1467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585870F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سأذكر العبر من هجرة الحبشة كما قلت لكم في اللقاء السابق إن شاء الله، لكن سأذكر هذا الموقف الآن لأن فيه علاقة بالقرآن من جهة</w:t>
      </w:r>
      <w:r w:rsidRPr="00B57E7A">
        <w:rPr>
          <w:rFonts w:ascii="Traditional Arabic" w:eastAsia="Times New Roman" w:hAnsi="Traditional Arabic" w:cs="Traditional Arabic" w:hint="cs"/>
          <w:sz w:val="36"/>
          <w:szCs w:val="36"/>
          <w:rtl/>
        </w:rPr>
        <w:t>.. و</w:t>
      </w:r>
      <w:r w:rsidRPr="00B57E7A">
        <w:rPr>
          <w:rFonts w:ascii="Traditional Arabic" w:eastAsia="Times New Roman" w:hAnsi="Traditional Arabic" w:cs="Traditional Arabic"/>
          <w:sz w:val="36"/>
          <w:szCs w:val="36"/>
          <w:rtl/>
        </w:rPr>
        <w:t>هذا من أهم الأسباب التي أوردت لأجله هذا الحديث ليس فقط لموضوع الحبشة. </w:t>
      </w:r>
    </w:p>
    <w:p w14:paraId="53F25646" w14:textId="77777777" w:rsidR="00F0529E" w:rsidRDefault="00F0529E" w:rsidP="00F0529E">
      <w:pPr>
        <w:spacing w:after="0" w:line="240" w:lineRule="auto"/>
        <w:jc w:val="both"/>
        <w:rPr>
          <w:rFonts w:ascii="Traditional Arabic" w:eastAsia="Times New Roman" w:hAnsi="Traditional Arabic" w:cs="Traditional Arabic"/>
          <w:sz w:val="36"/>
          <w:szCs w:val="36"/>
          <w:rtl/>
        </w:rPr>
      </w:pPr>
    </w:p>
    <w:p w14:paraId="12E48B28" w14:textId="77777777" w:rsidR="00F0529E" w:rsidRDefault="00F0529E" w:rsidP="00F0529E">
      <w:pPr>
        <w:spacing w:after="0" w:line="240" w:lineRule="auto"/>
        <w:jc w:val="both"/>
        <w:rPr>
          <w:rFonts w:ascii="Traditional Arabic" w:eastAsia="Times New Roman" w:hAnsi="Traditional Arabic" w:cs="Traditional Arabic"/>
          <w:sz w:val="36"/>
          <w:szCs w:val="36"/>
          <w:rtl/>
        </w:rPr>
      </w:pPr>
    </w:p>
    <w:p w14:paraId="64BB3B32" w14:textId="77777777" w:rsidR="00F0529E" w:rsidRDefault="00F0529E" w:rsidP="00F0529E">
      <w:pPr>
        <w:spacing w:after="0" w:line="240" w:lineRule="auto"/>
        <w:jc w:val="both"/>
        <w:rPr>
          <w:rFonts w:ascii="Traditional Arabic" w:eastAsia="Times New Roman" w:hAnsi="Traditional Arabic" w:cs="Traditional Arabic"/>
          <w:sz w:val="36"/>
          <w:szCs w:val="36"/>
          <w:rtl/>
        </w:rPr>
      </w:pPr>
    </w:p>
    <w:p w14:paraId="7DDAD9C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4FE2C293" w14:textId="77777777" w:rsidR="00F0529E" w:rsidRPr="00B57E7A" w:rsidRDefault="00F0529E" w:rsidP="00F0529E">
      <w:pPr>
        <w:numPr>
          <w:ilvl w:val="0"/>
          <w:numId w:val="14"/>
        </w:num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b/>
          <w:bCs/>
          <w:sz w:val="36"/>
          <w:szCs w:val="36"/>
          <w:rtl/>
        </w:rPr>
        <w:lastRenderedPageBreak/>
        <w:t>الموقف الأوّل:</w:t>
      </w:r>
    </w:p>
    <w:p w14:paraId="494F5C4A"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عن عائشة رضي الله تعالى عنها قالت: "لَمْ أَعْقِلْ أَبَوَيَّ قَطُّ إلَّا وَهُما يَدِينَانِ الدِّينَ".</w:t>
      </w:r>
    </w:p>
    <w:p w14:paraId="0494696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هذا معناه أن أبا بكر وزوجته رضي الله تعالى عنه من أوائل من أسلم، "لَمْ أَعْقِلْ أَبَوَيَّ قَطُّ إلَّا وَهُما يَدِينَانِ الدِّينَ" يعني عائشة ما تتذكر أنه أصلاً لحقت مرحلة كان أبوها فيها مشرك رضي الله عنهم أجمعين، "وَلَمْ يَمُرَّ عَلَيْنَا يَوْمٌ إلَّا يَأْتِينَا فيه رَسولُ اللَّهِ ﷺ طَرَفَيِ النَّهَارِ: بُكْرَةً وَعَشِيَّةً"، هذا موقف آخر أو جملة أخرى تكشف عن طبيعة العلاقة بين النبي ﷺ وبين أبي بكر الصديق، تقول عائشة: "فَلَمَّا ابْتُلِيَ المُسْلِمُونَ، خَرَجَ أَبُو بَكْرٍ مُهَاجِرًا قِبَلَ الحَبَشَةِ، حتَّى إذَا بَلَغَ بَرْكَ الغِمَادِ لَقِيَهُ ابنُ الدَّغِنَةِ، وَهو سَيِّدُ القَارَةِ، فَقالَ: أَيْنَ تُرِيدُ يا أَبَا بَكْرٍ؟ فَقالَ أَبُو بَكْرٍ: أَخْرَجَنِي قَوْمِي، فأنَا أُرِيدُ أَنْ أَسِيحَ في الأرْضِ، فأعْبُدَ رَبِّي، قالَ ابنُ الدَّغِنَةِ: إنَّ مِثْلَكَ لا يَخْرُجُ وَلَا يُخْرَجُ"، ولاحظوا إيش وصف ابن الدغنة أبا بكر الصديق، وتذكروا كلام خديجة في النبي ﷺ، وانظروا كيف كان صاحب النبي ﷺ. </w:t>
      </w:r>
    </w:p>
    <w:p w14:paraId="4C9BC10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قال: "إنَّ مِثْلَكَ لا يَخْرُجُ وَلَا يُخْرَجُ؛ فإنَّكَ تَكْسِبُ المَعْدُومَ، وَتَصِلُ الرَّحِمَ، وَتَحْمِلُ الكَلَّ، وَتَقْرِي الضَّيْفَ، وَتُعِينُ علَى نَوَائِبِ الحَقِّ" -هذا في صحيح البخاري-،</w:t>
      </w:r>
    </w:p>
    <w:p w14:paraId="0E48D6A7"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"وَأَنَا لكَ جَارٌ، فَارْجِعْ فَاعْبُدْ رَبَّكَ ببِلَادِكَ، فَارْتَحَلَ ابنُ الدَّغِنَةِ، فَرَجَعَ مع أَبِي بَكْرٍ" ش</w:t>
      </w:r>
      <w:r>
        <w:rPr>
          <w:rFonts w:ascii="Traditional Arabic" w:eastAsia="Times New Roman" w:hAnsi="Traditional Arabic" w:cs="Traditional Arabic" w:hint="cs"/>
          <w:sz w:val="36"/>
          <w:szCs w:val="36"/>
          <w:rtl/>
        </w:rPr>
        <w:t>و</w:t>
      </w:r>
      <w:r w:rsidRPr="00B57E7A">
        <w:rPr>
          <w:rFonts w:ascii="Traditional Arabic" w:eastAsia="Times New Roman" w:hAnsi="Traditional Arabic" w:cs="Traditional Arabic"/>
          <w:sz w:val="36"/>
          <w:szCs w:val="36"/>
          <w:rtl/>
        </w:rPr>
        <w:t>ف عادات العرب كيف أول</w:t>
      </w:r>
    </w:p>
    <w:p w14:paraId="1B5F857C"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أنه أنا أجيرك، هذا كافر الآن، تمام؟</w:t>
      </w:r>
    </w:p>
    <w:p w14:paraId="3A909E1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سأجيرك عند قومك، هو سيد الآن. </w:t>
      </w:r>
    </w:p>
    <w:p w14:paraId="590DD37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0276406B"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طيب ما الذي حصل؟</w:t>
      </w:r>
    </w:p>
    <w:p w14:paraId="0D920797"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"فأنْفَذَتْ قُرَيْشٌ جِوَارَ ابْنِ الدَّغِنَةِ، وَآمَنُوا أَبَا بَكْرٍ، وَقالوا لِابْنِ الدَّغِنَةِ: مُرْ أَبَا بَكْرٍ، فَلْيَعْبُدْ رَبَّهُ في دَارِهِ، فَلْيُصَلِّ، وَلْيَقْرَأْ ما شَاءَ، وَلَا يُؤْذِينَا بذلكَ، وَلَا يَسْتَعْلِنْ به؛ فإنَّا قدْ خَشِينَا أَنْ يَفْتِنَ أَبْنَاءَنَا وَنِسَاءَنَا"، الآن الخوف من إيش؟ </w:t>
      </w:r>
    </w:p>
    <w:p w14:paraId="3639E09C"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من القرآن. </w:t>
      </w:r>
    </w:p>
    <w:p w14:paraId="656A865A"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42B1280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lastRenderedPageBreak/>
        <w:t> وهذا موضوع من أهم الموضوعات في المرحلة المكية: الخوف من القرآن، مخيف القرآن كان بالنسبة</w:t>
      </w:r>
      <w:r>
        <w:rPr>
          <w:rFonts w:ascii="Traditional Arabic" w:eastAsia="Times New Roman" w:hAnsi="Traditional Arabic" w:cs="Traditional Arabic" w:hint="cs"/>
          <w:sz w:val="36"/>
          <w:szCs w:val="36"/>
          <w:rtl/>
        </w:rPr>
        <w:t xml:space="preserve"> لهم</w:t>
      </w:r>
      <w:r w:rsidRPr="00B57E7A">
        <w:rPr>
          <w:rFonts w:ascii="Traditional Arabic" w:eastAsia="Times New Roman" w:hAnsi="Traditional Arabic" w:cs="Traditional Arabic"/>
          <w:sz w:val="36"/>
          <w:szCs w:val="36"/>
          <w:rtl/>
        </w:rPr>
        <w:t xml:space="preserve"> مخيف مزلزل شيء يعني لم يطيق</w:t>
      </w:r>
      <w:r>
        <w:rPr>
          <w:rFonts w:ascii="Traditional Arabic" w:eastAsia="Times New Roman" w:hAnsi="Traditional Arabic" w:cs="Traditional Arabic" w:hint="cs"/>
          <w:sz w:val="36"/>
          <w:szCs w:val="36"/>
          <w:rtl/>
        </w:rPr>
        <w:t>ه</w:t>
      </w:r>
      <w:r w:rsidRPr="00B57E7A">
        <w:rPr>
          <w:rFonts w:ascii="Traditional Arabic" w:eastAsia="Times New Roman" w:hAnsi="Traditional Arabic" w:cs="Traditional Arabic"/>
          <w:sz w:val="36"/>
          <w:szCs w:val="36"/>
          <w:rtl/>
        </w:rPr>
        <w:t>. </w:t>
      </w:r>
    </w:p>
    <w:p w14:paraId="215A5025"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 ولذلك كانت المعجزة الحقيقية، الله سبحانه وتعالى يقول لهم كما في سورة الطور </w:t>
      </w:r>
      <w:r w:rsidRPr="00B57E7A">
        <w:rPr>
          <w:rStyle w:val="Char6"/>
          <w:rFonts w:eastAsiaTheme="minorHAnsi"/>
          <w:rtl/>
        </w:rPr>
        <w:t>{فَليَأتوا بِحَديثٍ مِثلِهِ إِن كانوا صادِقينَ}</w:t>
      </w:r>
      <w:r>
        <w:rPr>
          <w:rStyle w:val="ab"/>
          <w:rFonts w:ascii="Traditional Arabic" w:hAnsi="Traditional Arabic" w:cs="Traditional Arabic"/>
          <w:b/>
          <w:color w:val="385623" w:themeColor="accent6" w:themeShade="80"/>
          <w:sz w:val="36"/>
          <w:szCs w:val="36"/>
          <w:rtl/>
          <w14:ligatures w14:val="standardContextual"/>
        </w:rPr>
        <w:footnoteReference w:id="23"/>
      </w:r>
      <w:r w:rsidRPr="00B57E7A">
        <w:rPr>
          <w:rFonts w:ascii="Traditional Arabic" w:eastAsia="Times New Roman" w:hAnsi="Traditional Arabic" w:cs="Traditional Arabic"/>
          <w:sz w:val="36"/>
          <w:szCs w:val="36"/>
          <w:rtl/>
        </w:rPr>
        <w:t>. </w:t>
      </w:r>
    </w:p>
    <w:p w14:paraId="20C1519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3364DA6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طيب، "قالَ ذلكَ ابنُ الدَّغِنَةِ لأبِي بَكْرٍ، فَطَفِقَ أَبُو بَكْرٍ يَعْبُدُ رَبَّهُ في دَارِهِ، وَلَا يَسْتَعْلِنُ بالصَّلَاةِ، وَلَا القِرَاءَةِ في غيرِ دَارِهِ، ثُمَّ بَدَا لأبِي بَكْرٍ، فَابْتَنَى مَسْجِدًا بفِنَاءِ دَارِهِ وَبَرَزَ، فَكانَ يُصَلِّي فِيهِ، وَيَقْرَأُ القُرْآنَ"، اللفظ اللي استعملته عائشة هنا لفظ عجيب جد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جد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يدل</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ك على تأثير القرآن، قالت: "وَيَقْرَأُ القُرْآنَ، فَيَتَقَصَّفُ عليه نِسَاءُ المُشْرِكِينَ وَأَبْنَاؤُهُمْ" يزدحمون يتجمعون حول الفناء</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فناء أبي بكر الصديق وهو يقرأ، "فَيَتَقَصَّفُ عليه نِسَاءُ المُشْرِكِينَ وَأَبْنَاؤُهُمْ، يَعْجَبُونَ وَيَنْظُرُونَ إلَيْهِ، وَكانَ أَبُو بَكْرٍ رَجُلًا بَكَّاءً، لا يَمْلِكُ دَمْعَهُ حِينَ يَقْرَأُ القُرْآنَ، فأفْزَعَ ذلكَ أَشْرَافَ قُرَيْشٍ مِنَ المُشْرِكِينَ، فأرْسَلُوا إلى ابْنِ الدَّغِنَةِ، فَقَدِمَ عليهم فَقالوا له: إنَّا كُنَّا أَجَرْنَا أَبَا بَكْرٍ علَى أَنْ يَعْبُدَ رَبَّهُ في دَارِهِ، وإنَّه جَاوَزَ ذلكَ، فَابْتَنَى مَسْجِدًا بفِنَاءِ دَارِهِ، وَأَعْلَنَ الصَّلَاةَ وَالقِرَاءَةَ، وَقَدْ خَشِينَا أَنْ يَفْتِنَ أَبْنَاءَنَا وَنِسَاءَنَا، فَأْتِهِ، فإنْ أَحَبَّ أَنْ يَقْتَصِرَ علَى أَنْ يَعْبُدَ رَبَّهُ في دَارِهِ فَعَلَ، وإنْ أَبَى إلَّا أَنْ يُعْلِنَ ذلكَ، فَسَلْهُ أَنْ يَرُدَّ إلَيْكَ ذِمَّتَكَ؛ فإنَّا كَرِهْنَا أَنْ نُخْفِرَكَ". </w:t>
      </w:r>
    </w:p>
    <w:p w14:paraId="3F1AE67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0607A57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يعني الواحد ما يدري إيش يعلق يعني هم مشركين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وكف</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ار</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وأعداء</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ومعادين للدين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ومحمد ﷺ بالنسبة لهم اللي يعني سيان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ومع ذلك محافظين على الالتزامات والعهود بحيث أنه ما يبغوا ي</w:t>
      </w:r>
      <w:r w:rsidRPr="00B57E7A">
        <w:rPr>
          <w:rFonts w:ascii="Traditional Arabic" w:eastAsia="Times New Roman" w:hAnsi="Traditional Arabic" w:cs="Traditional Arabic" w:hint="cs"/>
          <w:sz w:val="36"/>
          <w:szCs w:val="36"/>
          <w:rtl/>
        </w:rPr>
        <w:t>خ</w:t>
      </w:r>
      <w:r w:rsidRPr="00B57E7A">
        <w:rPr>
          <w:rFonts w:ascii="Traditional Arabic" w:eastAsia="Times New Roman" w:hAnsi="Traditional Arabic" w:cs="Traditional Arabic"/>
          <w:sz w:val="36"/>
          <w:szCs w:val="36"/>
          <w:rtl/>
        </w:rPr>
        <w:t>فروا ابن الدغنة في جواره وفي ذمته، ما أبغى أعلق. </w:t>
      </w:r>
    </w:p>
    <w:p w14:paraId="6E6492D6"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2362013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طيب، "فَسَلْهُ أَنْ يَرُدَّ إلَيْكَ ذِمَّتَكَ؛ فإنَّا كَرِهْنَا أَنْ نُخْفِرَكَ، وَلَسْنَا مُقِرِّينَ لأبِي بَكْرٍ الِاسْتِعْلَانَ، قالَتْ عَائِشَةُ: فأتَى ابنُ الدَّغِنَةِ أَبَا بَكْرٍ، فَقالَ: قدْ عَلِمْتَ الَّذي عَقَدْتُ لكَ عليه، فَإِمَّا أَنْ تَقْتَصِرَ علَى ذلكَ، وإمَّا أَنْ تَرُدَّ إلَيَّ ذِمَّتِي؛ فإنِّي لا أُحِبُّ أَنْ تَسْمعَ العَرَبُ أَنِّي أُخْفِرْتُ في رَجُلٍ عَقَدْتُ له"، تمام؟</w:t>
      </w:r>
    </w:p>
    <w:p w14:paraId="01D4B2E9"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lastRenderedPageBreak/>
        <w:t>تبقى ذمتي يعني ما أبغى أحد يقول أنه أجار مرة رجلا فأُخفر في ذمته، هذه كانت من الأشياء اللي يفتخر فيها العرب، تعرفوا قصيدة السموأل؟</w:t>
      </w:r>
    </w:p>
    <w:p w14:paraId="57E03CA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وَما ضَرَّنا أَنّا قَليلٌ وَجارُنا</w:t>
      </w:r>
    </w:p>
    <w:p w14:paraId="5083D2B9"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عَزيزٌ وَجارُ الأَكثَرينَ ذَليلُ</w:t>
      </w:r>
      <w:r w:rsidRPr="00B57E7A">
        <w:rPr>
          <w:rFonts w:ascii="Traditional Arabic" w:eastAsia="Times New Roman" w:hAnsi="Traditional Arabic" w:cs="Traditional Arabic" w:hint="cs"/>
          <w:sz w:val="36"/>
          <w:szCs w:val="36"/>
          <w:rtl/>
        </w:rPr>
        <w:t>"</w:t>
      </w:r>
    </w:p>
    <w:p w14:paraId="6C37DDF1"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364A657B"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هذه يعني أنه إذا أجرنا أحدًا فهو عزيز مستحيل أحد يعتدي عليه، فسيد القارئ يقول لأبي بكر إم</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أن ترد علي ذمتي إما أن تقتصر على ذلك أو ترد لي ذمتي فإنّي لا أحب أن تسمع العرب أني أخ</w:t>
      </w:r>
      <w:r>
        <w:rPr>
          <w:rFonts w:ascii="Traditional Arabic" w:eastAsia="Times New Roman" w:hAnsi="Traditional Arabic" w:cs="Traditional Arabic" w:hint="cs"/>
          <w:sz w:val="36"/>
          <w:szCs w:val="36"/>
          <w:rtl/>
        </w:rPr>
        <w:t>فر</w:t>
      </w:r>
      <w:r w:rsidRPr="00B57E7A">
        <w:rPr>
          <w:rFonts w:ascii="Traditional Arabic" w:eastAsia="Times New Roman" w:hAnsi="Traditional Arabic" w:cs="Traditional Arabic"/>
          <w:sz w:val="36"/>
          <w:szCs w:val="36"/>
          <w:rtl/>
        </w:rPr>
        <w:t>ت في رجل عقدت له. </w:t>
      </w:r>
    </w:p>
    <w:p w14:paraId="5F23EE22"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00736F0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"قالَ أَبُو بَكْرٍ: إنِّي أَرُدُّ إلَيْكَ جِوَارَكَ، وَأَرْضَى بجِوَارِ اللَّهِ. وَرَسولُ اللَّهِ ﷺ يَومَئذٍ بمَكَّةَ، فَقالَ رَسولُ اللَّهِ ﷺ: </w:t>
      </w:r>
      <w:r w:rsidRPr="00B57E7A">
        <w:rPr>
          <w:rStyle w:val="Char6"/>
          <w:rFonts w:eastAsiaTheme="minorHAnsi"/>
          <w:rtl/>
        </w:rPr>
        <w:t>"</w:t>
      </w:r>
      <w:r w:rsidRPr="00B57E7A">
        <w:rPr>
          <w:rFonts w:ascii="Traditional Arabic" w:eastAsia="Times New Roman" w:hAnsi="Traditional Arabic" w:cs="Traditional Arabic"/>
          <w:sz w:val="36"/>
          <w:szCs w:val="36"/>
          <w:rtl/>
        </w:rPr>
        <w:t xml:space="preserve"> </w:t>
      </w:r>
      <w:r w:rsidRPr="00B57E7A">
        <w:rPr>
          <w:rStyle w:val="Char6"/>
          <w:rFonts w:eastAsiaTheme="minorHAnsi"/>
          <w:rtl/>
        </w:rPr>
        <w:t>قَدْ أُرِيتُ دَارَ هِجْرَتِكُمْ؛ رَأَيْتُ سَبْخَةً ذَاتَ نَخْلٍ بيْنَ لَابَتَيْنِ». وَهُما الحَرَّتَانِ</w:t>
      </w:r>
      <w:bookmarkStart w:id="7" w:name="_Hlk140706556"/>
      <w:r w:rsidRPr="00B57E7A">
        <w:rPr>
          <w:rStyle w:val="Char6"/>
          <w:rFonts w:eastAsiaTheme="minorHAnsi"/>
          <w:rtl/>
        </w:rPr>
        <w:t>"</w:t>
      </w:r>
      <w:r w:rsidRPr="00B57E7A">
        <w:rPr>
          <w:rFonts w:ascii="Traditional Arabic" w:eastAsia="Times New Roman" w:hAnsi="Traditional Arabic" w:cs="Traditional Arabic"/>
          <w:sz w:val="36"/>
          <w:szCs w:val="36"/>
          <w:rtl/>
        </w:rPr>
        <w:t xml:space="preserve"> </w:t>
      </w:r>
      <w:bookmarkEnd w:id="7"/>
      <w:r w:rsidRPr="00B57E7A">
        <w:rPr>
          <w:rFonts w:ascii="Traditional Arabic" w:eastAsia="Times New Roman" w:hAnsi="Traditional Arabic" w:cs="Traditional Arabic"/>
          <w:sz w:val="36"/>
          <w:szCs w:val="36"/>
          <w:rtl/>
        </w:rPr>
        <w:t>إلى آخره</w:t>
      </w:r>
      <w:r w:rsidRPr="00AA1C43">
        <w:rPr>
          <w:rStyle w:val="Char6"/>
          <w:rFonts w:eastAsiaTheme="minorHAnsi"/>
          <w:vertAlign w:val="superscript"/>
          <w:rtl/>
        </w:rPr>
        <w:footnoteReference w:id="24"/>
      </w:r>
      <w:r w:rsidRPr="00B57E7A">
        <w:rPr>
          <w:rFonts w:ascii="Traditional Arabic" w:eastAsia="Times New Roman" w:hAnsi="Traditional Arabic" w:cs="Traditional Arabic"/>
          <w:sz w:val="36"/>
          <w:szCs w:val="36"/>
          <w:rtl/>
        </w:rPr>
        <w:t>.</w:t>
      </w:r>
      <w:r w:rsidRPr="00AA1C43">
        <w:rPr>
          <w:rStyle w:val="Char6"/>
          <w:rFonts w:eastAsiaTheme="minorHAnsi"/>
          <w:vertAlign w:val="superscript"/>
          <w:rtl/>
        </w:rPr>
        <w:t xml:space="preserve"> </w:t>
      </w:r>
    </w:p>
    <w:p w14:paraId="677685B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هذا حديث عظيم من الأحاديث التي تُبيّن أمورًا كثيرة في تلك المرحلة، من جملتها:</w:t>
      </w:r>
    </w:p>
    <w:p w14:paraId="48F42C66" w14:textId="77777777" w:rsidR="00F0529E" w:rsidRPr="00BA29CA" w:rsidRDefault="00F0529E" w:rsidP="00F0529E">
      <w:pPr>
        <w:spacing w:after="0" w:line="240" w:lineRule="auto"/>
        <w:ind w:left="360"/>
        <w:jc w:val="both"/>
        <w:rPr>
          <w:rFonts w:ascii="Traditional Arabic" w:eastAsia="Times New Roman" w:hAnsi="Traditional Arabic" w:cs="Traditional Arabic"/>
          <w:sz w:val="36"/>
          <w:szCs w:val="36"/>
          <w:rtl/>
        </w:rPr>
      </w:pPr>
      <w:r w:rsidRPr="00BA29CA">
        <w:rPr>
          <w:rFonts w:ascii="Traditional Arabic" w:eastAsia="Times New Roman" w:hAnsi="Traditional Arabic" w:cs="Traditional Arabic"/>
          <w:sz w:val="36"/>
          <w:szCs w:val="36"/>
          <w:rtl/>
        </w:rPr>
        <w:t>مقدار خوف المشركين من القرآن، مخيف بالن</w:t>
      </w:r>
      <w:r w:rsidRPr="00BA29CA">
        <w:rPr>
          <w:rFonts w:ascii="Traditional Arabic" w:eastAsia="Times New Roman" w:hAnsi="Traditional Arabic" w:cs="Traditional Arabic" w:hint="cs"/>
          <w:sz w:val="36"/>
          <w:szCs w:val="36"/>
          <w:rtl/>
        </w:rPr>
        <w:t>ّ</w:t>
      </w:r>
      <w:r w:rsidRPr="00BA29CA">
        <w:rPr>
          <w:rFonts w:ascii="Traditional Arabic" w:eastAsia="Times New Roman" w:hAnsi="Traditional Arabic" w:cs="Traditional Arabic"/>
          <w:sz w:val="36"/>
          <w:szCs w:val="36"/>
          <w:rtl/>
        </w:rPr>
        <w:t>سبة لهم. </w:t>
      </w:r>
    </w:p>
    <w:p w14:paraId="5A581A79" w14:textId="77777777" w:rsidR="00F0529E" w:rsidRPr="00B57E7A" w:rsidRDefault="00F0529E" w:rsidP="00F0529E">
      <w:pPr>
        <w:spacing w:after="60" w:line="240" w:lineRule="auto"/>
        <w:jc w:val="both"/>
        <w:rPr>
          <w:rFonts w:ascii="Traditional Arabic" w:eastAsia="Times New Roman" w:hAnsi="Traditional Arabic" w:cs="Traditional Arabic"/>
          <w:sz w:val="36"/>
          <w:szCs w:val="36"/>
          <w:rtl/>
        </w:rPr>
      </w:pPr>
    </w:p>
    <w:p w14:paraId="00FC707F"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الختام الذي أردت أن أقوله وهو متعلق بخوف المشركين من القرآن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أو بسطوة القرآن عليهم، وأيضًا ما ثبت في صحيح البخاري، أن النبي ﷺ قرأ مرة معلنا مستعلن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على المشركين سورة النجم فقرأ سورة النجم عليه صلاة الله وسلامه سورة النجم سورة عجيبة عظيمة مزلزلة طب</w:t>
      </w:r>
      <w:r>
        <w:rPr>
          <w:rFonts w:ascii="Traditional Arabic" w:eastAsia="Times New Roman" w:hAnsi="Traditional Arabic" w:cs="Traditional Arabic" w:hint="cs"/>
          <w:sz w:val="36"/>
          <w:szCs w:val="36"/>
          <w:rtl/>
        </w:rPr>
        <w:t xml:space="preserve">عًا </w:t>
      </w:r>
      <w:r w:rsidRPr="00B57E7A">
        <w:rPr>
          <w:rFonts w:ascii="Traditional Arabic" w:eastAsia="Times New Roman" w:hAnsi="Traditional Arabic" w:cs="Traditional Arabic"/>
          <w:sz w:val="36"/>
          <w:szCs w:val="36"/>
          <w:rtl/>
        </w:rPr>
        <w:t>هذا الموقف هذا موقف متأخر يعني موقف ليس في السنة الثالثة والرابعة والخامسة جيد، بس أنا الآن ربطت عشان قضية إيش؟ </w:t>
      </w:r>
    </w:p>
    <w:p w14:paraId="6F74781F"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القرآن، واللي هو صار بعد إيش؟</w:t>
      </w:r>
    </w:p>
    <w:p w14:paraId="6231421C"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بعد الفترة الأولى إنه فيها حادثة الإسراء والمعراج. </w:t>
      </w:r>
    </w:p>
    <w:p w14:paraId="16C21380"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لكن سورة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جم عجيبة ومزلزلة مزلزلة، جيد؟</w:t>
      </w:r>
    </w:p>
    <w:p w14:paraId="2E72DB7C" w14:textId="77777777" w:rsidR="00F0529E" w:rsidRPr="00BA29CA" w:rsidRDefault="00F0529E" w:rsidP="00F0529E">
      <w:pPr>
        <w:spacing w:after="0" w:line="240" w:lineRule="auto"/>
        <w:jc w:val="both"/>
        <w:rPr>
          <w:rStyle w:val="Char6"/>
          <w:rFonts w:eastAsiaTheme="minorHAnsi"/>
          <w:rtl/>
        </w:rPr>
      </w:pPr>
      <w:r w:rsidRPr="00B57E7A">
        <w:rPr>
          <w:rFonts w:ascii="Traditional Arabic" w:eastAsia="Times New Roman" w:hAnsi="Traditional Arabic" w:cs="Traditional Arabic"/>
          <w:sz w:val="36"/>
          <w:szCs w:val="36"/>
          <w:rtl/>
        </w:rPr>
        <w:lastRenderedPageBreak/>
        <w:t xml:space="preserve">فأنت تسمع الآيات وطبعا أول شي ما يتعلق المعراج والسماء وسدرة المنتهى </w:t>
      </w:r>
      <w:r w:rsidRPr="00B57E7A">
        <w:rPr>
          <w:rStyle w:val="Char6"/>
          <w:rFonts w:eastAsiaTheme="minorHAnsi"/>
          <w:rtl/>
        </w:rPr>
        <w:t>{إِذ يَغشَى السِّدرَةَ ما يَغشى}</w:t>
      </w:r>
      <w:r>
        <w:rPr>
          <w:rStyle w:val="ab"/>
          <w:rFonts w:ascii="Traditional Arabic" w:hAnsi="Traditional Arabic" w:cs="Traditional Arabic"/>
          <w:b/>
          <w:color w:val="385623" w:themeColor="accent6" w:themeShade="80"/>
          <w:sz w:val="36"/>
          <w:szCs w:val="36"/>
          <w:rtl/>
          <w14:ligatures w14:val="standardContextual"/>
        </w:rPr>
        <w:footnoteReference w:id="25"/>
      </w:r>
      <w:r w:rsidRPr="00B57E7A">
        <w:rPr>
          <w:rFonts w:ascii="Traditional Arabic" w:eastAsia="Times New Roman" w:hAnsi="Traditional Arabic" w:cs="Traditional Arabic"/>
          <w:sz w:val="36"/>
          <w:szCs w:val="36"/>
          <w:rtl/>
        </w:rPr>
        <w:t xml:space="preserve"> ، </w:t>
      </w:r>
      <w:r w:rsidRPr="00B57E7A">
        <w:rPr>
          <w:rStyle w:val="Char6"/>
          <w:rFonts w:eastAsiaTheme="minorHAnsi"/>
          <w:rtl/>
        </w:rPr>
        <w:t>{فَأَوحى إِلى عَبدِهِ ما أَوحى}</w:t>
      </w:r>
      <w:r w:rsidRPr="00FA179A">
        <w:rPr>
          <w:rStyle w:val="Char6"/>
          <w:rFonts w:eastAsiaTheme="minorHAnsi"/>
          <w:vertAlign w:val="superscript"/>
          <w:rtl/>
        </w:rPr>
        <w:footnoteReference w:id="26"/>
      </w:r>
      <w:r w:rsidRPr="00BA29CA">
        <w:rPr>
          <w:rStyle w:val="Char6"/>
          <w:rFonts w:eastAsiaTheme="minorHAnsi" w:hint="cs"/>
          <w:rtl/>
        </w:rPr>
        <w:t>.</w:t>
      </w:r>
    </w:p>
    <w:p w14:paraId="075AF08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46CB1628"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وبعدين النزول عليهم </w:t>
      </w:r>
      <w:r w:rsidRPr="00B57E7A">
        <w:rPr>
          <w:rStyle w:val="Char6"/>
          <w:rFonts w:eastAsiaTheme="minorHAnsi"/>
          <w:rtl/>
        </w:rPr>
        <w:t>{أَفَرَأَيتُمُ اللّاتَ وَالعُزّى ۝ وَمَناةَ الثّالِثَةَ الأُخرى ۝ أَلَكُمُ الذَّكَرُ وَلَهُ الأُنثى}</w:t>
      </w:r>
      <w:r w:rsidRPr="00FA179A">
        <w:rPr>
          <w:rStyle w:val="Char6"/>
          <w:rFonts w:eastAsiaTheme="minorHAnsi"/>
          <w:vertAlign w:val="superscript"/>
          <w:rtl/>
        </w:rPr>
        <w:footnoteReference w:id="27"/>
      </w:r>
      <w:r w:rsidRPr="00B57E7A">
        <w:rPr>
          <w:rFonts w:ascii="Traditional Arabic" w:eastAsia="Times New Roman" w:hAnsi="Traditional Arabic" w:cs="Traditional Arabic"/>
          <w:sz w:val="36"/>
          <w:szCs w:val="36"/>
          <w:rtl/>
        </w:rPr>
        <w:t xml:space="preserve"> </w:t>
      </w:r>
      <w:r>
        <w:rPr>
          <w:rFonts w:ascii="Traditional Arabic" w:eastAsia="Times New Roman" w:hAnsi="Traditional Arabic" w:cs="Traditional Arabic" w:hint="cs"/>
          <w:sz w:val="36"/>
          <w:szCs w:val="36"/>
          <w:rtl/>
        </w:rPr>
        <w:t>.</w:t>
      </w:r>
    </w:p>
    <w:p w14:paraId="781DDA90"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2C56C4F1"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وبعدين الذهاب إلى </w:t>
      </w:r>
      <w:r w:rsidRPr="00B57E7A">
        <w:rPr>
          <w:rStyle w:val="Char6"/>
          <w:rFonts w:eastAsiaTheme="minorHAnsi"/>
          <w:rtl/>
        </w:rPr>
        <w:t>{أَفَرَأَيتَ الَّذي تَوَلّى ۝ وَأَعطى قَليلًا وَأَكدى ۝ أَعِندَهُ عِلمُ الغَيبِ فَهُوَ يَرى ۝ أَم لَم يُنَبَّأ بِما في صُحُفِ موسى ۝ وَإِبراهيمَ الَّذي وَفّى}</w:t>
      </w:r>
      <w:r w:rsidRPr="00B57E7A">
        <w:rPr>
          <w:rFonts w:ascii="Traditional Arabic" w:eastAsia="Times New Roman" w:hAnsi="Traditional Arabic" w:cs="Traditional Arabic"/>
          <w:sz w:val="36"/>
          <w:szCs w:val="36"/>
          <w:rtl/>
        </w:rPr>
        <w:t xml:space="preserve"> </w:t>
      </w:r>
      <w:r w:rsidRPr="00FA179A">
        <w:rPr>
          <w:rStyle w:val="Char6"/>
          <w:rFonts w:eastAsiaTheme="minorHAnsi"/>
          <w:vertAlign w:val="superscript"/>
          <w:rtl/>
        </w:rPr>
        <w:footnoteReference w:id="28"/>
      </w:r>
      <w:r>
        <w:rPr>
          <w:rFonts w:ascii="Traditional Arabic" w:eastAsia="Times New Roman" w:hAnsi="Traditional Arabic" w:cs="Traditional Arabic" w:hint="cs"/>
          <w:sz w:val="36"/>
          <w:szCs w:val="36"/>
          <w:rtl/>
        </w:rPr>
        <w:t xml:space="preserve"> </w:t>
      </w:r>
      <w:r w:rsidRPr="00B57E7A">
        <w:rPr>
          <w:rFonts w:ascii="Traditional Arabic" w:eastAsia="Times New Roman" w:hAnsi="Traditional Arabic" w:cs="Traditional Arabic"/>
          <w:sz w:val="36"/>
          <w:szCs w:val="36"/>
          <w:rtl/>
        </w:rPr>
        <w:t xml:space="preserve">، بعدين الحديث عن الله </w:t>
      </w:r>
      <w:r w:rsidRPr="00B57E7A">
        <w:rPr>
          <w:rStyle w:val="Char6"/>
          <w:rFonts w:eastAsiaTheme="minorHAnsi"/>
          <w:rtl/>
        </w:rPr>
        <w:t>{وَأَنَّهُ هُوَ أَضحَكَ وَأَبكى ۝ وَأَنَّهُ هُوَ أَماتَ وَأَحيا ۝ وَأَنَّهُ خَلَقَ الزَّوجَينِ الذَّكَرَ وَالأُنثى ۝ مِن نُطفَةٍ إِذا تُمنى ۝ وَأَنَّ عَلَيهِ النَّشأَةَ الأُخرى}</w:t>
      </w:r>
      <w:r>
        <w:rPr>
          <w:rStyle w:val="ab"/>
          <w:rFonts w:ascii="Traditional Arabic" w:hAnsi="Traditional Arabic" w:cs="Traditional Arabic"/>
          <w:b/>
          <w:color w:val="385623" w:themeColor="accent6" w:themeShade="80"/>
          <w:sz w:val="36"/>
          <w:szCs w:val="36"/>
          <w:rtl/>
          <w14:ligatures w14:val="standardContextual"/>
        </w:rPr>
        <w:footnoteReference w:id="29"/>
      </w:r>
      <w:r w:rsidRPr="00B57E7A">
        <w:rPr>
          <w:rFonts w:ascii="Traditional Arabic" w:eastAsia="Times New Roman" w:hAnsi="Traditional Arabic" w:cs="Traditional Arabic"/>
          <w:sz w:val="36"/>
          <w:szCs w:val="36"/>
          <w:rtl/>
        </w:rPr>
        <w:t>. </w:t>
      </w:r>
    </w:p>
    <w:p w14:paraId="17CE2A7E"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5B40EE8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xml:space="preserve">بعدين </w:t>
      </w:r>
      <w:r w:rsidRPr="00B57E7A">
        <w:rPr>
          <w:rStyle w:val="Char6"/>
          <w:rFonts w:eastAsiaTheme="minorHAnsi"/>
          <w:rtl/>
        </w:rPr>
        <w:t>{أَزِفَتِ الآزِفَةُ}</w:t>
      </w:r>
      <w:r>
        <w:rPr>
          <w:rStyle w:val="ab"/>
          <w:rFonts w:ascii="Traditional Arabic" w:hAnsi="Traditional Arabic" w:cs="Traditional Arabic"/>
          <w:b/>
          <w:color w:val="385623" w:themeColor="accent6" w:themeShade="80"/>
          <w:sz w:val="36"/>
          <w:szCs w:val="36"/>
          <w:rtl/>
          <w14:ligatures w14:val="standardContextual"/>
        </w:rPr>
        <w:footnoteReference w:id="30"/>
      </w:r>
      <w:r w:rsidRPr="00B57E7A">
        <w:rPr>
          <w:rFonts w:ascii="Traditional Arabic" w:eastAsia="Times New Roman" w:hAnsi="Traditional Arabic" w:cs="Traditional Arabic"/>
          <w:sz w:val="36"/>
          <w:szCs w:val="36"/>
          <w:rtl/>
        </w:rPr>
        <w:t xml:space="preserve"> وهذه الآية توقف القلب، </w:t>
      </w:r>
      <w:r w:rsidRPr="00B57E7A">
        <w:rPr>
          <w:rStyle w:val="Char6"/>
          <w:rFonts w:eastAsiaTheme="minorHAnsi"/>
          <w:rtl/>
        </w:rPr>
        <w:t xml:space="preserve">{لَيسَ لَها مِن دونِ اللَّهِ كاشِفَةٌ ۝ أَفَمِن هذَا الحَديثِ تَعجَبونَ </w:t>
      </w:r>
      <w:bookmarkStart w:id="8" w:name="_Hlk140753428"/>
      <w:r w:rsidRPr="00B57E7A">
        <w:rPr>
          <w:rStyle w:val="Char6"/>
          <w:rFonts w:eastAsiaTheme="minorHAnsi"/>
          <w:rtl/>
        </w:rPr>
        <w:t>۝</w:t>
      </w:r>
      <w:bookmarkEnd w:id="8"/>
      <w:r w:rsidRPr="00B57E7A">
        <w:rPr>
          <w:rStyle w:val="Char6"/>
          <w:rFonts w:eastAsiaTheme="minorHAnsi"/>
          <w:rtl/>
        </w:rPr>
        <w:t xml:space="preserve"> وَتَضحَكونَ وَلا تَبكونَ ۝ وَأَنتُم سامِدونَ ۝ فَاسجُدوا لِلَّهِ وَاعبُدوا ۩}</w:t>
      </w:r>
      <w:r>
        <w:rPr>
          <w:rStyle w:val="ab"/>
          <w:rFonts w:ascii="Traditional Arabic" w:hAnsi="Traditional Arabic" w:cs="Traditional Arabic"/>
          <w:b/>
          <w:color w:val="385623" w:themeColor="accent6" w:themeShade="80"/>
          <w:sz w:val="36"/>
          <w:szCs w:val="36"/>
          <w:rtl/>
          <w14:ligatures w14:val="standardContextual"/>
        </w:rPr>
        <w:footnoteReference w:id="31"/>
      </w:r>
      <w:r w:rsidRPr="00B57E7A">
        <w:rPr>
          <w:rFonts w:ascii="Traditional Arabic" w:eastAsia="Times New Roman" w:hAnsi="Traditional Arabic" w:cs="Traditional Arabic"/>
          <w:sz w:val="36"/>
          <w:szCs w:val="36"/>
          <w:rtl/>
        </w:rPr>
        <w:t xml:space="preserve">  فسجدوا، سجدوا وهم مشركون. </w:t>
      </w:r>
    </w:p>
    <w:p w14:paraId="650C7BB3"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هذه الآية أو هذه السورة كأن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ها أمسكت بتلابيبهم فألقتهم سجود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على الأرض رغم</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عنهم. </w:t>
      </w:r>
    </w:p>
    <w:p w14:paraId="2AF2721F"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وكان كما يقول أهل السير من جملة الأسباب التي رجع بسببها من رجع إلى الحبشة</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هو ما شاع أن قريش</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أسلمت بسبب هذا السجود، هذا مما ي</w:t>
      </w:r>
      <w:r>
        <w:rPr>
          <w:rFonts w:ascii="Traditional Arabic" w:eastAsia="Times New Roman" w:hAnsi="Traditional Arabic" w:cs="Traditional Arabic" w:hint="cs"/>
          <w:sz w:val="36"/>
          <w:szCs w:val="36"/>
          <w:rtl/>
        </w:rPr>
        <w:t>ُر</w:t>
      </w:r>
      <w:r w:rsidRPr="00B57E7A">
        <w:rPr>
          <w:rFonts w:ascii="Traditional Arabic" w:eastAsia="Times New Roman" w:hAnsi="Traditional Arabic" w:cs="Traditional Arabic"/>
          <w:sz w:val="36"/>
          <w:szCs w:val="36"/>
          <w:rtl/>
        </w:rPr>
        <w:t>وى في السيرة. </w:t>
      </w:r>
    </w:p>
    <w:p w14:paraId="3210DEE9" w14:textId="77777777" w:rsidR="00F0529E"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لكن الفكرة هي في مدى سطوة القرآن وأنه كان هو العمود الأساسي الذي بني عليه حجاج المشركين والتأثير عليهم وفيهم، وتثبيت الحق</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وأهله</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ومقاومة الباطل وأهله، كان كل</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ه بالقرآن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w:t>
      </w:r>
      <w:r w:rsidRPr="00B57E7A">
        <w:rPr>
          <w:rFonts w:ascii="Traditional Arabic" w:eastAsia="Times New Roman" w:hAnsi="Traditional Arabic" w:cs="Traditional Arabic"/>
          <w:sz w:val="36"/>
          <w:szCs w:val="36"/>
          <w:rtl/>
        </w:rPr>
        <w:lastRenderedPageBreak/>
        <w:t xml:space="preserve">لأن مما نزل في تلك المرحلة قول الله سبحانه وتعالى </w:t>
      </w:r>
      <w:r w:rsidRPr="00B57E7A">
        <w:rPr>
          <w:rStyle w:val="Char6"/>
          <w:rFonts w:eastAsiaTheme="minorHAnsi"/>
          <w:rtl/>
        </w:rPr>
        <w:t>{فَلا تُطِعِ الكافِرينَ وَجاهِدهُم بِهِ}</w:t>
      </w:r>
      <w:r w:rsidRPr="00B57E7A">
        <w:rPr>
          <w:rFonts w:ascii="Traditional Arabic" w:eastAsia="Times New Roman" w:hAnsi="Traditional Arabic" w:cs="Traditional Arabic"/>
          <w:sz w:val="36"/>
          <w:szCs w:val="36"/>
          <w:rtl/>
        </w:rPr>
        <w:t xml:space="preserve"> أي: بالقرآن، </w:t>
      </w:r>
      <w:r w:rsidRPr="00B57E7A">
        <w:rPr>
          <w:rStyle w:val="Char6"/>
          <w:rFonts w:eastAsiaTheme="minorHAnsi"/>
          <w:rtl/>
        </w:rPr>
        <w:t>{جِهادًا كَبيرًا}</w:t>
      </w:r>
      <w:r>
        <w:rPr>
          <w:rStyle w:val="ab"/>
          <w:rFonts w:ascii="Traditional Arabic" w:hAnsi="Traditional Arabic" w:cs="Traditional Arabic"/>
          <w:b/>
          <w:color w:val="385623" w:themeColor="accent6" w:themeShade="80"/>
          <w:sz w:val="36"/>
          <w:szCs w:val="36"/>
          <w:rtl/>
          <w14:ligatures w14:val="standardContextual"/>
        </w:rPr>
        <w:footnoteReference w:id="32"/>
      </w:r>
      <w:r w:rsidRPr="00B57E7A">
        <w:rPr>
          <w:rFonts w:ascii="Traditional Arabic" w:eastAsia="Times New Roman" w:hAnsi="Traditional Arabic" w:cs="Traditional Arabic"/>
          <w:sz w:val="36"/>
          <w:szCs w:val="36"/>
          <w:rtl/>
        </w:rPr>
        <w:t xml:space="preserve"> ، فكان النبي ﷺ يجاهدهم بالقرآن جهادا كبيرا. </w:t>
      </w:r>
    </w:p>
    <w:p w14:paraId="4C446DB4"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78318328" w14:textId="77777777" w:rsidR="00F0529E" w:rsidRPr="00B57E7A" w:rsidRDefault="00F0529E" w:rsidP="00F0529E">
      <w:pPr>
        <w:numPr>
          <w:ilvl w:val="0"/>
          <w:numId w:val="15"/>
        </w:num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b/>
          <w:bCs/>
          <w:sz w:val="36"/>
          <w:szCs w:val="36"/>
          <w:rtl/>
        </w:rPr>
        <w:t>ما الذي نستفيده من كل ما سبق؟</w:t>
      </w:r>
    </w:p>
    <w:p w14:paraId="1E817D89"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الذين نستفيده من كل ما سبق أمور كثيرة ومتعد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دة</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أشرت إلى كثير منها</w:t>
      </w:r>
      <w:r>
        <w:rPr>
          <w:rFonts w:ascii="Traditional Arabic" w:eastAsia="Times New Roman" w:hAnsi="Traditional Arabic" w:cs="Traditional Arabic" w:hint="cs"/>
          <w:sz w:val="36"/>
          <w:szCs w:val="36"/>
          <w:rtl/>
        </w:rPr>
        <w:t xml:space="preserve"> أثناء</w:t>
      </w:r>
      <w:r w:rsidRPr="00B57E7A">
        <w:rPr>
          <w:rFonts w:ascii="Traditional Arabic" w:eastAsia="Times New Roman" w:hAnsi="Traditional Arabic" w:cs="Traditional Arabic"/>
          <w:sz w:val="36"/>
          <w:szCs w:val="36"/>
          <w:rtl/>
        </w:rPr>
        <w:t xml:space="preserve"> الحديث، لكن الدرس الختامي من هذا المعنى هو:</w:t>
      </w:r>
    </w:p>
    <w:p w14:paraId="68B9A8B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أهمي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ومركزي</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ة القرآن بالن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سبة للإنسان المؤمن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وبالنسبة للإنسان المصلح. </w:t>
      </w:r>
    </w:p>
    <w:p w14:paraId="358B4ECD"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p>
    <w:p w14:paraId="3C5AD6C7" w14:textId="77777777" w:rsidR="00F0529E" w:rsidRPr="00B57E7A" w:rsidRDefault="00F0529E" w:rsidP="00F0529E">
      <w:pPr>
        <w:spacing w:after="0" w:line="240" w:lineRule="auto"/>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 المصلح في طريقه الإصلاحي يجب أن يكون القرآن هو الزاد الأول والأساسي له في بناء المفاهيم، في بناء الأفكار، في بناء العقيدة، في تثبيت قلبه، في اعتزازه بدينه، في مخاطبته للكفار، في مخاطبته للمنافقين، يعني</w:t>
      </w:r>
      <w:r>
        <w:rPr>
          <w:rFonts w:ascii="Traditional Arabic" w:eastAsia="Times New Roman" w:hAnsi="Traditional Arabic" w:cs="Traditional Arabic" w:hint="cs"/>
          <w:sz w:val="36"/>
          <w:szCs w:val="36"/>
          <w:rtl/>
        </w:rPr>
        <w:t xml:space="preserve"> في</w:t>
      </w:r>
      <w:r w:rsidRPr="00B57E7A">
        <w:rPr>
          <w:rFonts w:ascii="Traditional Arabic" w:eastAsia="Times New Roman" w:hAnsi="Traditional Arabic" w:cs="Traditional Arabic"/>
          <w:sz w:val="36"/>
          <w:szCs w:val="36"/>
          <w:rtl/>
        </w:rPr>
        <w:t xml:space="preserve"> النزول بهذا القرآن إلى الدنيا، كما قال الله سبحانه وتعالى </w:t>
      </w:r>
      <w:r w:rsidRPr="00B57E7A">
        <w:rPr>
          <w:rStyle w:val="Char6"/>
          <w:rFonts w:eastAsiaTheme="minorHAnsi"/>
          <w:rtl/>
        </w:rPr>
        <w:t>{أَوَمَن كانَ مَيتًا فَأَحيَيناهُ وَجَعَلنا لَهُ نورًا يَمشي بِهِ فِي النّاسِ كَمَن مَثَلُهُ فِي الظُّلُماتِ لَيسَ بِخارِجٍ مِنها}</w:t>
      </w:r>
      <w:r>
        <w:rPr>
          <w:rStyle w:val="ab"/>
          <w:rFonts w:ascii="Traditional Arabic" w:hAnsi="Traditional Arabic" w:cs="Traditional Arabic"/>
          <w:b/>
          <w:color w:val="385623" w:themeColor="accent6" w:themeShade="80"/>
          <w:sz w:val="36"/>
          <w:szCs w:val="36"/>
          <w:rtl/>
          <w14:ligatures w14:val="standardContextual"/>
        </w:rPr>
        <w:footnoteReference w:id="33"/>
      </w:r>
      <w:r w:rsidRPr="00B57E7A">
        <w:rPr>
          <w:rFonts w:ascii="Traditional Arabic" w:eastAsia="Times New Roman" w:hAnsi="Traditional Arabic" w:cs="Traditional Arabic"/>
          <w:sz w:val="36"/>
          <w:szCs w:val="36"/>
          <w:rtl/>
        </w:rPr>
        <w:t>، مركزية القرآن بالنسبة للإنسان المصلح بالإضافة إلى بقية الدروس الأخرى التي أخذناها في هذا اللقاء. </w:t>
      </w:r>
    </w:p>
    <w:p w14:paraId="03EE7500" w14:textId="77777777" w:rsidR="00F0529E" w:rsidRDefault="00F0529E" w:rsidP="00F0529E">
      <w:pPr>
        <w:jc w:val="both"/>
        <w:rPr>
          <w:rFonts w:ascii="Traditional Arabic" w:eastAsia="Times New Roman" w:hAnsi="Traditional Arabic" w:cs="Traditional Arabic"/>
          <w:sz w:val="36"/>
          <w:szCs w:val="36"/>
          <w:rtl/>
        </w:rPr>
      </w:pPr>
      <w:r w:rsidRPr="00B57E7A">
        <w:rPr>
          <w:rFonts w:ascii="Traditional Arabic" w:eastAsia="Times New Roman" w:hAnsi="Traditional Arabic" w:cs="Traditional Arabic"/>
          <w:sz w:val="36"/>
          <w:szCs w:val="36"/>
          <w:rtl/>
        </w:rPr>
        <w:t>نسأل الله سبحانه وتعالى أن يتقب</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ل من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ا ومنكم صالح الأعمال، وأن يغفر لنا ولكم</w:t>
      </w:r>
      <w:r w:rsidRPr="00B57E7A">
        <w:rPr>
          <w:rFonts w:ascii="Traditional Arabic" w:eastAsia="Times New Roman" w:hAnsi="Traditional Arabic" w:cs="Traditional Arabic" w:hint="cs"/>
          <w:sz w:val="36"/>
          <w:szCs w:val="36"/>
          <w:rtl/>
        </w:rPr>
        <w:t xml:space="preserve">، </w:t>
      </w:r>
      <w:r w:rsidRPr="00B57E7A">
        <w:rPr>
          <w:rFonts w:ascii="Traditional Arabic" w:eastAsia="Times New Roman" w:hAnsi="Traditional Arabic" w:cs="Traditional Arabic"/>
          <w:sz w:val="36"/>
          <w:szCs w:val="36"/>
          <w:rtl/>
        </w:rPr>
        <w:t>وأن يبارك لنا ولكم فيما نتدارس من سيرة الن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بي الحبيب المصطفى عليه صلاة الله وسلامه، نسأل الله أن يصل</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ويسلم على عبده ورسوله محمد</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وأن يؤتيه الوسيلة</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 xml:space="preserve"> وأن يبعثه المقام المحمود الذي وعده إن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ه لا يخلف الميعاد، ونسأل الله أن يجعلنا من الواردين على حوضه ومن المرافقين له في جنته، ونسأله سبحانه أن يحيينا على سن</w:t>
      </w:r>
      <w:r w:rsidRPr="00B57E7A">
        <w:rPr>
          <w:rFonts w:ascii="Traditional Arabic" w:eastAsia="Times New Roman" w:hAnsi="Traditional Arabic" w:cs="Traditional Arabic" w:hint="cs"/>
          <w:sz w:val="36"/>
          <w:szCs w:val="36"/>
          <w:rtl/>
        </w:rPr>
        <w:t>ّ</w:t>
      </w:r>
      <w:r w:rsidRPr="00B57E7A">
        <w:rPr>
          <w:rFonts w:ascii="Traditional Arabic" w:eastAsia="Times New Roman" w:hAnsi="Traditional Arabic" w:cs="Traditional Arabic"/>
          <w:sz w:val="36"/>
          <w:szCs w:val="36"/>
          <w:rtl/>
        </w:rPr>
        <w:t>ته وأن يميتنا عليها، وصلِّ اللهم على نبينا محمد وعلى آله وصحبه أجمعين</w:t>
      </w:r>
      <w:r>
        <w:rPr>
          <w:rFonts w:ascii="Traditional Arabic" w:eastAsia="Times New Roman" w:hAnsi="Traditional Arabic" w:cs="Traditional Arabic" w:hint="cs"/>
          <w:sz w:val="36"/>
          <w:szCs w:val="36"/>
          <w:rtl/>
        </w:rPr>
        <w:t>.</w:t>
      </w:r>
    </w:p>
    <w:p w14:paraId="18ADF5FA" w14:textId="77777777" w:rsidR="007E0E96" w:rsidRPr="00F0529E" w:rsidRDefault="007E0E96" w:rsidP="00F0529E"/>
    <w:sectPr w:rsidR="007E0E96" w:rsidRPr="00F0529E"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28764" w14:textId="77777777" w:rsidR="001C3ED1" w:rsidRDefault="001C3ED1" w:rsidP="006534E9">
      <w:pPr>
        <w:spacing w:after="0" w:line="240" w:lineRule="auto"/>
      </w:pPr>
      <w:r>
        <w:separator/>
      </w:r>
    </w:p>
  </w:endnote>
  <w:endnote w:type="continuationSeparator" w:id="0">
    <w:p w14:paraId="0A79D293" w14:textId="77777777" w:rsidR="001C3ED1" w:rsidRDefault="001C3ED1" w:rsidP="00653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83D1B" w14:textId="77777777" w:rsidR="001C3ED1" w:rsidRDefault="001C3ED1" w:rsidP="006534E9">
      <w:pPr>
        <w:spacing w:after="0" w:line="240" w:lineRule="auto"/>
      </w:pPr>
      <w:r>
        <w:separator/>
      </w:r>
    </w:p>
  </w:footnote>
  <w:footnote w:type="continuationSeparator" w:id="0">
    <w:p w14:paraId="00FDB962" w14:textId="77777777" w:rsidR="001C3ED1" w:rsidRDefault="001C3ED1" w:rsidP="006534E9">
      <w:pPr>
        <w:spacing w:after="0" w:line="240" w:lineRule="auto"/>
      </w:pPr>
      <w:r>
        <w:continuationSeparator/>
      </w:r>
    </w:p>
  </w:footnote>
  <w:footnote w:id="1">
    <w:p w14:paraId="6E0B3945" w14:textId="77777777" w:rsidR="00F0529E" w:rsidRPr="00A57C2C" w:rsidRDefault="00F0529E" w:rsidP="00F0529E">
      <w:pPr>
        <w:pStyle w:val="aa"/>
        <w:rPr>
          <w:sz w:val="28"/>
          <w:szCs w:val="28"/>
        </w:rPr>
      </w:pPr>
      <w:r w:rsidRPr="00A57C2C">
        <w:rPr>
          <w:rStyle w:val="ab"/>
          <w:sz w:val="28"/>
          <w:szCs w:val="28"/>
        </w:rPr>
        <w:footnoteRef/>
      </w:r>
      <w:r w:rsidRPr="00A57C2C">
        <w:rPr>
          <w:sz w:val="28"/>
          <w:szCs w:val="28"/>
          <w:rtl/>
        </w:rPr>
        <w:t xml:space="preserve"> </w:t>
      </w:r>
      <w:r w:rsidRPr="00B57E7A">
        <w:rPr>
          <w:rFonts w:ascii="Traditional Arabic" w:eastAsia="Times New Roman" w:hAnsi="Traditional Arabic" w:cs="Traditional Arabic"/>
          <w:sz w:val="28"/>
          <w:szCs w:val="28"/>
          <w:rtl/>
        </w:rPr>
        <w:t>[الليل: ٥-٢١]. </w:t>
      </w:r>
    </w:p>
  </w:footnote>
  <w:footnote w:id="2">
    <w:p w14:paraId="3FA0F5B7" w14:textId="77777777" w:rsidR="00F0529E" w:rsidRPr="007F07B9" w:rsidRDefault="00F0529E" w:rsidP="00F0529E">
      <w:pPr>
        <w:pStyle w:val="aa"/>
        <w:rPr>
          <w:rFonts w:ascii="Traditional Arabic" w:hAnsi="Traditional Arabic" w:cs="Traditional Arabic"/>
          <w:sz w:val="28"/>
          <w:szCs w:val="28"/>
        </w:rPr>
      </w:pPr>
      <w:r w:rsidRPr="007F07B9">
        <w:rPr>
          <w:rStyle w:val="ab"/>
          <w:rFonts w:ascii="Traditional Arabic" w:hAnsi="Traditional Arabic" w:cs="Traditional Arabic"/>
          <w:sz w:val="28"/>
          <w:szCs w:val="28"/>
        </w:rPr>
        <w:footnoteRef/>
      </w:r>
      <w:r w:rsidRPr="007F07B9">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[صحيح البخاري: 3612]</w:t>
      </w:r>
    </w:p>
  </w:footnote>
  <w:footnote w:id="3">
    <w:p w14:paraId="1CFF4BD1" w14:textId="77777777" w:rsidR="00F0529E" w:rsidRPr="00B57E7A" w:rsidRDefault="00F0529E" w:rsidP="00F0529E">
      <w:pPr>
        <w:spacing w:after="0" w:line="240" w:lineRule="auto"/>
        <w:rPr>
          <w:rFonts w:ascii="Traditional Arabic" w:eastAsia="Times New Roman" w:hAnsi="Traditional Arabic" w:cs="Traditional Arabic"/>
          <w:sz w:val="28"/>
          <w:szCs w:val="28"/>
          <w:rtl/>
        </w:rPr>
      </w:pPr>
      <w:r w:rsidRPr="003C72A0">
        <w:rPr>
          <w:rStyle w:val="ab"/>
          <w:rFonts w:ascii="Traditional Arabic" w:hAnsi="Traditional Arabic" w:cs="Traditional Arabic"/>
          <w:sz w:val="28"/>
          <w:szCs w:val="28"/>
        </w:rPr>
        <w:footnoteRef/>
      </w:r>
      <w:r w:rsidRPr="003C72A0">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[صحيح البخاري: 6943</w:t>
      </w:r>
      <w:r w:rsidRPr="00B57E7A">
        <w:rPr>
          <w:rFonts w:ascii="Traditional Arabic" w:eastAsia="Times New Roman" w:hAnsi="Traditional Arabic" w:cs="Traditional Arabic" w:hint="cs"/>
          <w:sz w:val="28"/>
          <w:szCs w:val="28"/>
          <w:rtl/>
        </w:rPr>
        <w:t>]</w:t>
      </w:r>
      <w:r w:rsidRPr="003C72A0">
        <w:rPr>
          <w:rFonts w:ascii="Traditional Arabic" w:eastAsia="Times New Roman" w:hAnsi="Traditional Arabic" w:cs="Traditional Arabic" w:hint="cs"/>
          <w:sz w:val="28"/>
          <w:szCs w:val="28"/>
          <w:rtl/>
        </w:rPr>
        <w:t xml:space="preserve"> </w:t>
      </w:r>
      <w:r w:rsidRPr="00B57E7A">
        <w:rPr>
          <w:rFonts w:ascii="Traditional Arabic" w:eastAsia="Times New Roman" w:hAnsi="Traditional Arabic" w:cs="Traditional Arabic" w:hint="cs"/>
          <w:sz w:val="28"/>
          <w:szCs w:val="28"/>
          <w:rtl/>
        </w:rPr>
        <w:t>هذا</w:t>
      </w:r>
      <w:r w:rsidRPr="00B57E7A">
        <w:rPr>
          <w:rFonts w:ascii="Traditional Arabic" w:eastAsia="Times New Roman" w:hAnsi="Traditional Arabic" w:cs="Traditional Arabic"/>
          <w:sz w:val="28"/>
          <w:szCs w:val="28"/>
          <w:rtl/>
        </w:rPr>
        <w:t xml:space="preserve"> الحديث أخرجه البخاري ومسل</w:t>
      </w:r>
      <w:r>
        <w:rPr>
          <w:rFonts w:ascii="Traditional Arabic" w:eastAsia="Times New Roman" w:hAnsi="Traditional Arabic" w:cs="Traditional Arabic" w:hint="cs"/>
          <w:sz w:val="28"/>
          <w:szCs w:val="28"/>
          <w:rtl/>
        </w:rPr>
        <w:t>م.</w:t>
      </w:r>
    </w:p>
    <w:p w14:paraId="090C5EB4" w14:textId="77777777" w:rsidR="00F0529E" w:rsidRPr="00B57E7A" w:rsidRDefault="00F0529E" w:rsidP="00F0529E">
      <w:pPr>
        <w:spacing w:after="0" w:line="240" w:lineRule="auto"/>
        <w:rPr>
          <w:rFonts w:ascii="Traditional Arabic" w:eastAsia="Times New Roman" w:hAnsi="Traditional Arabic" w:cs="Traditional Arabic"/>
          <w:sz w:val="28"/>
          <w:szCs w:val="28"/>
          <w:rtl/>
        </w:rPr>
      </w:pPr>
    </w:p>
    <w:p w14:paraId="3A99E7B2" w14:textId="77777777" w:rsidR="00F0529E" w:rsidRDefault="00F0529E" w:rsidP="00F0529E">
      <w:pPr>
        <w:pStyle w:val="aa"/>
      </w:pPr>
    </w:p>
  </w:footnote>
  <w:footnote w:id="4">
    <w:p w14:paraId="3D5A7C5E" w14:textId="77777777" w:rsidR="00F0529E" w:rsidRPr="0025553B" w:rsidRDefault="00F0529E" w:rsidP="00F0529E">
      <w:pPr>
        <w:pStyle w:val="aa"/>
        <w:rPr>
          <w:rFonts w:ascii="Traditional Arabic" w:hAnsi="Traditional Arabic" w:cs="Traditional Arabic"/>
          <w:sz w:val="28"/>
          <w:szCs w:val="28"/>
        </w:rPr>
      </w:pPr>
      <w:r w:rsidRPr="0025553B">
        <w:rPr>
          <w:rStyle w:val="ab"/>
          <w:rFonts w:ascii="Traditional Arabic" w:hAnsi="Traditional Arabic" w:cs="Traditional Arabic"/>
          <w:sz w:val="28"/>
          <w:szCs w:val="28"/>
        </w:rPr>
        <w:footnoteRef/>
      </w:r>
      <w:r w:rsidRPr="0025553B">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[يوسف: ١٥]</w:t>
      </w:r>
    </w:p>
  </w:footnote>
  <w:footnote w:id="5">
    <w:p w14:paraId="536200C8" w14:textId="77777777" w:rsidR="00F0529E" w:rsidRPr="009249B9" w:rsidRDefault="00F0529E" w:rsidP="00F0529E">
      <w:pPr>
        <w:pStyle w:val="aa"/>
        <w:rPr>
          <w:rFonts w:ascii="Traditional Arabic" w:hAnsi="Traditional Arabic" w:cs="Traditional Arabic"/>
          <w:sz w:val="28"/>
          <w:szCs w:val="28"/>
        </w:rPr>
      </w:pPr>
      <w:r w:rsidRPr="009249B9">
        <w:rPr>
          <w:rStyle w:val="ab"/>
          <w:rFonts w:ascii="Traditional Arabic" w:hAnsi="Traditional Arabic" w:cs="Traditional Arabic"/>
          <w:sz w:val="28"/>
          <w:szCs w:val="28"/>
        </w:rPr>
        <w:footnoteRef/>
      </w:r>
      <w:r w:rsidRPr="009249B9">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[القلم: ٥-٦]</w:t>
      </w:r>
    </w:p>
  </w:footnote>
  <w:footnote w:id="6">
    <w:p w14:paraId="71C4E24D" w14:textId="77777777" w:rsidR="00F0529E" w:rsidRPr="009249B9" w:rsidRDefault="00F0529E" w:rsidP="00F0529E">
      <w:pPr>
        <w:pStyle w:val="aa"/>
        <w:rPr>
          <w:rFonts w:ascii="Traditional Arabic" w:hAnsi="Traditional Arabic" w:cs="Traditional Arabic"/>
          <w:sz w:val="28"/>
          <w:szCs w:val="28"/>
        </w:rPr>
      </w:pPr>
      <w:r w:rsidRPr="009249B9">
        <w:rPr>
          <w:rStyle w:val="ab"/>
          <w:rFonts w:ascii="Traditional Arabic" w:hAnsi="Traditional Arabic" w:cs="Traditional Arabic"/>
          <w:sz w:val="28"/>
          <w:szCs w:val="28"/>
        </w:rPr>
        <w:footnoteRef/>
      </w:r>
      <w:r w:rsidRPr="009249B9">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[الطور: ٣٠-٣١]</w:t>
      </w:r>
    </w:p>
  </w:footnote>
  <w:footnote w:id="7">
    <w:p w14:paraId="292AA886" w14:textId="77777777" w:rsidR="00F0529E" w:rsidRDefault="00F0529E" w:rsidP="00F0529E">
      <w:pPr>
        <w:pStyle w:val="aa"/>
      </w:pPr>
      <w:r w:rsidRPr="009249B9">
        <w:rPr>
          <w:rStyle w:val="ab"/>
          <w:rFonts w:ascii="Traditional Arabic" w:hAnsi="Traditional Arabic" w:cs="Traditional Arabic"/>
          <w:sz w:val="28"/>
          <w:szCs w:val="28"/>
        </w:rPr>
        <w:footnoteRef/>
      </w:r>
      <w:r w:rsidRPr="009249B9">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[الحج: ١٥]</w:t>
      </w:r>
    </w:p>
  </w:footnote>
  <w:footnote w:id="8">
    <w:p w14:paraId="648FDC97" w14:textId="77777777" w:rsidR="00F0529E" w:rsidRPr="004E4602" w:rsidRDefault="00F0529E" w:rsidP="00F0529E">
      <w:pPr>
        <w:pStyle w:val="aa"/>
        <w:rPr>
          <w:rFonts w:ascii="Traditional Arabic" w:hAnsi="Traditional Arabic" w:cs="Traditional Arabic"/>
          <w:sz w:val="28"/>
          <w:szCs w:val="28"/>
        </w:rPr>
      </w:pPr>
      <w:r w:rsidRPr="004E4602">
        <w:rPr>
          <w:rStyle w:val="ab"/>
          <w:rFonts w:ascii="Traditional Arabic" w:hAnsi="Traditional Arabic" w:cs="Traditional Arabic"/>
          <w:sz w:val="28"/>
          <w:szCs w:val="28"/>
        </w:rPr>
        <w:footnoteRef/>
      </w:r>
      <w:r w:rsidRPr="004E4602">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[صحيح البخاري: 240]</w:t>
      </w:r>
    </w:p>
  </w:footnote>
  <w:footnote w:id="9">
    <w:p w14:paraId="7E0E8ABB" w14:textId="77777777" w:rsidR="00F0529E" w:rsidRPr="003F3DDF" w:rsidRDefault="00F0529E" w:rsidP="00F0529E">
      <w:pPr>
        <w:pStyle w:val="aa"/>
        <w:rPr>
          <w:rFonts w:ascii="Traditional Arabic" w:hAnsi="Traditional Arabic" w:cs="Traditional Arabic"/>
          <w:sz w:val="28"/>
          <w:szCs w:val="28"/>
        </w:rPr>
      </w:pPr>
      <w:r w:rsidRPr="003F3DDF">
        <w:rPr>
          <w:rStyle w:val="ab"/>
          <w:rFonts w:ascii="Traditional Arabic" w:hAnsi="Traditional Arabic" w:cs="Traditional Arabic"/>
          <w:sz w:val="28"/>
          <w:szCs w:val="28"/>
        </w:rPr>
        <w:footnoteRef/>
      </w:r>
      <w:r w:rsidRPr="003F3DDF">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[صحيح مسلم: 2797]</w:t>
      </w:r>
    </w:p>
  </w:footnote>
  <w:footnote w:id="10">
    <w:p w14:paraId="0EED2E22" w14:textId="77777777" w:rsidR="00F0529E" w:rsidRPr="00CE7E31" w:rsidRDefault="00F0529E" w:rsidP="00F0529E">
      <w:pPr>
        <w:pStyle w:val="aa"/>
        <w:rPr>
          <w:rFonts w:ascii="Traditional Arabic" w:hAnsi="Traditional Arabic" w:cs="Traditional Arabic"/>
          <w:sz w:val="28"/>
          <w:szCs w:val="28"/>
        </w:rPr>
      </w:pPr>
      <w:r w:rsidRPr="00CE7E31">
        <w:rPr>
          <w:rStyle w:val="ab"/>
          <w:rFonts w:ascii="Traditional Arabic" w:hAnsi="Traditional Arabic" w:cs="Traditional Arabic"/>
          <w:sz w:val="28"/>
          <w:szCs w:val="28"/>
        </w:rPr>
        <w:footnoteRef/>
      </w:r>
      <w:r w:rsidRPr="00CE7E31">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[غافر: 28]</w:t>
      </w:r>
    </w:p>
  </w:footnote>
  <w:footnote w:id="11">
    <w:p w14:paraId="3C0F8E1E" w14:textId="77777777" w:rsidR="00F0529E" w:rsidRDefault="00F0529E" w:rsidP="00F0529E">
      <w:pPr>
        <w:pStyle w:val="aa"/>
      </w:pPr>
      <w:r w:rsidRPr="00CE7E31">
        <w:rPr>
          <w:rStyle w:val="ab"/>
          <w:rFonts w:ascii="Traditional Arabic" w:hAnsi="Traditional Arabic" w:cs="Traditional Arabic"/>
          <w:sz w:val="28"/>
          <w:szCs w:val="28"/>
        </w:rPr>
        <w:footnoteRef/>
      </w:r>
      <w:r w:rsidRPr="00CE7E31">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[الحجر: ٩٧]</w:t>
      </w:r>
    </w:p>
  </w:footnote>
  <w:footnote w:id="12">
    <w:p w14:paraId="3BCBDE7B" w14:textId="77777777" w:rsidR="00F0529E" w:rsidRPr="00842753" w:rsidRDefault="00F0529E" w:rsidP="00F0529E">
      <w:pPr>
        <w:pStyle w:val="aa"/>
        <w:rPr>
          <w:rFonts w:ascii="Traditional Arabic" w:hAnsi="Traditional Arabic" w:cs="Traditional Arabic"/>
          <w:sz w:val="28"/>
          <w:szCs w:val="28"/>
        </w:rPr>
      </w:pPr>
      <w:r w:rsidRPr="00842753">
        <w:rPr>
          <w:rStyle w:val="ab"/>
          <w:rFonts w:ascii="Traditional Arabic" w:hAnsi="Traditional Arabic" w:cs="Traditional Arabic"/>
          <w:sz w:val="28"/>
          <w:szCs w:val="28"/>
        </w:rPr>
        <w:footnoteRef/>
      </w:r>
      <w:r w:rsidRPr="00842753">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[القلم: ٢]</w:t>
      </w:r>
    </w:p>
  </w:footnote>
  <w:footnote w:id="13">
    <w:p w14:paraId="1722D666" w14:textId="77777777" w:rsidR="00F0529E" w:rsidRPr="00842753" w:rsidRDefault="00F0529E" w:rsidP="00F0529E">
      <w:pPr>
        <w:pStyle w:val="aa"/>
        <w:rPr>
          <w:rFonts w:ascii="Traditional Arabic" w:hAnsi="Traditional Arabic" w:cs="Traditional Arabic"/>
          <w:sz w:val="28"/>
          <w:szCs w:val="28"/>
        </w:rPr>
      </w:pPr>
      <w:r w:rsidRPr="00842753">
        <w:rPr>
          <w:rStyle w:val="ab"/>
          <w:rFonts w:ascii="Traditional Arabic" w:hAnsi="Traditional Arabic" w:cs="Traditional Arabic"/>
          <w:sz w:val="28"/>
          <w:szCs w:val="28"/>
        </w:rPr>
        <w:footnoteRef/>
      </w:r>
      <w:r w:rsidRPr="00842753">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[التكوير: ٢٢]</w:t>
      </w:r>
    </w:p>
  </w:footnote>
  <w:footnote w:id="14">
    <w:p w14:paraId="2E87C5FF" w14:textId="77777777" w:rsidR="00F0529E" w:rsidRDefault="00F0529E" w:rsidP="00F0529E">
      <w:pPr>
        <w:pStyle w:val="aa"/>
      </w:pPr>
      <w:r w:rsidRPr="00842753">
        <w:rPr>
          <w:rStyle w:val="ab"/>
          <w:rFonts w:ascii="Traditional Arabic" w:hAnsi="Traditional Arabic" w:cs="Traditional Arabic"/>
          <w:sz w:val="28"/>
          <w:szCs w:val="28"/>
        </w:rPr>
        <w:footnoteRef/>
      </w:r>
      <w:r w:rsidRPr="00842753">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[القلم: ٥٢]</w:t>
      </w:r>
    </w:p>
  </w:footnote>
  <w:footnote w:id="15">
    <w:p w14:paraId="29C3914B" w14:textId="77777777" w:rsidR="00F0529E" w:rsidRPr="00842753" w:rsidRDefault="00F0529E" w:rsidP="00F0529E">
      <w:pPr>
        <w:pStyle w:val="aa"/>
        <w:rPr>
          <w:rFonts w:ascii="Traditional Arabic" w:hAnsi="Traditional Arabic" w:cs="Traditional Arabic"/>
          <w:sz w:val="28"/>
          <w:szCs w:val="28"/>
        </w:rPr>
      </w:pPr>
      <w:r w:rsidRPr="00842753">
        <w:rPr>
          <w:rStyle w:val="ab"/>
          <w:rFonts w:ascii="Traditional Arabic" w:hAnsi="Traditional Arabic" w:cs="Traditional Arabic"/>
          <w:sz w:val="28"/>
          <w:szCs w:val="28"/>
        </w:rPr>
        <w:footnoteRef/>
      </w:r>
      <w:r w:rsidRPr="00842753">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[التكوير: ٢٧-٢٨]</w:t>
      </w:r>
    </w:p>
  </w:footnote>
  <w:footnote w:id="16">
    <w:p w14:paraId="4EA9B2ED" w14:textId="77777777" w:rsidR="00F0529E" w:rsidRPr="00CA187E" w:rsidRDefault="00F0529E" w:rsidP="00F0529E">
      <w:pPr>
        <w:pStyle w:val="aa"/>
        <w:rPr>
          <w:rFonts w:ascii="Traditional Arabic" w:hAnsi="Traditional Arabic" w:cs="Traditional Arabic"/>
          <w:sz w:val="28"/>
          <w:szCs w:val="28"/>
        </w:rPr>
      </w:pPr>
      <w:r w:rsidRPr="00CA187E">
        <w:rPr>
          <w:rStyle w:val="ab"/>
          <w:rFonts w:ascii="Traditional Arabic" w:hAnsi="Traditional Arabic" w:cs="Traditional Arabic"/>
          <w:sz w:val="28"/>
          <w:szCs w:val="28"/>
        </w:rPr>
        <w:footnoteRef/>
      </w:r>
      <w:r w:rsidRPr="00CA187E">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[الأعلى: ١-٥]</w:t>
      </w:r>
    </w:p>
  </w:footnote>
  <w:footnote w:id="17">
    <w:p w14:paraId="5F420F47" w14:textId="77777777" w:rsidR="00F0529E" w:rsidRDefault="00F0529E" w:rsidP="00F0529E">
      <w:pPr>
        <w:pStyle w:val="aa"/>
      </w:pPr>
      <w:r w:rsidRPr="00CA187E">
        <w:rPr>
          <w:rStyle w:val="ab"/>
          <w:rFonts w:ascii="Traditional Arabic" w:hAnsi="Traditional Arabic" w:cs="Traditional Arabic"/>
          <w:sz w:val="28"/>
          <w:szCs w:val="28"/>
        </w:rPr>
        <w:footnoteRef/>
      </w:r>
      <w:r w:rsidRPr="00CA187E">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[العلق: ١-٥]</w:t>
      </w:r>
    </w:p>
  </w:footnote>
  <w:footnote w:id="18">
    <w:p w14:paraId="04510730" w14:textId="77777777" w:rsidR="00F0529E" w:rsidRPr="009F0872" w:rsidRDefault="00F0529E" w:rsidP="00F0529E">
      <w:pPr>
        <w:pStyle w:val="aa"/>
        <w:rPr>
          <w:rFonts w:ascii="Traditional Arabic" w:hAnsi="Traditional Arabic" w:cs="Traditional Arabic"/>
          <w:sz w:val="28"/>
          <w:szCs w:val="28"/>
        </w:rPr>
      </w:pPr>
      <w:r w:rsidRPr="009F0872">
        <w:rPr>
          <w:rStyle w:val="ab"/>
          <w:rFonts w:ascii="Traditional Arabic" w:hAnsi="Traditional Arabic" w:cs="Traditional Arabic"/>
          <w:sz w:val="28"/>
          <w:szCs w:val="28"/>
        </w:rPr>
        <w:footnoteRef/>
      </w:r>
      <w:r w:rsidRPr="009F0872">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[الفرقان: ١١]</w:t>
      </w:r>
    </w:p>
  </w:footnote>
  <w:footnote w:id="19">
    <w:p w14:paraId="338D8199" w14:textId="77777777" w:rsidR="00F0529E" w:rsidRPr="00AC3438" w:rsidRDefault="00F0529E" w:rsidP="00F0529E">
      <w:pPr>
        <w:pStyle w:val="aa"/>
        <w:rPr>
          <w:rFonts w:ascii="Traditional Arabic" w:hAnsi="Traditional Arabic" w:cs="Traditional Arabic"/>
          <w:sz w:val="28"/>
          <w:szCs w:val="28"/>
        </w:rPr>
      </w:pPr>
      <w:r w:rsidRPr="00AC3438">
        <w:rPr>
          <w:rStyle w:val="ab"/>
          <w:rFonts w:ascii="Traditional Arabic" w:hAnsi="Traditional Arabic" w:cs="Traditional Arabic"/>
          <w:sz w:val="28"/>
          <w:szCs w:val="28"/>
        </w:rPr>
        <w:footnoteRef/>
      </w:r>
      <w:r w:rsidRPr="00AC3438">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[يونس: ١٥]</w:t>
      </w:r>
    </w:p>
  </w:footnote>
  <w:footnote w:id="20">
    <w:p w14:paraId="56B19728" w14:textId="77777777" w:rsidR="00F0529E" w:rsidRDefault="00F0529E" w:rsidP="00F0529E">
      <w:pPr>
        <w:pStyle w:val="aa"/>
      </w:pPr>
      <w:r>
        <w:rPr>
          <w:rStyle w:val="ab"/>
        </w:rPr>
        <w:footnoteRef/>
      </w:r>
      <w:r>
        <w:rPr>
          <w:rtl/>
        </w:rPr>
        <w:t xml:space="preserve"> </w:t>
      </w:r>
      <w:r w:rsidRPr="00B57E7A">
        <w:rPr>
          <w:rFonts w:ascii="Traditional Arabic" w:eastAsia="Times New Roman" w:hAnsi="Traditional Arabic" w:cs="Traditional Arabic"/>
          <w:sz w:val="28"/>
          <w:szCs w:val="28"/>
          <w:rtl/>
        </w:rPr>
        <w:t>[الفرقان: ٢١]</w:t>
      </w:r>
    </w:p>
  </w:footnote>
  <w:footnote w:id="21">
    <w:p w14:paraId="7600CBCB" w14:textId="77777777" w:rsidR="00F0529E" w:rsidRPr="00AC3438" w:rsidRDefault="00F0529E" w:rsidP="00F0529E">
      <w:pPr>
        <w:pStyle w:val="aa"/>
        <w:rPr>
          <w:rFonts w:ascii="Traditional Arabic" w:hAnsi="Traditional Arabic" w:cs="Traditional Arabic"/>
          <w:sz w:val="28"/>
          <w:szCs w:val="28"/>
        </w:rPr>
      </w:pPr>
      <w:r w:rsidRPr="00AC3438">
        <w:rPr>
          <w:rStyle w:val="ab"/>
          <w:rFonts w:ascii="Traditional Arabic" w:hAnsi="Traditional Arabic" w:cs="Traditional Arabic"/>
          <w:sz w:val="28"/>
          <w:szCs w:val="28"/>
        </w:rPr>
        <w:footnoteRef/>
      </w:r>
      <w:r w:rsidRPr="00AC3438">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[الماعون: ١]</w:t>
      </w:r>
    </w:p>
  </w:footnote>
  <w:footnote w:id="22">
    <w:p w14:paraId="17972B07" w14:textId="77777777" w:rsidR="00F0529E" w:rsidRDefault="00F0529E" w:rsidP="00F0529E">
      <w:pPr>
        <w:pStyle w:val="aa"/>
      </w:pPr>
      <w:r w:rsidRPr="00AC3438">
        <w:rPr>
          <w:rStyle w:val="ab"/>
          <w:rFonts w:ascii="Traditional Arabic" w:hAnsi="Traditional Arabic" w:cs="Traditional Arabic"/>
          <w:sz w:val="28"/>
          <w:szCs w:val="28"/>
        </w:rPr>
        <w:footnoteRef/>
      </w:r>
      <w:r w:rsidRPr="00AC3438">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[الليل: ١٦]</w:t>
      </w:r>
    </w:p>
  </w:footnote>
  <w:footnote w:id="23">
    <w:p w14:paraId="1D5A5DD3" w14:textId="77777777" w:rsidR="00F0529E" w:rsidRPr="00B32924" w:rsidRDefault="00F0529E" w:rsidP="00F0529E">
      <w:pPr>
        <w:pStyle w:val="aa"/>
        <w:rPr>
          <w:rFonts w:ascii="Traditional Arabic" w:hAnsi="Traditional Arabic" w:cs="Traditional Arabic"/>
          <w:sz w:val="28"/>
          <w:szCs w:val="28"/>
        </w:rPr>
      </w:pPr>
      <w:r w:rsidRPr="00B32924">
        <w:rPr>
          <w:rStyle w:val="ab"/>
          <w:rFonts w:ascii="Traditional Arabic" w:hAnsi="Traditional Arabic" w:cs="Traditional Arabic"/>
          <w:sz w:val="28"/>
          <w:szCs w:val="28"/>
        </w:rPr>
        <w:footnoteRef/>
      </w:r>
      <w:r w:rsidRPr="00B32924">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[الطور: ٣٤]</w:t>
      </w:r>
    </w:p>
  </w:footnote>
  <w:footnote w:id="24">
    <w:p w14:paraId="2ECE168F" w14:textId="77777777" w:rsidR="00F0529E" w:rsidRPr="00AA1C43" w:rsidRDefault="00F0529E" w:rsidP="00F0529E">
      <w:pPr>
        <w:pStyle w:val="aa"/>
        <w:rPr>
          <w:rFonts w:ascii="Traditional Arabic" w:hAnsi="Traditional Arabic" w:cs="Traditional Arabic"/>
          <w:sz w:val="28"/>
          <w:szCs w:val="28"/>
        </w:rPr>
      </w:pPr>
      <w:r w:rsidRPr="00AA1C43">
        <w:rPr>
          <w:rStyle w:val="ab"/>
          <w:rFonts w:ascii="Traditional Arabic" w:hAnsi="Traditional Arabic" w:cs="Traditional Arabic"/>
          <w:sz w:val="28"/>
          <w:szCs w:val="28"/>
        </w:rPr>
        <w:footnoteRef/>
      </w:r>
      <w:r w:rsidRPr="00AA1C43">
        <w:rPr>
          <w:rFonts w:ascii="Traditional Arabic" w:hAnsi="Traditional Arabic" w:cs="Traditional Arabic"/>
          <w:sz w:val="28"/>
          <w:szCs w:val="28"/>
          <w:rtl/>
        </w:rPr>
        <w:t xml:space="preserve"> </w:t>
      </w:r>
      <w:r w:rsidRPr="00AA1C43">
        <w:rPr>
          <w:rFonts w:ascii="Traditional Arabic" w:eastAsia="Times New Roman" w:hAnsi="Traditional Arabic" w:cs="Traditional Arabic"/>
          <w:sz w:val="28"/>
          <w:szCs w:val="28"/>
          <w:rtl/>
        </w:rPr>
        <w:t>[صحيح البخاري: 2297]</w:t>
      </w:r>
    </w:p>
  </w:footnote>
  <w:footnote w:id="25">
    <w:p w14:paraId="33443A8D" w14:textId="77777777" w:rsidR="00F0529E" w:rsidRPr="00FA179A" w:rsidRDefault="00F0529E" w:rsidP="00F0529E">
      <w:pPr>
        <w:pStyle w:val="aa"/>
        <w:rPr>
          <w:rFonts w:ascii="Traditional Arabic" w:hAnsi="Traditional Arabic" w:cs="Traditional Arabic"/>
          <w:sz w:val="28"/>
          <w:szCs w:val="28"/>
        </w:rPr>
      </w:pPr>
      <w:r w:rsidRPr="00FA179A">
        <w:rPr>
          <w:rStyle w:val="ab"/>
          <w:rFonts w:ascii="Traditional Arabic" w:hAnsi="Traditional Arabic" w:cs="Traditional Arabic"/>
          <w:sz w:val="28"/>
          <w:szCs w:val="28"/>
        </w:rPr>
        <w:footnoteRef/>
      </w:r>
      <w:r w:rsidRPr="00FA179A">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[النجم: ١٦]</w:t>
      </w:r>
    </w:p>
  </w:footnote>
  <w:footnote w:id="26">
    <w:p w14:paraId="5B86FB74" w14:textId="77777777" w:rsidR="00F0529E" w:rsidRDefault="00F0529E" w:rsidP="00F0529E">
      <w:pPr>
        <w:pStyle w:val="aa"/>
      </w:pPr>
      <w:r w:rsidRPr="00FA179A">
        <w:rPr>
          <w:rStyle w:val="ab"/>
          <w:rFonts w:ascii="Traditional Arabic" w:hAnsi="Traditional Arabic" w:cs="Traditional Arabic"/>
          <w:sz w:val="28"/>
          <w:szCs w:val="28"/>
        </w:rPr>
        <w:footnoteRef/>
      </w:r>
      <w:r w:rsidRPr="00FA179A">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[النجم: ١٠]</w:t>
      </w:r>
    </w:p>
  </w:footnote>
  <w:footnote w:id="27">
    <w:p w14:paraId="64696EE0" w14:textId="77777777" w:rsidR="00F0529E" w:rsidRPr="00A52F9E" w:rsidRDefault="00F0529E" w:rsidP="00F0529E">
      <w:pPr>
        <w:pStyle w:val="aa"/>
        <w:rPr>
          <w:rFonts w:ascii="Traditional Arabic" w:hAnsi="Traditional Arabic" w:cs="Traditional Arabic"/>
          <w:sz w:val="28"/>
          <w:szCs w:val="28"/>
        </w:rPr>
      </w:pPr>
      <w:r w:rsidRPr="00A52F9E">
        <w:rPr>
          <w:rStyle w:val="ab"/>
          <w:rFonts w:ascii="Traditional Arabic" w:hAnsi="Traditional Arabic" w:cs="Traditional Arabic"/>
          <w:sz w:val="28"/>
          <w:szCs w:val="28"/>
        </w:rPr>
        <w:footnoteRef/>
      </w:r>
      <w:r w:rsidRPr="00A52F9E">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[النجم: ١٩-٢١]</w:t>
      </w:r>
    </w:p>
  </w:footnote>
  <w:footnote w:id="28">
    <w:p w14:paraId="3BCF6A22" w14:textId="77777777" w:rsidR="00F0529E" w:rsidRPr="00A52F9E" w:rsidRDefault="00F0529E" w:rsidP="00F0529E">
      <w:pPr>
        <w:pStyle w:val="aa"/>
        <w:rPr>
          <w:rFonts w:ascii="Traditional Arabic" w:hAnsi="Traditional Arabic" w:cs="Traditional Arabic"/>
          <w:sz w:val="28"/>
          <w:szCs w:val="28"/>
        </w:rPr>
      </w:pPr>
      <w:r w:rsidRPr="00A52F9E">
        <w:rPr>
          <w:rStyle w:val="ab"/>
          <w:rFonts w:ascii="Traditional Arabic" w:hAnsi="Traditional Arabic" w:cs="Traditional Arabic"/>
          <w:sz w:val="28"/>
          <w:szCs w:val="28"/>
        </w:rPr>
        <w:footnoteRef/>
      </w:r>
      <w:r w:rsidRPr="00A52F9E">
        <w:rPr>
          <w:rFonts w:ascii="Traditional Arabic" w:hAnsi="Traditional Arabic" w:cs="Traditional Arabic"/>
          <w:sz w:val="28"/>
          <w:szCs w:val="28"/>
          <w:rtl/>
        </w:rPr>
        <w:t xml:space="preserve"> </w:t>
      </w:r>
      <w:r w:rsidRPr="00B57E7A">
        <w:rPr>
          <w:rStyle w:val="Char6"/>
          <w:rFonts w:eastAsiaTheme="minorHAnsi"/>
          <w:sz w:val="28"/>
          <w:szCs w:val="28"/>
          <w:rtl/>
        </w:rPr>
        <w:t>[</w:t>
      </w:r>
      <w:r w:rsidRPr="00B57E7A">
        <w:rPr>
          <w:rFonts w:ascii="Traditional Arabic" w:eastAsia="Times New Roman" w:hAnsi="Traditional Arabic" w:cs="Traditional Arabic"/>
          <w:sz w:val="28"/>
          <w:szCs w:val="28"/>
          <w:rtl/>
        </w:rPr>
        <w:t>النجم: ٣٣-٣٧]</w:t>
      </w:r>
    </w:p>
  </w:footnote>
  <w:footnote w:id="29">
    <w:p w14:paraId="1F275D44" w14:textId="77777777" w:rsidR="00F0529E" w:rsidRPr="00A52F9E" w:rsidRDefault="00F0529E" w:rsidP="00F0529E">
      <w:pPr>
        <w:pStyle w:val="aa"/>
        <w:rPr>
          <w:sz w:val="28"/>
          <w:szCs w:val="28"/>
        </w:rPr>
      </w:pPr>
      <w:r w:rsidRPr="00A52F9E">
        <w:rPr>
          <w:rStyle w:val="ab"/>
          <w:rFonts w:ascii="Traditional Arabic" w:hAnsi="Traditional Arabic" w:cs="Traditional Arabic"/>
          <w:sz w:val="28"/>
          <w:szCs w:val="28"/>
        </w:rPr>
        <w:footnoteRef/>
      </w:r>
      <w:r w:rsidRPr="00A52F9E">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[النجم: ٤٣-٤٧]</w:t>
      </w:r>
    </w:p>
  </w:footnote>
  <w:footnote w:id="30">
    <w:p w14:paraId="4431B50C" w14:textId="77777777" w:rsidR="00F0529E" w:rsidRPr="00A52F9E" w:rsidRDefault="00F0529E" w:rsidP="00F0529E">
      <w:pPr>
        <w:pStyle w:val="aa"/>
        <w:rPr>
          <w:rFonts w:ascii="Traditional Arabic" w:hAnsi="Traditional Arabic" w:cs="Traditional Arabic"/>
          <w:sz w:val="28"/>
          <w:szCs w:val="28"/>
        </w:rPr>
      </w:pPr>
      <w:r w:rsidRPr="00A52F9E">
        <w:rPr>
          <w:rStyle w:val="ab"/>
          <w:rFonts w:ascii="Traditional Arabic" w:hAnsi="Traditional Arabic" w:cs="Traditional Arabic"/>
          <w:sz w:val="28"/>
          <w:szCs w:val="28"/>
        </w:rPr>
        <w:footnoteRef/>
      </w:r>
      <w:r w:rsidRPr="00A52F9E">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[النجم: ٥٧]</w:t>
      </w:r>
    </w:p>
  </w:footnote>
  <w:footnote w:id="31">
    <w:p w14:paraId="41FB61CE" w14:textId="77777777" w:rsidR="00F0529E" w:rsidRPr="00A52F9E" w:rsidRDefault="00F0529E" w:rsidP="00F0529E">
      <w:pPr>
        <w:pStyle w:val="aa"/>
        <w:rPr>
          <w:sz w:val="28"/>
          <w:szCs w:val="28"/>
        </w:rPr>
      </w:pPr>
      <w:r w:rsidRPr="00A52F9E">
        <w:rPr>
          <w:rStyle w:val="ab"/>
          <w:rFonts w:ascii="Traditional Arabic" w:hAnsi="Traditional Arabic" w:cs="Traditional Arabic"/>
          <w:sz w:val="28"/>
          <w:szCs w:val="28"/>
        </w:rPr>
        <w:footnoteRef/>
      </w:r>
      <w:r w:rsidRPr="00A52F9E">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[النجم: ٥٨-٦٢]</w:t>
      </w:r>
    </w:p>
  </w:footnote>
  <w:footnote w:id="32">
    <w:p w14:paraId="63E3EA82" w14:textId="77777777" w:rsidR="00F0529E" w:rsidRPr="003B29E2" w:rsidRDefault="00F0529E" w:rsidP="00F0529E">
      <w:pPr>
        <w:pStyle w:val="aa"/>
        <w:rPr>
          <w:rFonts w:ascii="Traditional Arabic" w:hAnsi="Traditional Arabic" w:cs="Traditional Arabic"/>
        </w:rPr>
      </w:pPr>
      <w:r w:rsidRPr="00A52F9E">
        <w:rPr>
          <w:rStyle w:val="ab"/>
          <w:rFonts w:ascii="Traditional Arabic" w:hAnsi="Traditional Arabic" w:cs="Traditional Arabic"/>
          <w:sz w:val="28"/>
          <w:szCs w:val="28"/>
        </w:rPr>
        <w:footnoteRef/>
      </w:r>
      <w:r w:rsidRPr="00A52F9E">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[الفرقان: ٥٢]</w:t>
      </w:r>
    </w:p>
  </w:footnote>
  <w:footnote w:id="33">
    <w:p w14:paraId="39A872CA" w14:textId="77777777" w:rsidR="00F0529E" w:rsidRPr="00327301" w:rsidRDefault="00F0529E" w:rsidP="00F0529E">
      <w:pPr>
        <w:pStyle w:val="aa"/>
        <w:rPr>
          <w:rFonts w:ascii="Traditional Arabic" w:hAnsi="Traditional Arabic" w:cs="Traditional Arabic"/>
          <w:sz w:val="28"/>
          <w:szCs w:val="28"/>
        </w:rPr>
      </w:pPr>
      <w:r w:rsidRPr="00327301">
        <w:rPr>
          <w:rStyle w:val="ab"/>
          <w:rFonts w:ascii="Traditional Arabic" w:hAnsi="Traditional Arabic" w:cs="Traditional Arabic"/>
          <w:sz w:val="28"/>
          <w:szCs w:val="28"/>
        </w:rPr>
        <w:footnoteRef/>
      </w:r>
      <w:r w:rsidRPr="00327301">
        <w:rPr>
          <w:rFonts w:ascii="Traditional Arabic" w:hAnsi="Traditional Arabic" w:cs="Traditional Arabic"/>
          <w:sz w:val="28"/>
          <w:szCs w:val="28"/>
          <w:rtl/>
        </w:rPr>
        <w:t xml:space="preserve"> </w:t>
      </w:r>
      <w:r w:rsidRPr="00B57E7A">
        <w:rPr>
          <w:rFonts w:ascii="Traditional Arabic" w:eastAsia="Times New Roman" w:hAnsi="Traditional Arabic" w:cs="Traditional Arabic"/>
          <w:sz w:val="28"/>
          <w:szCs w:val="28"/>
          <w:rtl/>
        </w:rPr>
        <w:t>[الأنعام: ١٢٢]</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7AE"/>
    <w:multiLevelType w:val="hybridMultilevel"/>
    <w:tmpl w:val="D92892D0"/>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32B12"/>
    <w:multiLevelType w:val="multilevel"/>
    <w:tmpl w:val="F3BC070A"/>
    <w:lvl w:ilvl="0">
      <w:start w:val="1"/>
      <w:numFmt w:val="bullet"/>
      <w:lvlText w:val=""/>
      <w:lvlJc w:val="left"/>
      <w:pPr>
        <w:tabs>
          <w:tab w:val="num" w:pos="720"/>
        </w:tabs>
        <w:ind w:left="720" w:hanging="360"/>
      </w:pPr>
      <w:rPr>
        <w:rFonts w:ascii="Wingdings" w:hAnsi="Wingdings" w:hint="default"/>
        <w:b/>
        <w:bCs/>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9734BE"/>
    <w:multiLevelType w:val="multilevel"/>
    <w:tmpl w:val="89F02C70"/>
    <w:lvl w:ilvl="0">
      <w:start w:val="1"/>
      <w:numFmt w:val="bullet"/>
      <w:lvlText w:val=""/>
      <w:lvlJc w:val="left"/>
      <w:pPr>
        <w:tabs>
          <w:tab w:val="num" w:pos="720"/>
        </w:tabs>
        <w:ind w:left="720" w:hanging="360"/>
      </w:pPr>
      <w:rPr>
        <w:rFonts w:ascii="Symbol" w:hAnsi="Symbol" w:cs="Traditional Arabic" w:hint="default"/>
        <w:b w:val="0"/>
        <w:bCs w:val="0"/>
        <w:i w:val="0"/>
        <w:iCs w:val="0"/>
        <w:color w:val="auto"/>
        <w:sz w:val="36"/>
        <w:szCs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AD6065"/>
    <w:multiLevelType w:val="multilevel"/>
    <w:tmpl w:val="EE82B50A"/>
    <w:lvl w:ilvl="0">
      <w:start w:val="1"/>
      <w:numFmt w:val="bullet"/>
      <w:lvlText w:val=""/>
      <w:lvlJc w:val="left"/>
      <w:pPr>
        <w:tabs>
          <w:tab w:val="num" w:pos="720"/>
        </w:tabs>
        <w:ind w:left="720" w:hanging="360"/>
      </w:pPr>
      <w:rPr>
        <w:rFonts w:ascii="Wingdings" w:hAnsi="Wingdings" w:hint="default"/>
        <w:b w:val="0"/>
        <w:bCs w:val="0"/>
        <w:i w:val="0"/>
        <w:iCs w:val="0"/>
        <w:color w:val="auto"/>
        <w:sz w:val="36"/>
        <w:szCs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8303C4"/>
    <w:multiLevelType w:val="hybridMultilevel"/>
    <w:tmpl w:val="61E4C3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1F29EE"/>
    <w:multiLevelType w:val="multilevel"/>
    <w:tmpl w:val="AA18D2EA"/>
    <w:lvl w:ilvl="0">
      <w:start w:val="1"/>
      <w:numFmt w:val="bullet"/>
      <w:lvlText w:val=""/>
      <w:lvlJc w:val="left"/>
      <w:pPr>
        <w:tabs>
          <w:tab w:val="num" w:pos="720"/>
        </w:tabs>
        <w:ind w:left="720" w:hanging="360"/>
      </w:pPr>
      <w:rPr>
        <w:rFonts w:ascii="Symbol" w:hAnsi="Symbol" w:cs="Traditional Arabic" w:hint="default"/>
        <w:b w:val="0"/>
        <w:bCs w:val="0"/>
        <w:i w:val="0"/>
        <w:iCs w:val="0"/>
        <w:color w:val="auto"/>
        <w:sz w:val="36"/>
        <w:szCs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7A57E4"/>
    <w:multiLevelType w:val="hybridMultilevel"/>
    <w:tmpl w:val="96EA0CD0"/>
    <w:lvl w:ilvl="0" w:tplc="8C4EFC66">
      <w:start w:val="4"/>
      <w:numFmt w:val="bullet"/>
      <w:lvlText w:val="-"/>
      <w:lvlJc w:val="left"/>
      <w:pPr>
        <w:ind w:left="720" w:hanging="360"/>
      </w:pPr>
      <w:rPr>
        <w:rFonts w:ascii="Traditional Arabic" w:eastAsia="Times New Roman"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82137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6A6EC7"/>
    <w:multiLevelType w:val="multilevel"/>
    <w:tmpl w:val="04AEF69A"/>
    <w:lvl w:ilvl="0">
      <w:start w:val="1"/>
      <w:numFmt w:val="bullet"/>
      <w:lvlText w:val=""/>
      <w:lvlJc w:val="left"/>
      <w:pPr>
        <w:tabs>
          <w:tab w:val="num" w:pos="720"/>
        </w:tabs>
        <w:ind w:left="720" w:hanging="360"/>
      </w:pPr>
      <w:rPr>
        <w:rFonts w:ascii="Symbol" w:hAnsi="Symbol" w:cs="Traditional Arabic" w:hint="default"/>
        <w:b w:val="0"/>
        <w:bCs w:val="0"/>
        <w:i w:val="0"/>
        <w:iCs w:val="0"/>
        <w:color w:val="auto"/>
        <w:sz w:val="36"/>
        <w:szCs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E438B9"/>
    <w:multiLevelType w:val="multilevel"/>
    <w:tmpl w:val="29B2EA80"/>
    <w:lvl w:ilvl="0">
      <w:start w:val="1"/>
      <w:numFmt w:val="bullet"/>
      <w:lvlText w:val=""/>
      <w:lvlJc w:val="left"/>
      <w:pPr>
        <w:tabs>
          <w:tab w:val="num" w:pos="720"/>
        </w:tabs>
        <w:ind w:left="720" w:hanging="360"/>
      </w:pPr>
      <w:rPr>
        <w:rFonts w:ascii="Symbol" w:hAnsi="Symbol" w:cs="Traditional Arabic" w:hint="default"/>
        <w:b w:val="0"/>
        <w:bCs w:val="0"/>
        <w:i w:val="0"/>
        <w:iCs w:val="0"/>
        <w:color w:val="auto"/>
        <w:sz w:val="36"/>
        <w:szCs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627347"/>
    <w:multiLevelType w:val="hybridMultilevel"/>
    <w:tmpl w:val="33B649C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BFB1D5F"/>
    <w:multiLevelType w:val="hybridMultilevel"/>
    <w:tmpl w:val="349E19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C904E1"/>
    <w:multiLevelType w:val="multilevel"/>
    <w:tmpl w:val="CE9A8C5A"/>
    <w:lvl w:ilvl="0">
      <w:start w:val="1"/>
      <w:numFmt w:val="bullet"/>
      <w:lvlText w:val=""/>
      <w:lvlJc w:val="left"/>
      <w:pPr>
        <w:tabs>
          <w:tab w:val="num" w:pos="720"/>
        </w:tabs>
        <w:ind w:left="720" w:hanging="360"/>
      </w:pPr>
      <w:rPr>
        <w:rFonts w:ascii="Symbol" w:hAnsi="Symbol" w:cs="Traditional Arabic" w:hint="default"/>
        <w:b w:val="0"/>
        <w:bCs w:val="0"/>
        <w:i w:val="0"/>
        <w:iCs w:val="0"/>
        <w:color w:val="auto"/>
        <w:sz w:val="36"/>
        <w:szCs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1B216E"/>
    <w:multiLevelType w:val="multilevel"/>
    <w:tmpl w:val="1E6A4F78"/>
    <w:lvl w:ilvl="0">
      <w:start w:val="1"/>
      <w:numFmt w:val="bullet"/>
      <w:lvlText w:val=""/>
      <w:lvlJc w:val="left"/>
      <w:pPr>
        <w:tabs>
          <w:tab w:val="num" w:pos="720"/>
        </w:tabs>
        <w:ind w:left="720" w:hanging="360"/>
      </w:pPr>
      <w:rPr>
        <w:rFonts w:ascii="Symbol" w:hAnsi="Symbol" w:cs="Traditional Arabic" w:hint="default"/>
        <w:b w:val="0"/>
        <w:bCs w:val="0"/>
        <w:i w:val="0"/>
        <w:iCs w:val="0"/>
        <w:color w:val="auto"/>
        <w:sz w:val="36"/>
        <w:szCs w:val="3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3231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604F1F"/>
    <w:multiLevelType w:val="hybridMultilevel"/>
    <w:tmpl w:val="5160634A"/>
    <w:lvl w:ilvl="0" w:tplc="0FEC207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3486763">
    <w:abstractNumId w:val="4"/>
  </w:num>
  <w:num w:numId="2" w16cid:durableId="378670330">
    <w:abstractNumId w:val="11"/>
  </w:num>
  <w:num w:numId="3" w16cid:durableId="1192573663">
    <w:abstractNumId w:val="0"/>
  </w:num>
  <w:num w:numId="4" w16cid:durableId="416679781">
    <w:abstractNumId w:val="10"/>
  </w:num>
  <w:num w:numId="5" w16cid:durableId="1435175874">
    <w:abstractNumId w:val="14"/>
  </w:num>
  <w:num w:numId="6" w16cid:durableId="735982076">
    <w:abstractNumId w:val="7"/>
  </w:num>
  <w:num w:numId="7" w16cid:durableId="387993092">
    <w:abstractNumId w:val="15"/>
  </w:num>
  <w:num w:numId="8" w16cid:durableId="730034638">
    <w:abstractNumId w:val="2"/>
  </w:num>
  <w:num w:numId="9" w16cid:durableId="235358433">
    <w:abstractNumId w:val="12"/>
  </w:num>
  <w:num w:numId="10" w16cid:durableId="467474201">
    <w:abstractNumId w:val="6"/>
  </w:num>
  <w:num w:numId="11" w16cid:durableId="598948659">
    <w:abstractNumId w:val="13"/>
  </w:num>
  <w:num w:numId="12" w16cid:durableId="1867711404">
    <w:abstractNumId w:val="5"/>
  </w:num>
  <w:num w:numId="13" w16cid:durableId="1061295031">
    <w:abstractNumId w:val="8"/>
  </w:num>
  <w:num w:numId="14" w16cid:durableId="544022641">
    <w:abstractNumId w:val="9"/>
  </w:num>
  <w:num w:numId="15" w16cid:durableId="524288147">
    <w:abstractNumId w:val="1"/>
  </w:num>
  <w:num w:numId="16" w16cid:durableId="275992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78B"/>
    <w:rsid w:val="001C3ED1"/>
    <w:rsid w:val="00245993"/>
    <w:rsid w:val="00330C95"/>
    <w:rsid w:val="004A28B7"/>
    <w:rsid w:val="004C46D1"/>
    <w:rsid w:val="00552DDF"/>
    <w:rsid w:val="006534E9"/>
    <w:rsid w:val="006D5224"/>
    <w:rsid w:val="007E0E96"/>
    <w:rsid w:val="00A6051B"/>
    <w:rsid w:val="00A63010"/>
    <w:rsid w:val="00C1078B"/>
    <w:rsid w:val="00CB1844"/>
    <w:rsid w:val="00D64087"/>
    <w:rsid w:val="00EF11CC"/>
    <w:rsid w:val="00F052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237A65-7FA1-41D5-8D48-11253AED1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34E9"/>
    <w:pPr>
      <w:spacing w:after="200" w:line="276" w:lineRule="auto"/>
    </w:pPr>
    <w:rPr>
      <w14:ligatures w14:val="none"/>
    </w:rPr>
  </w:style>
  <w:style w:type="paragraph" w:styleId="1">
    <w:name w:val="heading 1"/>
    <w:basedOn w:val="a"/>
    <w:next w:val="a"/>
    <w:link w:val="1Char"/>
    <w:uiPriority w:val="9"/>
    <w:qFormat/>
    <w:rsid w:val="00C10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10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1078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1078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1078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107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107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107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107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1078B"/>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1078B"/>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1078B"/>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1078B"/>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1078B"/>
    <w:rPr>
      <w:rFonts w:eastAsiaTheme="majorEastAsia" w:cstheme="majorBidi"/>
      <w:color w:val="2F5496" w:themeColor="accent1" w:themeShade="BF"/>
    </w:rPr>
  </w:style>
  <w:style w:type="character" w:customStyle="1" w:styleId="6Char">
    <w:name w:val="عنوان 6 Char"/>
    <w:basedOn w:val="a0"/>
    <w:link w:val="6"/>
    <w:uiPriority w:val="9"/>
    <w:semiHidden/>
    <w:rsid w:val="00C1078B"/>
    <w:rPr>
      <w:rFonts w:eastAsiaTheme="majorEastAsia" w:cstheme="majorBidi"/>
      <w:i/>
      <w:iCs/>
      <w:color w:val="595959" w:themeColor="text1" w:themeTint="A6"/>
    </w:rPr>
  </w:style>
  <w:style w:type="character" w:customStyle="1" w:styleId="7Char">
    <w:name w:val="عنوان 7 Char"/>
    <w:basedOn w:val="a0"/>
    <w:link w:val="7"/>
    <w:uiPriority w:val="9"/>
    <w:semiHidden/>
    <w:rsid w:val="00C1078B"/>
    <w:rPr>
      <w:rFonts w:eastAsiaTheme="majorEastAsia" w:cstheme="majorBidi"/>
      <w:color w:val="595959" w:themeColor="text1" w:themeTint="A6"/>
    </w:rPr>
  </w:style>
  <w:style w:type="character" w:customStyle="1" w:styleId="8Char">
    <w:name w:val="عنوان 8 Char"/>
    <w:basedOn w:val="a0"/>
    <w:link w:val="8"/>
    <w:uiPriority w:val="9"/>
    <w:semiHidden/>
    <w:rsid w:val="00C1078B"/>
    <w:rPr>
      <w:rFonts w:eastAsiaTheme="majorEastAsia" w:cstheme="majorBidi"/>
      <w:i/>
      <w:iCs/>
      <w:color w:val="272727" w:themeColor="text1" w:themeTint="D8"/>
    </w:rPr>
  </w:style>
  <w:style w:type="character" w:customStyle="1" w:styleId="9Char">
    <w:name w:val="عنوان 9 Char"/>
    <w:basedOn w:val="a0"/>
    <w:link w:val="9"/>
    <w:uiPriority w:val="9"/>
    <w:semiHidden/>
    <w:rsid w:val="00C1078B"/>
    <w:rPr>
      <w:rFonts w:eastAsiaTheme="majorEastAsia" w:cstheme="majorBidi"/>
      <w:color w:val="272727" w:themeColor="text1" w:themeTint="D8"/>
    </w:rPr>
  </w:style>
  <w:style w:type="paragraph" w:styleId="a3">
    <w:name w:val="Title"/>
    <w:basedOn w:val="a"/>
    <w:next w:val="a"/>
    <w:link w:val="Char"/>
    <w:uiPriority w:val="10"/>
    <w:qFormat/>
    <w:rsid w:val="00C1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1078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078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1078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1078B"/>
    <w:pPr>
      <w:spacing w:before="160"/>
      <w:jc w:val="center"/>
    </w:pPr>
    <w:rPr>
      <w:i/>
      <w:iCs/>
      <w:color w:val="404040" w:themeColor="text1" w:themeTint="BF"/>
    </w:rPr>
  </w:style>
  <w:style w:type="character" w:customStyle="1" w:styleId="Char1">
    <w:name w:val="اقتباس Char"/>
    <w:basedOn w:val="a0"/>
    <w:link w:val="a5"/>
    <w:uiPriority w:val="29"/>
    <w:rsid w:val="00C1078B"/>
    <w:rPr>
      <w:i/>
      <w:iCs/>
      <w:color w:val="404040" w:themeColor="text1" w:themeTint="BF"/>
    </w:rPr>
  </w:style>
  <w:style w:type="paragraph" w:styleId="a6">
    <w:name w:val="List Paragraph"/>
    <w:basedOn w:val="a"/>
    <w:link w:val="Char2"/>
    <w:uiPriority w:val="34"/>
    <w:qFormat/>
    <w:rsid w:val="00C1078B"/>
    <w:pPr>
      <w:ind w:left="720"/>
      <w:contextualSpacing/>
    </w:pPr>
  </w:style>
  <w:style w:type="character" w:styleId="a7">
    <w:name w:val="Intense Emphasis"/>
    <w:basedOn w:val="a0"/>
    <w:uiPriority w:val="21"/>
    <w:qFormat/>
    <w:rsid w:val="00C1078B"/>
    <w:rPr>
      <w:i/>
      <w:iCs/>
      <w:color w:val="2F5496" w:themeColor="accent1" w:themeShade="BF"/>
    </w:rPr>
  </w:style>
  <w:style w:type="paragraph" w:styleId="a8">
    <w:name w:val="Intense Quote"/>
    <w:basedOn w:val="a"/>
    <w:next w:val="a"/>
    <w:link w:val="Char3"/>
    <w:uiPriority w:val="30"/>
    <w:qFormat/>
    <w:rsid w:val="00C10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0"/>
    <w:link w:val="a8"/>
    <w:uiPriority w:val="30"/>
    <w:rsid w:val="00C1078B"/>
    <w:rPr>
      <w:i/>
      <w:iCs/>
      <w:color w:val="2F5496" w:themeColor="accent1" w:themeShade="BF"/>
    </w:rPr>
  </w:style>
  <w:style w:type="character" w:styleId="a9">
    <w:name w:val="Intense Reference"/>
    <w:basedOn w:val="a0"/>
    <w:uiPriority w:val="32"/>
    <w:qFormat/>
    <w:rsid w:val="00C1078B"/>
    <w:rPr>
      <w:b/>
      <w:bCs/>
      <w:smallCaps/>
      <w:color w:val="2F5496" w:themeColor="accent1" w:themeShade="BF"/>
      <w:spacing w:val="5"/>
    </w:rPr>
  </w:style>
  <w:style w:type="paragraph" w:styleId="aa">
    <w:name w:val="footnote text"/>
    <w:basedOn w:val="a"/>
    <w:link w:val="Char10"/>
    <w:uiPriority w:val="99"/>
    <w:unhideWhenUsed/>
    <w:qFormat/>
    <w:rsid w:val="006534E9"/>
    <w:pPr>
      <w:spacing w:after="0" w:line="240" w:lineRule="auto"/>
    </w:pPr>
    <w:rPr>
      <w:sz w:val="20"/>
      <w:szCs w:val="20"/>
    </w:rPr>
  </w:style>
  <w:style w:type="character" w:customStyle="1" w:styleId="Char4">
    <w:name w:val="نص حاشية سفلية Char"/>
    <w:basedOn w:val="a0"/>
    <w:uiPriority w:val="99"/>
    <w:semiHidden/>
    <w:rsid w:val="006534E9"/>
    <w:rPr>
      <w:sz w:val="20"/>
      <w:szCs w:val="20"/>
      <w14:ligatures w14:val="none"/>
    </w:rPr>
  </w:style>
  <w:style w:type="character" w:customStyle="1" w:styleId="Char10">
    <w:name w:val="نص حاشية سفلية Char1"/>
    <w:basedOn w:val="a0"/>
    <w:link w:val="aa"/>
    <w:uiPriority w:val="99"/>
    <w:rsid w:val="006534E9"/>
    <w:rPr>
      <w:sz w:val="20"/>
      <w:szCs w:val="20"/>
      <w14:ligatures w14:val="none"/>
    </w:rPr>
  </w:style>
  <w:style w:type="character" w:styleId="ab">
    <w:name w:val="footnote reference"/>
    <w:basedOn w:val="a0"/>
    <w:uiPriority w:val="99"/>
    <w:unhideWhenUsed/>
    <w:rsid w:val="006534E9"/>
    <w:rPr>
      <w:vertAlign w:val="superscript"/>
    </w:rPr>
  </w:style>
  <w:style w:type="paragraph" w:customStyle="1" w:styleId="22">
    <w:name w:val="22"/>
    <w:basedOn w:val="a"/>
    <w:link w:val="22Char"/>
    <w:qFormat/>
    <w:rsid w:val="006534E9"/>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character" w:customStyle="1" w:styleId="22Char">
    <w:name w:val="22 Char"/>
    <w:basedOn w:val="a0"/>
    <w:link w:val="22"/>
    <w:qFormat/>
    <w:rsid w:val="006534E9"/>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character" w:customStyle="1" w:styleId="Char2">
    <w:name w:val="سرد الفقرات Char"/>
    <w:basedOn w:val="a0"/>
    <w:link w:val="a6"/>
    <w:uiPriority w:val="34"/>
    <w:rsid w:val="006534E9"/>
  </w:style>
  <w:style w:type="paragraph" w:customStyle="1" w:styleId="10">
    <w:name w:val="1"/>
    <w:basedOn w:val="a"/>
    <w:link w:val="1Char0"/>
    <w:qFormat/>
    <w:rsid w:val="006534E9"/>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0">
    <w:name w:val="1 Char"/>
    <w:basedOn w:val="a0"/>
    <w:link w:val="10"/>
    <w:rsid w:val="006534E9"/>
    <w:rPr>
      <w:rFonts w:ascii="Traditional Arabic" w:eastAsia="Times New Roman" w:hAnsi="Traditional Arabic" w:cs="Traditional Arabic"/>
      <w:b/>
      <w:bCs/>
      <w:color w:val="FFFFFF"/>
      <w:sz w:val="44"/>
      <w:szCs w:val="44"/>
      <w:shd w:val="clear" w:color="auto" w:fill="D68568"/>
    </w:rPr>
  </w:style>
  <w:style w:type="character" w:customStyle="1" w:styleId="Char20">
    <w:name w:val="نص حاشية سفلية Char2"/>
    <w:basedOn w:val="a0"/>
    <w:uiPriority w:val="99"/>
    <w:rsid w:val="00F0529E"/>
    <w:rPr>
      <w:sz w:val="20"/>
      <w:szCs w:val="20"/>
    </w:rPr>
  </w:style>
  <w:style w:type="paragraph" w:customStyle="1" w:styleId="ac">
    <w:name w:val="العنوان الفرعي"/>
    <w:basedOn w:val="a"/>
    <w:link w:val="Char5"/>
    <w:qFormat/>
    <w:rsid w:val="00F0529E"/>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ad">
    <w:name w:val="اية"/>
    <w:basedOn w:val="a"/>
    <w:link w:val="Char6"/>
    <w:qFormat/>
    <w:rsid w:val="00F0529E"/>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5">
    <w:name w:val="العنوان الفرعي Char"/>
    <w:basedOn w:val="a0"/>
    <w:link w:val="ac"/>
    <w:rsid w:val="00F0529E"/>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Char6">
    <w:name w:val="اية Char"/>
    <w:basedOn w:val="a0"/>
    <w:link w:val="ad"/>
    <w:rsid w:val="00F0529E"/>
    <w:rPr>
      <w:rFonts w:ascii="Traditional Arabic" w:eastAsia="Times New Roman" w:hAnsi="Traditional Arabic" w:cs="Traditional Arabic"/>
      <w:b/>
      <w:color w:val="385623" w:themeColor="accent6" w:themeShade="80"/>
      <w:sz w:val="36"/>
      <w:szCs w:val="36"/>
    </w:rPr>
  </w:style>
  <w:style w:type="character" w:customStyle="1" w:styleId="Char11">
    <w:name w:val="سرد الفقرات Char1"/>
    <w:basedOn w:val="a0"/>
    <w:uiPriority w:val="34"/>
    <w:rsid w:val="00F05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4159</Words>
  <Characters>23712</Characters>
  <Application>Microsoft Office Word</Application>
  <DocSecurity>0</DocSecurity>
  <Lines>197</Lines>
  <Paragraphs>55</Paragraphs>
  <ScaleCrop>false</ScaleCrop>
  <Company/>
  <LinksUpToDate>false</LinksUpToDate>
  <CharactersWithSpaces>27816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3</cp:revision>
  <cp:lastPrinted>2026-06-14T17:05:00Z</cp:lastPrinted>
  <dcterms:created xsi:type="dcterms:W3CDTF">2026-06-14T16:49:00Z</dcterms:created>
  <dcterms:modified xsi:type="dcterms:W3CDTF">2026-06-14T17:05:00Z</dcterms:modified>
</cp:coreProperties>
</file>