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43A" w:rsidRPr="00B8676C" w:rsidRDefault="000B443A" w:rsidP="000B443A">
      <w:pPr>
        <w:spacing w:before="220" w:after="2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676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Single Responsibility Principle C# Example</w:t>
      </w:r>
    </w:p>
    <w:p w:rsidR="000B443A" w:rsidRPr="00B8676C" w:rsidRDefault="000B443A" w:rsidP="000B443A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00FF00"/>
        </w:rPr>
      </w:pPr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00FF00"/>
        </w:rPr>
        <w:t>“A Class should have only one reason to change”</w:t>
      </w:r>
    </w:p>
    <w:p w:rsidR="00E472A5" w:rsidRPr="00B8676C" w:rsidRDefault="00E472A5" w:rsidP="000B443A">
      <w:pPr>
        <w:spacing w:before="220" w:after="220" w:line="240" w:lineRule="auto"/>
        <w:rPr>
          <w:rFonts w:ascii="Times New Roman" w:hAnsi="Times New Roman" w:cs="Times New Roman"/>
        </w:rPr>
      </w:pPr>
      <w:r w:rsidRPr="00B8676C">
        <w:rPr>
          <w:rFonts w:ascii="Times New Roman" w:hAnsi="Times New Roman" w:cs="Times New Roman"/>
          <w:highlight w:val="yellow"/>
        </w:rPr>
        <w:t>A class should have only a single responsibility (i.e. only one potential change in the software's specification should be able to affect the specification of the class)</w:t>
      </w:r>
    </w:p>
    <w:p w:rsidR="001346CB" w:rsidRPr="00B8676C" w:rsidRDefault="001346CB" w:rsidP="000B443A">
      <w:pPr>
        <w:spacing w:before="220" w:after="220" w:line="240" w:lineRule="auto"/>
        <w:rPr>
          <w:rFonts w:ascii="Times New Roman" w:hAnsi="Times New Roman" w:cs="Times New Roman"/>
        </w:rPr>
      </w:pPr>
    </w:p>
    <w:p w:rsidR="001346CB" w:rsidRPr="00B8676C" w:rsidRDefault="001346CB" w:rsidP="001346CB">
      <w:pPr>
        <w:shd w:val="clear" w:color="auto" w:fill="FFFFFF"/>
        <w:spacing w:after="384" w:line="240" w:lineRule="auto"/>
        <w:rPr>
          <w:rFonts w:ascii="Times New Roman" w:eastAsia="Times New Roman" w:hAnsi="Times New Roman" w:cs="Times New Roman"/>
          <w:sz w:val="27"/>
          <w:szCs w:val="27"/>
          <w:highlight w:val="green"/>
        </w:rPr>
      </w:pPr>
      <w:r w:rsidRPr="00B8676C">
        <w:rPr>
          <w:rFonts w:ascii="Times New Roman" w:eastAsia="Times New Roman" w:hAnsi="Times New Roman" w:cs="Times New Roman"/>
          <w:sz w:val="27"/>
          <w:szCs w:val="27"/>
          <w:highlight w:val="green"/>
        </w:rPr>
        <w:t>It states that:</w:t>
      </w:r>
    </w:p>
    <w:p w:rsidR="001346CB" w:rsidRPr="00B8676C" w:rsidRDefault="001346CB" w:rsidP="001346CB">
      <w:pPr>
        <w:shd w:val="clear" w:color="auto" w:fill="F8F8F8"/>
        <w:spacing w:line="240" w:lineRule="auto"/>
        <w:rPr>
          <w:rFonts w:ascii="Times New Roman" w:eastAsia="Times New Roman" w:hAnsi="Times New Roman" w:cs="Times New Roman"/>
          <w:sz w:val="27"/>
          <w:szCs w:val="27"/>
          <w:highlight w:val="green"/>
        </w:rPr>
      </w:pPr>
      <w:r w:rsidRPr="00B8676C">
        <w:rPr>
          <w:rFonts w:ascii="Times New Roman" w:eastAsia="Times New Roman" w:hAnsi="Times New Roman" w:cs="Times New Roman"/>
          <w:sz w:val="27"/>
          <w:szCs w:val="27"/>
          <w:highlight w:val="green"/>
        </w:rPr>
        <w:t>Each software module should have one and only one reason to change.</w:t>
      </w:r>
    </w:p>
    <w:p w:rsidR="001346CB" w:rsidRPr="00B8676C" w:rsidRDefault="001346CB" w:rsidP="001346CB">
      <w:pPr>
        <w:shd w:val="clear" w:color="auto" w:fill="FFFFFF"/>
        <w:spacing w:after="384" w:line="240" w:lineRule="auto"/>
        <w:rPr>
          <w:rFonts w:ascii="Times New Roman" w:eastAsia="Times New Roman" w:hAnsi="Times New Roman" w:cs="Times New Roman"/>
          <w:sz w:val="27"/>
          <w:szCs w:val="27"/>
          <w:highlight w:val="green"/>
        </w:rPr>
      </w:pPr>
      <w:r w:rsidRPr="00B8676C">
        <w:rPr>
          <w:rFonts w:ascii="Times New Roman" w:eastAsia="Times New Roman" w:hAnsi="Times New Roman" w:cs="Times New Roman"/>
          <w:sz w:val="27"/>
          <w:szCs w:val="27"/>
          <w:highlight w:val="green"/>
        </w:rPr>
        <w:t>Or,</w:t>
      </w:r>
    </w:p>
    <w:p w:rsidR="001346CB" w:rsidRPr="00B8676C" w:rsidRDefault="001346CB" w:rsidP="00B8676C">
      <w:pPr>
        <w:shd w:val="clear" w:color="auto" w:fill="FFFFFF"/>
        <w:spacing w:after="384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8676C">
        <w:rPr>
          <w:rFonts w:ascii="Times New Roman" w:eastAsia="Times New Roman" w:hAnsi="Times New Roman" w:cs="Times New Roman"/>
          <w:sz w:val="27"/>
          <w:szCs w:val="27"/>
          <w:highlight w:val="green"/>
        </w:rPr>
        <w:t>There should never be more than one reason for a class to change.</w:t>
      </w:r>
    </w:p>
    <w:p w:rsidR="001346CB" w:rsidRPr="00B8676C" w:rsidRDefault="001346CB" w:rsidP="000B443A">
      <w:pPr>
        <w:spacing w:before="220" w:after="220" w:line="240" w:lineRule="auto"/>
        <w:rPr>
          <w:rFonts w:ascii="Times New Roman" w:hAnsi="Times New Roman" w:cs="Times New Roman"/>
          <w:sz w:val="27"/>
          <w:szCs w:val="27"/>
          <w:shd w:val="clear" w:color="auto" w:fill="F8F8F8"/>
        </w:rPr>
      </w:pPr>
      <w:r w:rsidRPr="00B8676C">
        <w:rPr>
          <w:rFonts w:ascii="Times New Roman" w:hAnsi="Times New Roman" w:cs="Times New Roman"/>
          <w:sz w:val="27"/>
          <w:szCs w:val="27"/>
          <w:highlight w:val="magenta"/>
          <w:shd w:val="clear" w:color="auto" w:fill="F8F8F8"/>
        </w:rPr>
        <w:t>Make sure each of your methods does only one thing.</w:t>
      </w:r>
    </w:p>
    <w:p w:rsidR="00B8676C" w:rsidRPr="00B8676C" w:rsidRDefault="00B8676C" w:rsidP="000B443A">
      <w:pPr>
        <w:spacing w:before="220" w:after="220" w:line="240" w:lineRule="auto"/>
        <w:rPr>
          <w:rFonts w:ascii="Times New Roman" w:hAnsi="Times New Roman" w:cs="Times New Roman"/>
          <w:sz w:val="27"/>
          <w:szCs w:val="27"/>
          <w:shd w:val="clear" w:color="auto" w:fill="F8F8F8"/>
        </w:rPr>
      </w:pPr>
    </w:p>
    <w:p w:rsidR="00B8676C" w:rsidRPr="00B8676C" w:rsidRDefault="00B8676C" w:rsidP="000B443A">
      <w:pPr>
        <w:spacing w:before="220" w:after="220" w:line="240" w:lineRule="auto"/>
        <w:rPr>
          <w:rFonts w:ascii="Times New Roman" w:hAnsi="Times New Roman" w:cs="Times New Roman"/>
        </w:rPr>
      </w:pPr>
      <w:r w:rsidRPr="00B8676C">
        <w:rPr>
          <w:rFonts w:ascii="Times New Roman" w:hAnsi="Times New Roman" w:cs="Times New Roman"/>
          <w:sz w:val="37"/>
          <w:szCs w:val="37"/>
          <w:highlight w:val="yellow"/>
          <w:shd w:val="clear" w:color="auto" w:fill="FFFFFF"/>
        </w:rPr>
        <w:t>A class should have one and only one reason to change, meaning that a class should have only one job.</w:t>
      </w:r>
      <w:bookmarkStart w:id="0" w:name="_GoBack"/>
      <w:bookmarkEnd w:id="0"/>
    </w:p>
    <w:p w:rsidR="00E472A5" w:rsidRPr="00B8676C" w:rsidRDefault="00E472A5" w:rsidP="000B443A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443A" w:rsidRPr="00B8676C" w:rsidRDefault="000B443A" w:rsidP="000B443A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Let's</w:t>
      </w:r>
      <w:proofErr w:type="gramEnd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go through the problem first. Have a look at the code given below:</w:t>
      </w:r>
    </w:p>
    <w:p w:rsidR="000B443A" w:rsidRPr="00B8676C" w:rsidRDefault="000B443A" w:rsidP="000B443A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public</w:t>
      </w:r>
      <w:proofErr w:type="gramEnd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class </w:t>
      </w:r>
      <w:proofErr w:type="spellStart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BankAccount</w:t>
      </w:r>
      <w:proofErr w:type="spellEnd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>   {</w:t>
      </w:r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 xml:space="preserve">       public </w:t>
      </w:r>
      <w:proofErr w:type="spellStart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BankAccount</w:t>
      </w:r>
      <w:proofErr w:type="spellEnd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()</w:t>
      </w:r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>       {</w:t>
      </w:r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>       }</w:t>
      </w:r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 xml:space="preserve">       public string </w:t>
      </w:r>
      <w:proofErr w:type="spellStart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AccountNumber</w:t>
      </w:r>
      <w:proofErr w:type="spellEnd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{ get; set; }</w:t>
      </w:r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 xml:space="preserve">       public decimal </w:t>
      </w:r>
      <w:proofErr w:type="spellStart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AccountBalance</w:t>
      </w:r>
      <w:proofErr w:type="spellEnd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{ get; set; }</w:t>
      </w:r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 xml:space="preserve">       public decimal </w:t>
      </w:r>
      <w:proofErr w:type="spellStart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CalculateInterest</w:t>
      </w:r>
      <w:proofErr w:type="spellEnd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()</w:t>
      </w:r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>       {</w:t>
      </w:r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>           //Code to calculate Interest</w:t>
      </w:r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>       }</w:t>
      </w:r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>   }</w:t>
      </w:r>
    </w:p>
    <w:p w:rsidR="000B443A" w:rsidRPr="00B8676C" w:rsidRDefault="000B443A" w:rsidP="000B443A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Its Model class for object </w:t>
      </w:r>
      <w:proofErr w:type="spellStart"/>
      <w:r w:rsidRPr="00B8676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BankAccount</w:t>
      </w:r>
      <w:proofErr w:type="spellEnd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, and </w:t>
      </w:r>
      <w:proofErr w:type="gramStart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it's</w:t>
      </w:r>
      <w:proofErr w:type="gramEnd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also saving the </w:t>
      </w:r>
      <w:r w:rsidRPr="00B8676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Calculating Interest</w:t>
      </w:r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for the bank account. Now look at the few change Request we received from business:</w:t>
      </w:r>
    </w:p>
    <w:p w:rsidR="000B443A" w:rsidRPr="00B8676C" w:rsidRDefault="000B443A" w:rsidP="000B44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1.       Please add a new Property </w:t>
      </w:r>
      <w:proofErr w:type="spellStart"/>
      <w:proofErr w:type="gramStart"/>
      <w:r w:rsidRPr="00B8676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AccountHolderName</w:t>
      </w:r>
      <w:proofErr w:type="spellEnd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.</w:t>
      </w:r>
      <w:proofErr w:type="gramEnd"/>
    </w:p>
    <w:p w:rsidR="000B443A" w:rsidRPr="00B8676C" w:rsidRDefault="000B443A" w:rsidP="000B44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2.       Some new rule </w:t>
      </w:r>
      <w:proofErr w:type="gramStart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has been introduced</w:t>
      </w:r>
      <w:proofErr w:type="gramEnd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to calculate interest.</w:t>
      </w:r>
    </w:p>
    <w:p w:rsidR="000B443A" w:rsidRPr="00B8676C" w:rsidRDefault="000B443A" w:rsidP="000B443A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These </w:t>
      </w:r>
      <w:proofErr w:type="gramStart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2</w:t>
      </w:r>
      <w:proofErr w:type="gramEnd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are totally different type of change request. One is changing on features; where as other one is </w:t>
      </w:r>
      <w:proofErr w:type="gramStart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impacting</w:t>
      </w:r>
      <w:proofErr w:type="gramEnd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the functionality. So </w:t>
      </w:r>
      <w:proofErr w:type="gramStart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that's</w:t>
      </w:r>
      <w:proofErr w:type="gramEnd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SRP Principle says, we should have 2 different type of reason to change one class. Most of the times we keep functions in our domain classes, which contain business rules. This violates </w:t>
      </w:r>
      <w:r w:rsidRPr="00B8676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Single Responsibility Principle</w:t>
      </w:r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:rsidR="000B443A" w:rsidRPr="00B8676C" w:rsidRDefault="000B443A" w:rsidP="000B443A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Now </w:t>
      </w:r>
      <w:proofErr w:type="gramStart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let's</w:t>
      </w:r>
      <w:proofErr w:type="gramEnd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go through how we can achieve this thing by implementing </w:t>
      </w:r>
      <w:r w:rsidRPr="00B8676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Single Responsibility Principle</w:t>
      </w:r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0B443A" w:rsidRPr="00B8676C" w:rsidRDefault="000B443A" w:rsidP="000B44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443A" w:rsidRPr="00B8676C" w:rsidRDefault="000B443A" w:rsidP="000B443A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Look at the code below:</w:t>
      </w:r>
    </w:p>
    <w:p w:rsidR="000B443A" w:rsidRPr="00B8676C" w:rsidRDefault="000B443A" w:rsidP="000B44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public interface </w:t>
      </w:r>
      <w:proofErr w:type="spellStart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IBankAccount</w:t>
      </w:r>
      <w:proofErr w:type="spellEnd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>   {</w:t>
      </w:r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 xml:space="preserve">       string </w:t>
      </w:r>
      <w:proofErr w:type="spellStart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AccountNumber</w:t>
      </w:r>
      <w:proofErr w:type="spellEnd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{ get; set; }</w:t>
      </w:r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 xml:space="preserve">       decimal </w:t>
      </w:r>
      <w:proofErr w:type="spellStart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AccountBalance</w:t>
      </w:r>
      <w:proofErr w:type="spellEnd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{ get; set; }</w:t>
      </w:r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>   }</w:t>
      </w:r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 xml:space="preserve">   public class </w:t>
      </w:r>
      <w:proofErr w:type="spellStart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BankAccount</w:t>
      </w:r>
      <w:proofErr w:type="spellEnd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: </w:t>
      </w:r>
      <w:proofErr w:type="spellStart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IBankAccount</w:t>
      </w:r>
      <w:proofErr w:type="spellEnd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>   {</w:t>
      </w:r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 xml:space="preserve">       public string </w:t>
      </w:r>
      <w:proofErr w:type="spellStart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AccountNumber</w:t>
      </w:r>
      <w:proofErr w:type="spellEnd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{ get; set; }</w:t>
      </w:r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 xml:space="preserve">       public decimal </w:t>
      </w:r>
      <w:proofErr w:type="spellStart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AccountBalance</w:t>
      </w:r>
      <w:proofErr w:type="spellEnd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{ get; set; }</w:t>
      </w:r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>   }</w:t>
      </w:r>
    </w:p>
    <w:p w:rsidR="000B443A" w:rsidRPr="00B8676C" w:rsidRDefault="000B443A" w:rsidP="000B44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443A" w:rsidRPr="00B8676C" w:rsidRDefault="000B443A" w:rsidP="000B443A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Now our class </w:t>
      </w:r>
      <w:proofErr w:type="spellStart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BankAccount</w:t>
      </w:r>
      <w:proofErr w:type="spellEnd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is just responsible for properties of the </w:t>
      </w:r>
      <w:proofErr w:type="spellStart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BankAccount</w:t>
      </w:r>
      <w:proofErr w:type="spellEnd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If we have add any new Business Rule in Calculation of Interest, we </w:t>
      </w:r>
      <w:proofErr w:type="gramStart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don't</w:t>
      </w:r>
      <w:proofErr w:type="gramEnd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need to change </w:t>
      </w:r>
      <w:proofErr w:type="spellStart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BankAccount</w:t>
      </w:r>
      <w:proofErr w:type="spellEnd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class.</w:t>
      </w:r>
    </w:p>
    <w:p w:rsidR="000B443A" w:rsidRPr="00B8676C" w:rsidRDefault="000B443A" w:rsidP="000B44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Now about saving the data, we will create another class. </w:t>
      </w:r>
      <w:proofErr w:type="gramStart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Let's</w:t>
      </w:r>
      <w:proofErr w:type="gramEnd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say </w:t>
      </w:r>
      <w:proofErr w:type="spellStart"/>
      <w:r w:rsidRPr="00B8676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InterstCalculator</w:t>
      </w:r>
      <w:proofErr w:type="spellEnd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 as below:</w:t>
      </w:r>
    </w:p>
    <w:p w:rsidR="000B443A" w:rsidRPr="00B8676C" w:rsidRDefault="000B443A" w:rsidP="000B44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public</w:t>
      </w:r>
      <w:proofErr w:type="gramEnd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interface </w:t>
      </w:r>
      <w:proofErr w:type="spellStart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IInterstCalculator</w:t>
      </w:r>
      <w:proofErr w:type="spellEnd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>   {</w:t>
      </w:r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 xml:space="preserve">       decimal </w:t>
      </w:r>
      <w:proofErr w:type="spellStart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CalculateInterest</w:t>
      </w:r>
      <w:proofErr w:type="spellEnd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();</w:t>
      </w:r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>   }</w:t>
      </w:r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 xml:space="preserve">   public class </w:t>
      </w:r>
      <w:proofErr w:type="spellStart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InterstCalculator</w:t>
      </w:r>
      <w:proofErr w:type="spellEnd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: </w:t>
      </w:r>
      <w:proofErr w:type="spellStart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IInterstCalculator</w:t>
      </w:r>
      <w:proofErr w:type="spellEnd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>   {</w:t>
      </w:r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 xml:space="preserve">       public decimal </w:t>
      </w:r>
      <w:proofErr w:type="spellStart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CalculateInterest</w:t>
      </w:r>
      <w:proofErr w:type="spellEnd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IBankAccount</w:t>
      </w:r>
      <w:proofErr w:type="spellEnd"/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account)</w:t>
      </w:r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>       {</w:t>
      </w:r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>           // Write your logic here</w:t>
      </w:r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>           return 1000;</w:t>
      </w:r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>       }</w:t>
      </w:r>
      <w:r w:rsidRPr="00B8676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>   }</w:t>
      </w:r>
    </w:p>
    <w:p w:rsidR="000B443A" w:rsidRPr="00B8676C" w:rsidRDefault="000B443A" w:rsidP="000B44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443A" w:rsidRPr="00B8676C" w:rsidRDefault="000B443A" w:rsidP="000B443A">
      <w:pPr>
        <w:shd w:val="clear" w:color="auto" w:fill="FFFFFF"/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676C">
        <w:rPr>
          <w:rFonts w:ascii="Times New Roman" w:eastAsia="Times New Roman" w:hAnsi="Times New Roman" w:cs="Times New Roman"/>
          <w:sz w:val="24"/>
          <w:szCs w:val="24"/>
        </w:rPr>
        <w:t>InterestCalculator</w:t>
      </w:r>
      <w:proofErr w:type="spellEnd"/>
      <w:r w:rsidRPr="00B8676C">
        <w:rPr>
          <w:rFonts w:ascii="Times New Roman" w:eastAsia="Times New Roman" w:hAnsi="Times New Roman" w:cs="Times New Roman"/>
          <w:sz w:val="24"/>
          <w:szCs w:val="24"/>
        </w:rPr>
        <w:t xml:space="preserve"> class requires no changes, in case we need to add a new Property </w:t>
      </w:r>
      <w:proofErr w:type="spellStart"/>
      <w:r w:rsidRPr="00B8676C">
        <w:rPr>
          <w:rFonts w:ascii="Times New Roman" w:eastAsia="Times New Roman" w:hAnsi="Times New Roman" w:cs="Times New Roman"/>
          <w:sz w:val="24"/>
          <w:szCs w:val="24"/>
        </w:rPr>
        <w:t>AccountHolderName</w:t>
      </w:r>
      <w:proofErr w:type="spellEnd"/>
      <w:r w:rsidRPr="00B8676C">
        <w:rPr>
          <w:rFonts w:ascii="Times New Roman" w:eastAsia="Times New Roman" w:hAnsi="Times New Roman" w:cs="Times New Roman"/>
          <w:sz w:val="24"/>
          <w:szCs w:val="24"/>
        </w:rPr>
        <w:t>.  </w:t>
      </w:r>
      <w:proofErr w:type="gramStart"/>
      <w:r w:rsidRPr="00B8676C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B8676C">
        <w:rPr>
          <w:rFonts w:ascii="Times New Roman" w:eastAsia="Times New Roman" w:hAnsi="Times New Roman" w:cs="Times New Roman"/>
          <w:sz w:val="24"/>
          <w:szCs w:val="24"/>
        </w:rPr>
        <w:t xml:space="preserve"> that's correct implementation of </w:t>
      </w:r>
      <w:r w:rsidRPr="00B8676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Single Responsibility Principle. </w:t>
      </w:r>
      <w:r w:rsidRPr="00B8676C"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r w:rsidRPr="00B8676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have also used Interfaces to communicate between </w:t>
      </w:r>
      <w:proofErr w:type="spellStart"/>
      <w:r w:rsidRPr="00B8676C">
        <w:rPr>
          <w:rFonts w:ascii="Times New Roman" w:eastAsia="Times New Roman" w:hAnsi="Times New Roman" w:cs="Times New Roman"/>
          <w:sz w:val="24"/>
          <w:szCs w:val="24"/>
        </w:rPr>
        <w:t>InterestCalculator</w:t>
      </w:r>
      <w:proofErr w:type="spellEnd"/>
      <w:r w:rsidRPr="00B8676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8676C">
        <w:rPr>
          <w:rFonts w:ascii="Times New Roman" w:eastAsia="Times New Roman" w:hAnsi="Times New Roman" w:cs="Times New Roman"/>
          <w:sz w:val="24"/>
          <w:szCs w:val="24"/>
        </w:rPr>
        <w:t>BankAccount</w:t>
      </w:r>
      <w:proofErr w:type="spellEnd"/>
      <w:r w:rsidRPr="00B8676C">
        <w:rPr>
          <w:rFonts w:ascii="Times New Roman" w:eastAsia="Times New Roman" w:hAnsi="Times New Roman" w:cs="Times New Roman"/>
          <w:sz w:val="24"/>
          <w:szCs w:val="24"/>
        </w:rPr>
        <w:t xml:space="preserve"> classes. That will help us to manage dependencies between classes.</w:t>
      </w:r>
    </w:p>
    <w:p w:rsidR="008E57B7" w:rsidRPr="00B8676C" w:rsidRDefault="008E57B7">
      <w:pPr>
        <w:rPr>
          <w:rFonts w:ascii="Times New Roman" w:hAnsi="Times New Roman" w:cs="Times New Roman"/>
        </w:rPr>
      </w:pPr>
    </w:p>
    <w:p w:rsidR="00EF7F44" w:rsidRPr="00B8676C" w:rsidRDefault="00EF7F44">
      <w:pPr>
        <w:rPr>
          <w:rFonts w:ascii="Times New Roman" w:hAnsi="Times New Roman" w:cs="Times New Roman"/>
        </w:rPr>
      </w:pPr>
    </w:p>
    <w:p w:rsidR="00EF7F44" w:rsidRPr="00B8676C" w:rsidRDefault="00EF7F44">
      <w:pPr>
        <w:rPr>
          <w:rFonts w:ascii="Times New Roman" w:hAnsi="Times New Roman" w:cs="Times New Roman"/>
        </w:rPr>
      </w:pPr>
      <w:r w:rsidRPr="00B8676C">
        <w:rPr>
          <w:rFonts w:ascii="Times New Roman" w:hAnsi="Times New Roman" w:cs="Times New Roman"/>
        </w:rPr>
        <w:t>Diagram example:</w:t>
      </w:r>
      <w:r w:rsidRPr="00B8676C">
        <w:rPr>
          <w:rFonts w:ascii="Times New Roman" w:hAnsi="Times New Roman" w:cs="Times New Roman"/>
        </w:rPr>
        <w:br/>
      </w:r>
      <w:r w:rsidRPr="00B8676C">
        <w:rPr>
          <w:rFonts w:ascii="Times New Roman" w:hAnsi="Times New Roman" w:cs="Times New Roman"/>
          <w:noProof/>
        </w:rPr>
        <w:drawing>
          <wp:inline distT="0" distB="0" distL="0" distR="0">
            <wp:extent cx="3724795" cy="332468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38572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F44" w:rsidRPr="00B8676C" w:rsidRDefault="00EF7F44">
      <w:pPr>
        <w:rPr>
          <w:rFonts w:ascii="Times New Roman" w:hAnsi="Times New Roman" w:cs="Times New Roman"/>
        </w:rPr>
      </w:pPr>
      <w:r w:rsidRPr="00B8676C">
        <w:rPr>
          <w:rFonts w:ascii="Times New Roman" w:hAnsi="Times New Roman" w:cs="Times New Roman"/>
          <w:noProof/>
        </w:rPr>
        <w:drawing>
          <wp:inline distT="0" distB="0" distL="0" distR="0">
            <wp:extent cx="3820058" cy="330563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38ABD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F44" w:rsidRPr="00B86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34A"/>
    <w:rsid w:val="000B443A"/>
    <w:rsid w:val="001346CB"/>
    <w:rsid w:val="001E334A"/>
    <w:rsid w:val="008E57B7"/>
    <w:rsid w:val="00B8676C"/>
    <w:rsid w:val="00E472A5"/>
    <w:rsid w:val="00EF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F11F"/>
  <w15:chartTrackingRefBased/>
  <w15:docId w15:val="{5416296F-94D1-48D9-A71C-BB98E072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4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7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9485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87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shahed</dc:creator>
  <cp:keywords/>
  <dc:description/>
  <cp:lastModifiedBy>shahed</cp:lastModifiedBy>
  <cp:revision>7</cp:revision>
  <dcterms:created xsi:type="dcterms:W3CDTF">2017-08-28T08:26:00Z</dcterms:created>
  <dcterms:modified xsi:type="dcterms:W3CDTF">2017-08-28T08:44:00Z</dcterms:modified>
</cp:coreProperties>
</file>