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BF604B" w14:textId="4CA7B966" w:rsidR="00F554A9" w:rsidRPr="00F554A9" w:rsidRDefault="00F554A9" w:rsidP="00F554A9">
      <w:pPr>
        <w:spacing w:line="360" w:lineRule="auto"/>
        <w:jc w:val="center"/>
        <w:rPr>
          <w:rFonts w:ascii="Times New Roman" w:hAnsi="Times New Roman" w:cs="Times New Roman"/>
          <w:b/>
          <w:bCs/>
          <w:sz w:val="24"/>
          <w:szCs w:val="24"/>
        </w:rPr>
      </w:pPr>
      <w:r w:rsidRPr="00F554A9">
        <w:rPr>
          <w:rFonts w:ascii="Times New Roman" w:hAnsi="Times New Roman" w:cs="Times New Roman"/>
          <w:b/>
          <w:bCs/>
          <w:sz w:val="24"/>
          <w:szCs w:val="24"/>
        </w:rPr>
        <w:t>LITERATURE REVIEW SUMMARY REPORT: POTATO DISEASE DETECTION (ARTICLES 18–34)</w:t>
      </w:r>
    </w:p>
    <w:p w14:paraId="1ADE0E9D" w14:textId="77777777" w:rsidR="00F554A9" w:rsidRPr="00F554A9" w:rsidRDefault="00F554A9" w:rsidP="00F554A9">
      <w:pPr>
        <w:spacing w:line="360" w:lineRule="auto"/>
        <w:jc w:val="both"/>
        <w:rPr>
          <w:rFonts w:ascii="Times New Roman" w:hAnsi="Times New Roman" w:cs="Times New Roman"/>
          <w:b/>
          <w:bCs/>
          <w:sz w:val="24"/>
          <w:szCs w:val="24"/>
        </w:rPr>
      </w:pPr>
      <w:r w:rsidRPr="00F554A9">
        <w:rPr>
          <w:rFonts w:ascii="Times New Roman" w:hAnsi="Times New Roman" w:cs="Times New Roman"/>
          <w:b/>
          <w:bCs/>
          <w:sz w:val="24"/>
          <w:szCs w:val="24"/>
        </w:rPr>
        <w:t>Key Observations</w:t>
      </w:r>
    </w:p>
    <w:p w14:paraId="3C2BAEB9" w14:textId="604538E0" w:rsidR="00F554A9" w:rsidRPr="00F554A9" w:rsidRDefault="00F554A9" w:rsidP="00F554A9">
      <w:pPr>
        <w:spacing w:line="360" w:lineRule="auto"/>
        <w:jc w:val="both"/>
        <w:rPr>
          <w:rFonts w:ascii="Times New Roman" w:hAnsi="Times New Roman" w:cs="Times New Roman"/>
          <w:sz w:val="24"/>
          <w:szCs w:val="24"/>
        </w:rPr>
      </w:pPr>
      <w:r w:rsidRPr="00F554A9">
        <w:rPr>
          <w:rFonts w:ascii="Times New Roman" w:hAnsi="Times New Roman" w:cs="Times New Roman"/>
          <w:sz w:val="24"/>
          <w:szCs w:val="24"/>
        </w:rPr>
        <w:t xml:space="preserve">The critical review of the 17 articles considered (18-34) demonstrates some steady trends and, more importantly, gaps in the field of potato disease detection. </w:t>
      </w:r>
      <w:r>
        <w:rPr>
          <w:rFonts w:ascii="Times New Roman" w:hAnsi="Times New Roman" w:cs="Times New Roman"/>
          <w:sz w:val="24"/>
          <w:szCs w:val="24"/>
        </w:rPr>
        <w:t xml:space="preserve">Across all works, the vast majority relies on publicly available datasets, including those from </w:t>
      </w:r>
      <w:proofErr w:type="spellStart"/>
      <w:r>
        <w:rPr>
          <w:rFonts w:ascii="Times New Roman" w:hAnsi="Times New Roman" w:cs="Times New Roman"/>
          <w:sz w:val="24"/>
          <w:szCs w:val="24"/>
        </w:rPr>
        <w:t>PlantVillage</w:t>
      </w:r>
      <w:proofErr w:type="spellEnd"/>
      <w:r>
        <w:rPr>
          <w:rFonts w:ascii="Times New Roman" w:hAnsi="Times New Roman" w:cs="Times New Roman"/>
          <w:sz w:val="24"/>
          <w:szCs w:val="24"/>
        </w:rPr>
        <w:t>, UPLD, and Kaggle, with only one study introducing</w:t>
      </w:r>
      <w:r w:rsidRPr="00F554A9">
        <w:rPr>
          <w:rFonts w:ascii="Times New Roman" w:hAnsi="Times New Roman" w:cs="Times New Roman"/>
          <w:sz w:val="24"/>
          <w:szCs w:val="24"/>
        </w:rPr>
        <w:t xml:space="preserve"> a new, non-public dataset specifically devoted to the detection of tuber disease. Such a strong dependence on curated datasets points to a significant weakness: most studies are </w:t>
      </w:r>
      <w:proofErr w:type="spellStart"/>
      <w:r>
        <w:rPr>
          <w:rFonts w:ascii="Times New Roman" w:hAnsi="Times New Roman" w:cs="Times New Roman"/>
          <w:sz w:val="24"/>
          <w:szCs w:val="24"/>
        </w:rPr>
        <w:t>optimised</w:t>
      </w:r>
      <w:proofErr w:type="spellEnd"/>
      <w:r w:rsidRPr="00F554A9">
        <w:rPr>
          <w:rFonts w:ascii="Times New Roman" w:hAnsi="Times New Roman" w:cs="Times New Roman"/>
          <w:sz w:val="24"/>
          <w:szCs w:val="24"/>
        </w:rPr>
        <w:t xml:space="preserve"> to be used in laboratory conditions as opposed to the variable and complex conditions experienced in </w:t>
      </w:r>
      <w:r>
        <w:rPr>
          <w:rFonts w:ascii="Times New Roman" w:hAnsi="Times New Roman" w:cs="Times New Roman"/>
          <w:sz w:val="24"/>
          <w:szCs w:val="24"/>
        </w:rPr>
        <w:t>agricultural</w:t>
      </w:r>
      <w:r w:rsidRPr="00F554A9">
        <w:rPr>
          <w:rFonts w:ascii="Times New Roman" w:hAnsi="Times New Roman" w:cs="Times New Roman"/>
          <w:sz w:val="24"/>
          <w:szCs w:val="24"/>
        </w:rPr>
        <w:t xml:space="preserve"> fields.</w:t>
      </w:r>
    </w:p>
    <w:p w14:paraId="72DAC96B" w14:textId="167FD1A8" w:rsidR="00F554A9" w:rsidRPr="00F554A9" w:rsidRDefault="00F554A9" w:rsidP="00F554A9">
      <w:pPr>
        <w:spacing w:line="360" w:lineRule="auto"/>
        <w:jc w:val="both"/>
        <w:rPr>
          <w:rFonts w:ascii="Times New Roman" w:hAnsi="Times New Roman" w:cs="Times New Roman"/>
          <w:sz w:val="24"/>
          <w:szCs w:val="24"/>
        </w:rPr>
      </w:pPr>
      <w:r w:rsidRPr="00F554A9">
        <w:rPr>
          <w:rFonts w:ascii="Times New Roman" w:hAnsi="Times New Roman" w:cs="Times New Roman"/>
          <w:sz w:val="24"/>
          <w:szCs w:val="24"/>
        </w:rPr>
        <w:t>Regarding the methodological approaches, the majority use convolutional neural networks (CNNs) or hybrid networks, which consist of CNNs and attention schemes, transformers, or multi-kernel support vector machines. Various works consider lightweight architecture or knowledge-distilled models, which are formulated to be mobile or edge-deployable. The models of object detection of tuber lesions, including YOLOv8 with Swin Transformer and Triplet Attention, also demonstrate that the sphere is starting to leave the sphere of leaf disease recognition.</w:t>
      </w:r>
    </w:p>
    <w:p w14:paraId="56E8F9B8" w14:textId="36649939" w:rsidR="00F554A9" w:rsidRPr="00F554A9" w:rsidRDefault="00F554A9" w:rsidP="00F554A9">
      <w:pPr>
        <w:spacing w:line="360" w:lineRule="auto"/>
        <w:jc w:val="both"/>
        <w:rPr>
          <w:rFonts w:ascii="Times New Roman" w:hAnsi="Times New Roman" w:cs="Times New Roman"/>
          <w:sz w:val="24"/>
          <w:szCs w:val="24"/>
        </w:rPr>
      </w:pPr>
      <w:r w:rsidRPr="00F554A9">
        <w:rPr>
          <w:rFonts w:ascii="Times New Roman" w:hAnsi="Times New Roman" w:cs="Times New Roman"/>
          <w:sz w:val="24"/>
          <w:szCs w:val="24"/>
        </w:rPr>
        <w:t xml:space="preserve">The performance is normally reported to be high when the datasets are </w:t>
      </w:r>
      <w:r>
        <w:rPr>
          <w:rFonts w:ascii="Times New Roman" w:hAnsi="Times New Roman" w:cs="Times New Roman"/>
          <w:sz w:val="24"/>
          <w:szCs w:val="24"/>
        </w:rPr>
        <w:t>laboratory-controlled,</w:t>
      </w:r>
      <w:r w:rsidRPr="00F554A9">
        <w:rPr>
          <w:rFonts w:ascii="Times New Roman" w:hAnsi="Times New Roman" w:cs="Times New Roman"/>
          <w:sz w:val="24"/>
          <w:szCs w:val="24"/>
        </w:rPr>
        <w:t xml:space="preserve"> with the accuracy often being above 95-99</w:t>
      </w:r>
      <w:r w:rsidR="00074083">
        <w:rPr>
          <w:rFonts w:ascii="Times New Roman" w:hAnsi="Times New Roman" w:cs="Times New Roman"/>
          <w:sz w:val="24"/>
          <w:szCs w:val="24"/>
        </w:rPr>
        <w:t xml:space="preserve"> %</w:t>
      </w:r>
      <w:r w:rsidRPr="00F554A9">
        <w:rPr>
          <w:rFonts w:ascii="Times New Roman" w:hAnsi="Times New Roman" w:cs="Times New Roman"/>
          <w:sz w:val="24"/>
          <w:szCs w:val="24"/>
        </w:rPr>
        <w:t xml:space="preserve">. As one case in point, deep learning systems such as </w:t>
      </w:r>
      <w:proofErr w:type="spellStart"/>
      <w:r w:rsidRPr="00F554A9">
        <w:rPr>
          <w:rFonts w:ascii="Times New Roman" w:hAnsi="Times New Roman" w:cs="Times New Roman"/>
          <w:sz w:val="24"/>
          <w:szCs w:val="24"/>
        </w:rPr>
        <w:t>EfficientNet</w:t>
      </w:r>
      <w:proofErr w:type="spellEnd"/>
      <w:r w:rsidRPr="00F554A9">
        <w:rPr>
          <w:rFonts w:ascii="Times New Roman" w:hAnsi="Times New Roman" w:cs="Times New Roman"/>
          <w:sz w:val="24"/>
          <w:szCs w:val="24"/>
        </w:rPr>
        <w:t xml:space="preserve">-LITE with multi-kernel SVMs, KAN-ICB, and tailor-made CNNs have almost perfect accuracy on </w:t>
      </w:r>
      <w:proofErr w:type="spellStart"/>
      <w:r w:rsidRPr="00F554A9">
        <w:rPr>
          <w:rFonts w:ascii="Times New Roman" w:hAnsi="Times New Roman" w:cs="Times New Roman"/>
          <w:sz w:val="24"/>
          <w:szCs w:val="24"/>
        </w:rPr>
        <w:t>PlantVillage</w:t>
      </w:r>
      <w:proofErr w:type="spellEnd"/>
      <w:r w:rsidRPr="00F554A9">
        <w:rPr>
          <w:rFonts w:ascii="Times New Roman" w:hAnsi="Times New Roman" w:cs="Times New Roman"/>
          <w:sz w:val="24"/>
          <w:szCs w:val="24"/>
        </w:rPr>
        <w:t xml:space="preserve"> and other controlled datasets. This performance</w:t>
      </w:r>
      <w:r>
        <w:rPr>
          <w:rFonts w:ascii="Times New Roman" w:hAnsi="Times New Roman" w:cs="Times New Roman"/>
          <w:sz w:val="24"/>
          <w:szCs w:val="24"/>
        </w:rPr>
        <w:t>,</w:t>
      </w:r>
      <w:r w:rsidRPr="00F554A9">
        <w:rPr>
          <w:rFonts w:ascii="Times New Roman" w:hAnsi="Times New Roman" w:cs="Times New Roman"/>
          <w:sz w:val="24"/>
          <w:szCs w:val="24"/>
        </w:rPr>
        <w:t xml:space="preserve"> however</w:t>
      </w:r>
      <w:r>
        <w:rPr>
          <w:rFonts w:ascii="Times New Roman" w:hAnsi="Times New Roman" w:cs="Times New Roman"/>
          <w:sz w:val="24"/>
          <w:szCs w:val="24"/>
        </w:rPr>
        <w:t>,</w:t>
      </w:r>
      <w:r w:rsidRPr="00F554A9">
        <w:rPr>
          <w:rFonts w:ascii="Times New Roman" w:hAnsi="Times New Roman" w:cs="Times New Roman"/>
          <w:sz w:val="24"/>
          <w:szCs w:val="24"/>
        </w:rPr>
        <w:t xml:space="preserve"> plummets greatly when the models are tested under uncontrolled field conditions, and accuracy is lowered to approximately 78 </w:t>
      </w:r>
      <w:r w:rsidR="00074083">
        <w:rPr>
          <w:rFonts w:ascii="Times New Roman" w:hAnsi="Times New Roman" w:cs="Times New Roman"/>
          <w:sz w:val="24"/>
          <w:szCs w:val="24"/>
        </w:rPr>
        <w:t xml:space="preserve">to </w:t>
      </w:r>
      <w:r w:rsidRPr="00F554A9">
        <w:rPr>
          <w:rFonts w:ascii="Times New Roman" w:hAnsi="Times New Roman" w:cs="Times New Roman"/>
          <w:sz w:val="24"/>
          <w:szCs w:val="24"/>
        </w:rPr>
        <w:t>88</w:t>
      </w:r>
      <w:r w:rsidR="00074083">
        <w:rPr>
          <w:rFonts w:ascii="Times New Roman" w:hAnsi="Times New Roman" w:cs="Times New Roman"/>
          <w:sz w:val="24"/>
          <w:szCs w:val="24"/>
        </w:rPr>
        <w:t>%</w:t>
      </w:r>
      <w:r w:rsidRPr="00F554A9">
        <w:rPr>
          <w:rFonts w:ascii="Times New Roman" w:hAnsi="Times New Roman" w:cs="Times New Roman"/>
          <w:sz w:val="24"/>
          <w:szCs w:val="24"/>
        </w:rPr>
        <w:t xml:space="preserve">. Some of these models, like RCA-Net and </w:t>
      </w:r>
      <w:proofErr w:type="spellStart"/>
      <w:r w:rsidRPr="00F554A9">
        <w:rPr>
          <w:rFonts w:ascii="Times New Roman" w:hAnsi="Times New Roman" w:cs="Times New Roman"/>
          <w:sz w:val="24"/>
          <w:szCs w:val="24"/>
        </w:rPr>
        <w:t>DSCSkipNet</w:t>
      </w:r>
      <w:proofErr w:type="spellEnd"/>
      <w:r w:rsidRPr="00F554A9">
        <w:rPr>
          <w:rFonts w:ascii="Times New Roman" w:hAnsi="Times New Roman" w:cs="Times New Roman"/>
          <w:sz w:val="24"/>
          <w:szCs w:val="24"/>
        </w:rPr>
        <w:t>, give some validation on field data</w:t>
      </w:r>
      <w:r>
        <w:rPr>
          <w:rFonts w:ascii="Times New Roman" w:hAnsi="Times New Roman" w:cs="Times New Roman"/>
          <w:sz w:val="24"/>
          <w:szCs w:val="24"/>
        </w:rPr>
        <w:t>,</w:t>
      </w:r>
      <w:r w:rsidRPr="00F554A9">
        <w:rPr>
          <w:rFonts w:ascii="Times New Roman" w:hAnsi="Times New Roman" w:cs="Times New Roman"/>
          <w:sz w:val="24"/>
          <w:szCs w:val="24"/>
        </w:rPr>
        <w:t xml:space="preserve"> with some demonstrating that real-world scenarios (variable lighting, occlusion, overlapping leaves, complex backgrounds, etc.) demand a lot of effort, which lab data do not reflect.</w:t>
      </w:r>
    </w:p>
    <w:p w14:paraId="44AF9FCD" w14:textId="3BED4CDB" w:rsidR="00F554A9" w:rsidRPr="00F554A9" w:rsidRDefault="00F554A9" w:rsidP="00F554A9">
      <w:pPr>
        <w:spacing w:line="360" w:lineRule="auto"/>
        <w:jc w:val="both"/>
        <w:rPr>
          <w:rFonts w:ascii="Times New Roman" w:hAnsi="Times New Roman" w:cs="Times New Roman"/>
          <w:sz w:val="24"/>
          <w:szCs w:val="24"/>
        </w:rPr>
      </w:pPr>
      <w:r w:rsidRPr="00F554A9">
        <w:rPr>
          <w:rFonts w:ascii="Times New Roman" w:hAnsi="Times New Roman" w:cs="Times New Roman"/>
          <w:sz w:val="24"/>
          <w:szCs w:val="24"/>
        </w:rPr>
        <w:t xml:space="preserve">Literature reveals </w:t>
      </w:r>
      <w:r w:rsidR="00074083" w:rsidRPr="00F554A9">
        <w:rPr>
          <w:rFonts w:ascii="Times New Roman" w:hAnsi="Times New Roman" w:cs="Times New Roman"/>
          <w:sz w:val="24"/>
          <w:szCs w:val="24"/>
        </w:rPr>
        <w:t>several</w:t>
      </w:r>
      <w:r w:rsidRPr="00F554A9">
        <w:rPr>
          <w:rFonts w:ascii="Times New Roman" w:hAnsi="Times New Roman" w:cs="Times New Roman"/>
          <w:sz w:val="24"/>
          <w:szCs w:val="24"/>
        </w:rPr>
        <w:t xml:space="preserve"> significant gaps regarding the field. First, there is a severe underrepresentation of the detection of the tuber disease</w:t>
      </w:r>
      <w:r>
        <w:rPr>
          <w:rFonts w:ascii="Times New Roman" w:hAnsi="Times New Roman" w:cs="Times New Roman"/>
          <w:sz w:val="24"/>
          <w:szCs w:val="24"/>
        </w:rPr>
        <w:t>,</w:t>
      </w:r>
      <w:r w:rsidRPr="00F554A9">
        <w:rPr>
          <w:rFonts w:ascii="Times New Roman" w:hAnsi="Times New Roman" w:cs="Times New Roman"/>
          <w:sz w:val="24"/>
          <w:szCs w:val="24"/>
        </w:rPr>
        <w:t xml:space="preserve"> in which there is only an article </w:t>
      </w:r>
      <w:r w:rsidRPr="00F554A9">
        <w:rPr>
          <w:rFonts w:ascii="Times New Roman" w:hAnsi="Times New Roman" w:cs="Times New Roman"/>
          <w:sz w:val="24"/>
          <w:szCs w:val="24"/>
        </w:rPr>
        <w:lastRenderedPageBreak/>
        <w:t xml:space="preserve">about potato tuber blemishes. Second, there is virtually no real-world deployment; all the studies indicate no real-world implementation of the work by farmers or agricultural extension services. Third, they have poor accessibility and reproducibility of datasets because the only new study on tuber is not publicly available, and no other research publications provided new datasets. Lastly, although quantitative results on lab-to-field accuracy decreases are given in a small number of studies (e.g. 11.7 </w:t>
      </w:r>
      <w:r>
        <w:rPr>
          <w:rFonts w:ascii="Times New Roman" w:hAnsi="Times New Roman" w:cs="Times New Roman"/>
          <w:sz w:val="24"/>
          <w:szCs w:val="24"/>
        </w:rPr>
        <w:t>per cent</w:t>
      </w:r>
      <w:r w:rsidRPr="00F554A9">
        <w:rPr>
          <w:rFonts w:ascii="Times New Roman" w:hAnsi="Times New Roman" w:cs="Times New Roman"/>
          <w:sz w:val="24"/>
          <w:szCs w:val="24"/>
        </w:rPr>
        <w:t xml:space="preserve"> decrease in one study), there is no universally accepted standard by which models can be compared to the field.</w:t>
      </w:r>
    </w:p>
    <w:p w14:paraId="4A8FBC8B" w14:textId="51E02499" w:rsidR="00F554A9" w:rsidRPr="00F554A9" w:rsidRDefault="00F554A9" w:rsidP="00F554A9">
      <w:pPr>
        <w:spacing w:line="360" w:lineRule="auto"/>
        <w:jc w:val="both"/>
        <w:rPr>
          <w:rFonts w:ascii="Times New Roman" w:hAnsi="Times New Roman" w:cs="Times New Roman"/>
          <w:sz w:val="24"/>
          <w:szCs w:val="24"/>
        </w:rPr>
      </w:pPr>
      <w:r w:rsidRPr="00F554A9">
        <w:rPr>
          <w:rFonts w:ascii="Times New Roman" w:hAnsi="Times New Roman" w:cs="Times New Roman"/>
          <w:sz w:val="24"/>
          <w:szCs w:val="24"/>
        </w:rPr>
        <w:t>Nevertheless, the study shows that all hybrid architectures</w:t>
      </w:r>
      <w:r>
        <w:rPr>
          <w:rFonts w:ascii="Times New Roman" w:hAnsi="Times New Roman" w:cs="Times New Roman"/>
          <w:sz w:val="24"/>
          <w:szCs w:val="24"/>
        </w:rPr>
        <w:t>,</w:t>
      </w:r>
      <w:r w:rsidRPr="00F554A9">
        <w:rPr>
          <w:rFonts w:ascii="Times New Roman" w:hAnsi="Times New Roman" w:cs="Times New Roman"/>
          <w:sz w:val="24"/>
          <w:szCs w:val="24"/>
        </w:rPr>
        <w:t xml:space="preserve"> including CNN-attention models, transformer </w:t>
      </w:r>
      <w:proofErr w:type="spellStart"/>
      <w:r>
        <w:rPr>
          <w:rFonts w:ascii="Times New Roman" w:hAnsi="Times New Roman" w:cs="Times New Roman"/>
          <w:sz w:val="24"/>
          <w:szCs w:val="24"/>
        </w:rPr>
        <w:t>optimised</w:t>
      </w:r>
      <w:proofErr w:type="spellEnd"/>
      <w:r w:rsidRPr="00F554A9">
        <w:rPr>
          <w:rFonts w:ascii="Times New Roman" w:hAnsi="Times New Roman" w:cs="Times New Roman"/>
          <w:sz w:val="24"/>
          <w:szCs w:val="24"/>
        </w:rPr>
        <w:t xml:space="preserve"> CNNs, and kernel </w:t>
      </w:r>
      <w:proofErr w:type="spellStart"/>
      <w:r>
        <w:rPr>
          <w:rFonts w:ascii="Times New Roman" w:hAnsi="Times New Roman" w:cs="Times New Roman"/>
          <w:sz w:val="24"/>
          <w:szCs w:val="24"/>
        </w:rPr>
        <w:t>optimised</w:t>
      </w:r>
      <w:proofErr w:type="spellEnd"/>
      <w:r w:rsidRPr="00F554A9">
        <w:rPr>
          <w:rFonts w:ascii="Times New Roman" w:hAnsi="Times New Roman" w:cs="Times New Roman"/>
          <w:sz w:val="24"/>
          <w:szCs w:val="24"/>
        </w:rPr>
        <w:t xml:space="preserve"> SVM structures</w:t>
      </w:r>
      <w:r>
        <w:rPr>
          <w:rFonts w:ascii="Times New Roman" w:hAnsi="Times New Roman" w:cs="Times New Roman"/>
          <w:sz w:val="24"/>
          <w:szCs w:val="24"/>
        </w:rPr>
        <w:t>,</w:t>
      </w:r>
      <w:r w:rsidRPr="00F554A9">
        <w:rPr>
          <w:rFonts w:ascii="Times New Roman" w:hAnsi="Times New Roman" w:cs="Times New Roman"/>
          <w:sz w:val="24"/>
          <w:szCs w:val="24"/>
        </w:rPr>
        <w:t xml:space="preserve"> tend to be more resilient to changing conditions than simple CNNs. The lightweight and knowledge-distilled models</w:t>
      </w:r>
      <w:r>
        <w:rPr>
          <w:rFonts w:ascii="Times New Roman" w:hAnsi="Times New Roman" w:cs="Times New Roman"/>
          <w:sz w:val="24"/>
          <w:szCs w:val="24"/>
        </w:rPr>
        <w:t>,</w:t>
      </w:r>
      <w:r w:rsidRPr="00F554A9">
        <w:rPr>
          <w:rFonts w:ascii="Times New Roman" w:hAnsi="Times New Roman" w:cs="Times New Roman"/>
          <w:sz w:val="24"/>
          <w:szCs w:val="24"/>
        </w:rPr>
        <w:t xml:space="preserve"> too</w:t>
      </w:r>
      <w:r>
        <w:rPr>
          <w:rFonts w:ascii="Times New Roman" w:hAnsi="Times New Roman" w:cs="Times New Roman"/>
          <w:sz w:val="24"/>
          <w:szCs w:val="24"/>
        </w:rPr>
        <w:t>,</w:t>
      </w:r>
      <w:r w:rsidRPr="00F554A9">
        <w:rPr>
          <w:rFonts w:ascii="Times New Roman" w:hAnsi="Times New Roman" w:cs="Times New Roman"/>
          <w:sz w:val="24"/>
          <w:szCs w:val="24"/>
        </w:rPr>
        <w:t xml:space="preserve"> can be promising to be deployed to practice, but more validation is needed to verify their reliability in the practice of agriculture.</w:t>
      </w:r>
    </w:p>
    <w:p w14:paraId="0740F85F" w14:textId="77777777" w:rsidR="00F554A9" w:rsidRPr="00F554A9" w:rsidRDefault="00F554A9" w:rsidP="00F554A9">
      <w:pPr>
        <w:spacing w:line="360" w:lineRule="auto"/>
        <w:jc w:val="both"/>
        <w:rPr>
          <w:rFonts w:ascii="Times New Roman" w:hAnsi="Times New Roman" w:cs="Times New Roman"/>
          <w:b/>
          <w:bCs/>
          <w:sz w:val="24"/>
          <w:szCs w:val="24"/>
        </w:rPr>
      </w:pPr>
      <w:r w:rsidRPr="00F554A9">
        <w:rPr>
          <w:rFonts w:ascii="Times New Roman" w:hAnsi="Times New Roman" w:cs="Times New Roman"/>
          <w:b/>
          <w:bCs/>
          <w:sz w:val="24"/>
          <w:szCs w:val="24"/>
        </w:rPr>
        <w:t>Critical Insights Across Studies</w:t>
      </w:r>
    </w:p>
    <w:p w14:paraId="62851253" w14:textId="77777777" w:rsidR="00F554A9" w:rsidRPr="00F554A9" w:rsidRDefault="00F554A9" w:rsidP="00F554A9">
      <w:pPr>
        <w:numPr>
          <w:ilvl w:val="0"/>
          <w:numId w:val="16"/>
        </w:numPr>
        <w:spacing w:line="360" w:lineRule="auto"/>
        <w:jc w:val="both"/>
        <w:rPr>
          <w:rFonts w:ascii="Times New Roman" w:hAnsi="Times New Roman" w:cs="Times New Roman"/>
          <w:sz w:val="24"/>
          <w:szCs w:val="24"/>
        </w:rPr>
      </w:pPr>
      <w:r w:rsidRPr="00F554A9">
        <w:rPr>
          <w:rFonts w:ascii="Times New Roman" w:hAnsi="Times New Roman" w:cs="Times New Roman"/>
          <w:b/>
          <w:bCs/>
          <w:sz w:val="24"/>
          <w:szCs w:val="24"/>
        </w:rPr>
        <w:t>Dataset Limitations and Novel Contributions:</w:t>
      </w:r>
      <w:r w:rsidRPr="00F554A9">
        <w:rPr>
          <w:rFonts w:ascii="Times New Roman" w:hAnsi="Times New Roman" w:cs="Times New Roman"/>
          <w:sz w:val="24"/>
          <w:szCs w:val="24"/>
        </w:rPr>
        <w:t xml:space="preserve"> Only </w:t>
      </w:r>
      <w:r w:rsidRPr="00F554A9">
        <w:rPr>
          <w:rFonts w:ascii="Times New Roman" w:hAnsi="Times New Roman" w:cs="Times New Roman"/>
          <w:b/>
          <w:bCs/>
          <w:sz w:val="24"/>
          <w:szCs w:val="24"/>
        </w:rPr>
        <w:t>one of the 17 studies</w:t>
      </w:r>
      <w:r w:rsidRPr="00F554A9">
        <w:rPr>
          <w:rFonts w:ascii="Times New Roman" w:hAnsi="Times New Roman" w:cs="Times New Roman"/>
          <w:sz w:val="24"/>
          <w:szCs w:val="24"/>
        </w:rPr>
        <w:t xml:space="preserve"> introduces a genuinely new dataset targeting potato tuber diseases, which remains inaccessible to the public. The remaining studies primarily use pre-existing datasets for leaf disease detection.</w:t>
      </w:r>
    </w:p>
    <w:p w14:paraId="261CF4BD" w14:textId="5F3A57AD" w:rsidR="00F554A9" w:rsidRPr="00F554A9" w:rsidRDefault="00F554A9" w:rsidP="00F554A9">
      <w:pPr>
        <w:numPr>
          <w:ilvl w:val="0"/>
          <w:numId w:val="16"/>
        </w:numPr>
        <w:spacing w:line="360" w:lineRule="auto"/>
        <w:jc w:val="both"/>
        <w:rPr>
          <w:rFonts w:ascii="Times New Roman" w:hAnsi="Times New Roman" w:cs="Times New Roman"/>
          <w:sz w:val="24"/>
          <w:szCs w:val="24"/>
        </w:rPr>
      </w:pPr>
      <w:r w:rsidRPr="00F554A9">
        <w:rPr>
          <w:rFonts w:ascii="Times New Roman" w:hAnsi="Times New Roman" w:cs="Times New Roman"/>
          <w:b/>
          <w:bCs/>
          <w:sz w:val="24"/>
          <w:szCs w:val="24"/>
        </w:rPr>
        <w:t>Lab vs. Field Performance Gap:</w:t>
      </w:r>
      <w:r w:rsidRPr="00F554A9">
        <w:rPr>
          <w:rFonts w:ascii="Times New Roman" w:hAnsi="Times New Roman" w:cs="Times New Roman"/>
          <w:sz w:val="24"/>
          <w:szCs w:val="24"/>
        </w:rPr>
        <w:t xml:space="preserve"> Across multiple studies, models trained on controlled datasets achieve high accuracy (95–99%), but uncontrolled field testing exposes a drop in performance (78–88%), </w:t>
      </w:r>
      <w:proofErr w:type="spellStart"/>
      <w:r>
        <w:rPr>
          <w:rFonts w:ascii="Times New Roman" w:hAnsi="Times New Roman" w:cs="Times New Roman"/>
          <w:sz w:val="24"/>
          <w:szCs w:val="24"/>
        </w:rPr>
        <w:t>emphasising</w:t>
      </w:r>
      <w:proofErr w:type="spellEnd"/>
      <w:r w:rsidRPr="00F554A9">
        <w:rPr>
          <w:rFonts w:ascii="Times New Roman" w:hAnsi="Times New Roman" w:cs="Times New Roman"/>
          <w:sz w:val="24"/>
          <w:szCs w:val="24"/>
        </w:rPr>
        <w:t xml:space="preserve"> the gap between controlled experiments and practical field conditions.</w:t>
      </w:r>
    </w:p>
    <w:p w14:paraId="3FE5B06E" w14:textId="77777777" w:rsidR="00F554A9" w:rsidRPr="00F554A9" w:rsidRDefault="00F554A9" w:rsidP="00F554A9">
      <w:pPr>
        <w:numPr>
          <w:ilvl w:val="0"/>
          <w:numId w:val="16"/>
        </w:numPr>
        <w:spacing w:line="360" w:lineRule="auto"/>
        <w:jc w:val="both"/>
        <w:rPr>
          <w:rFonts w:ascii="Times New Roman" w:hAnsi="Times New Roman" w:cs="Times New Roman"/>
          <w:sz w:val="24"/>
          <w:szCs w:val="24"/>
        </w:rPr>
      </w:pPr>
      <w:r w:rsidRPr="00F554A9">
        <w:rPr>
          <w:rFonts w:ascii="Times New Roman" w:hAnsi="Times New Roman" w:cs="Times New Roman"/>
          <w:b/>
          <w:bCs/>
          <w:sz w:val="24"/>
          <w:szCs w:val="24"/>
        </w:rPr>
        <w:t>Tuber Disease Research Neglect:</w:t>
      </w:r>
      <w:r w:rsidRPr="00F554A9">
        <w:rPr>
          <w:rFonts w:ascii="Times New Roman" w:hAnsi="Times New Roman" w:cs="Times New Roman"/>
          <w:sz w:val="24"/>
          <w:szCs w:val="24"/>
        </w:rPr>
        <w:t xml:space="preserve"> Only </w:t>
      </w:r>
      <w:r w:rsidRPr="00F554A9">
        <w:rPr>
          <w:rFonts w:ascii="Times New Roman" w:hAnsi="Times New Roman" w:cs="Times New Roman"/>
          <w:b/>
          <w:bCs/>
          <w:sz w:val="24"/>
          <w:szCs w:val="24"/>
        </w:rPr>
        <w:t>one study</w:t>
      </w:r>
      <w:r w:rsidRPr="00F554A9">
        <w:rPr>
          <w:rFonts w:ascii="Times New Roman" w:hAnsi="Times New Roman" w:cs="Times New Roman"/>
          <w:sz w:val="24"/>
          <w:szCs w:val="24"/>
        </w:rPr>
        <w:t xml:space="preserve"> addresses tuber blemishes, demonstrating that tuber disease detection remains largely unexplored compared to leaf disease detection.</w:t>
      </w:r>
    </w:p>
    <w:p w14:paraId="69AE4785" w14:textId="77777777" w:rsidR="00F554A9" w:rsidRPr="00F554A9" w:rsidRDefault="00F554A9" w:rsidP="00F554A9">
      <w:pPr>
        <w:numPr>
          <w:ilvl w:val="0"/>
          <w:numId w:val="16"/>
        </w:numPr>
        <w:spacing w:line="360" w:lineRule="auto"/>
        <w:jc w:val="both"/>
        <w:rPr>
          <w:rFonts w:ascii="Times New Roman" w:hAnsi="Times New Roman" w:cs="Times New Roman"/>
          <w:sz w:val="24"/>
          <w:szCs w:val="24"/>
        </w:rPr>
      </w:pPr>
      <w:r w:rsidRPr="00F554A9">
        <w:rPr>
          <w:rFonts w:ascii="Times New Roman" w:hAnsi="Times New Roman" w:cs="Times New Roman"/>
          <w:b/>
          <w:bCs/>
          <w:sz w:val="24"/>
          <w:szCs w:val="24"/>
        </w:rPr>
        <w:t>Field Validation and Deployment:</w:t>
      </w:r>
      <w:r w:rsidRPr="00F554A9">
        <w:rPr>
          <w:rFonts w:ascii="Times New Roman" w:hAnsi="Times New Roman" w:cs="Times New Roman"/>
          <w:sz w:val="24"/>
          <w:szCs w:val="24"/>
        </w:rPr>
        <w:t xml:space="preserve"> Approximately </w:t>
      </w:r>
      <w:r w:rsidRPr="00F554A9">
        <w:rPr>
          <w:rFonts w:ascii="Times New Roman" w:hAnsi="Times New Roman" w:cs="Times New Roman"/>
          <w:b/>
          <w:bCs/>
          <w:sz w:val="24"/>
          <w:szCs w:val="24"/>
        </w:rPr>
        <w:t>30% of potato leaf disease studies</w:t>
      </w:r>
      <w:r w:rsidRPr="00F554A9">
        <w:rPr>
          <w:rFonts w:ascii="Times New Roman" w:hAnsi="Times New Roman" w:cs="Times New Roman"/>
          <w:sz w:val="24"/>
          <w:szCs w:val="24"/>
        </w:rPr>
        <w:t xml:space="preserve"> validated their models under uncontrolled field conditions, but </w:t>
      </w:r>
      <w:r w:rsidRPr="00F554A9">
        <w:rPr>
          <w:rFonts w:ascii="Times New Roman" w:hAnsi="Times New Roman" w:cs="Times New Roman"/>
          <w:b/>
          <w:bCs/>
          <w:sz w:val="24"/>
          <w:szCs w:val="24"/>
        </w:rPr>
        <w:t xml:space="preserve">no study </w:t>
      </w:r>
      <w:r w:rsidRPr="00F554A9">
        <w:rPr>
          <w:rFonts w:ascii="Times New Roman" w:hAnsi="Times New Roman" w:cs="Times New Roman"/>
          <w:b/>
          <w:bCs/>
          <w:sz w:val="24"/>
          <w:szCs w:val="24"/>
        </w:rPr>
        <w:lastRenderedPageBreak/>
        <w:t>reports actual deployment with end-users</w:t>
      </w:r>
      <w:r w:rsidRPr="00F554A9">
        <w:rPr>
          <w:rFonts w:ascii="Times New Roman" w:hAnsi="Times New Roman" w:cs="Times New Roman"/>
          <w:sz w:val="24"/>
          <w:szCs w:val="24"/>
        </w:rPr>
        <w:t>, highlighting a gap between model development and agricultural application.</w:t>
      </w:r>
    </w:p>
    <w:p w14:paraId="702CD89F" w14:textId="2F3E9DF8" w:rsidR="00074083" w:rsidRDefault="00F554A9" w:rsidP="00F554A9">
      <w:pPr>
        <w:numPr>
          <w:ilvl w:val="0"/>
          <w:numId w:val="16"/>
        </w:numPr>
        <w:spacing w:line="360" w:lineRule="auto"/>
        <w:jc w:val="both"/>
        <w:rPr>
          <w:rFonts w:ascii="Times New Roman" w:hAnsi="Times New Roman" w:cs="Times New Roman"/>
          <w:sz w:val="24"/>
          <w:szCs w:val="24"/>
        </w:rPr>
      </w:pPr>
      <w:r w:rsidRPr="00F554A9">
        <w:rPr>
          <w:rFonts w:ascii="Times New Roman" w:hAnsi="Times New Roman" w:cs="Times New Roman"/>
          <w:b/>
          <w:bCs/>
          <w:sz w:val="24"/>
          <w:szCs w:val="24"/>
        </w:rPr>
        <w:t>Methodological Trends:</w:t>
      </w:r>
      <w:r w:rsidRPr="00F554A9">
        <w:rPr>
          <w:rFonts w:ascii="Times New Roman" w:hAnsi="Times New Roman" w:cs="Times New Roman"/>
          <w:sz w:val="24"/>
          <w:szCs w:val="24"/>
        </w:rPr>
        <w:t xml:space="preserve"> </w:t>
      </w:r>
      <w:r w:rsidR="00074083" w:rsidRPr="00074083">
        <w:rPr>
          <w:rFonts w:ascii="Times New Roman" w:hAnsi="Times New Roman" w:cs="Times New Roman"/>
          <w:sz w:val="24"/>
          <w:szCs w:val="24"/>
        </w:rPr>
        <w:t xml:space="preserve">Most studies use CNN-based models, and some of the new models include attention mechanisms, transformers, </w:t>
      </w:r>
      <w:proofErr w:type="spellStart"/>
      <w:r w:rsidR="00074083" w:rsidRPr="00074083">
        <w:rPr>
          <w:rFonts w:ascii="Times New Roman" w:hAnsi="Times New Roman" w:cs="Times New Roman"/>
          <w:sz w:val="24"/>
          <w:szCs w:val="24"/>
        </w:rPr>
        <w:t>depthwise</w:t>
      </w:r>
      <w:proofErr w:type="spellEnd"/>
      <w:r w:rsidR="00074083" w:rsidRPr="00074083">
        <w:rPr>
          <w:rFonts w:ascii="Times New Roman" w:hAnsi="Times New Roman" w:cs="Times New Roman"/>
          <w:sz w:val="24"/>
          <w:szCs w:val="24"/>
        </w:rPr>
        <w:t>-separable convolutions, and knowledge distillation. These mixed methods have greater robustness and efficiency</w:t>
      </w:r>
      <w:r w:rsidR="00074083">
        <w:rPr>
          <w:rFonts w:ascii="Times New Roman" w:hAnsi="Times New Roman" w:cs="Times New Roman"/>
          <w:sz w:val="24"/>
          <w:szCs w:val="24"/>
        </w:rPr>
        <w:t>,</w:t>
      </w:r>
      <w:r w:rsidR="00074083" w:rsidRPr="00074083">
        <w:rPr>
          <w:rFonts w:ascii="Times New Roman" w:hAnsi="Times New Roman" w:cs="Times New Roman"/>
          <w:sz w:val="24"/>
          <w:szCs w:val="24"/>
        </w:rPr>
        <w:t xml:space="preserve"> but nevertheless, demand a lot of preprocessing or </w:t>
      </w:r>
      <w:proofErr w:type="spellStart"/>
      <w:r w:rsidR="00074083" w:rsidRPr="00074083">
        <w:rPr>
          <w:rFonts w:ascii="Times New Roman" w:hAnsi="Times New Roman" w:cs="Times New Roman"/>
          <w:sz w:val="24"/>
          <w:szCs w:val="24"/>
        </w:rPr>
        <w:t>optimisation</w:t>
      </w:r>
      <w:proofErr w:type="spellEnd"/>
      <w:r w:rsidR="00074083" w:rsidRPr="00074083">
        <w:rPr>
          <w:rFonts w:ascii="Times New Roman" w:hAnsi="Times New Roman" w:cs="Times New Roman"/>
          <w:sz w:val="24"/>
          <w:szCs w:val="24"/>
        </w:rPr>
        <w:t xml:space="preserve"> to process field variability.</w:t>
      </w:r>
    </w:p>
    <w:p w14:paraId="7CEEF544" w14:textId="0A155A10" w:rsidR="00F554A9" w:rsidRPr="00F554A9" w:rsidRDefault="00F554A9" w:rsidP="00F554A9">
      <w:pPr>
        <w:numPr>
          <w:ilvl w:val="0"/>
          <w:numId w:val="16"/>
        </w:numPr>
        <w:spacing w:line="360" w:lineRule="auto"/>
        <w:jc w:val="both"/>
        <w:rPr>
          <w:rFonts w:ascii="Times New Roman" w:hAnsi="Times New Roman" w:cs="Times New Roman"/>
          <w:sz w:val="24"/>
          <w:szCs w:val="24"/>
        </w:rPr>
      </w:pPr>
      <w:r w:rsidRPr="00F554A9">
        <w:rPr>
          <w:rFonts w:ascii="Times New Roman" w:hAnsi="Times New Roman" w:cs="Times New Roman"/>
          <w:b/>
          <w:bCs/>
          <w:sz w:val="24"/>
          <w:szCs w:val="24"/>
        </w:rPr>
        <w:t>Reproducibility and Data Sharing:</w:t>
      </w:r>
      <w:r w:rsidRPr="00F554A9">
        <w:rPr>
          <w:rFonts w:ascii="Times New Roman" w:hAnsi="Times New Roman" w:cs="Times New Roman"/>
          <w:sz w:val="24"/>
          <w:szCs w:val="24"/>
        </w:rPr>
        <w:t xml:space="preserve"> There is a clear lack of public release of novel datasets, which hampers reproducibility and cross-study benchmarking.</w:t>
      </w:r>
    </w:p>
    <w:p w14:paraId="76441F9F" w14:textId="77777777" w:rsidR="00F554A9" w:rsidRPr="00F554A9" w:rsidRDefault="00F554A9" w:rsidP="00F554A9">
      <w:pPr>
        <w:spacing w:line="360" w:lineRule="auto"/>
        <w:jc w:val="both"/>
        <w:rPr>
          <w:rFonts w:ascii="Times New Roman" w:hAnsi="Times New Roman" w:cs="Times New Roman"/>
          <w:b/>
          <w:bCs/>
          <w:sz w:val="24"/>
          <w:szCs w:val="24"/>
        </w:rPr>
      </w:pPr>
      <w:r w:rsidRPr="00F554A9">
        <w:rPr>
          <w:rFonts w:ascii="Times New Roman" w:hAnsi="Times New Roman" w:cs="Times New Roman"/>
          <w:b/>
          <w:bCs/>
          <w:sz w:val="24"/>
          <w:szCs w:val="24"/>
        </w:rPr>
        <w:t>Overall Conclusion</w:t>
      </w:r>
    </w:p>
    <w:p w14:paraId="55029B53" w14:textId="2EC9053B" w:rsidR="00F554A9" w:rsidRPr="00F554A9" w:rsidRDefault="00F554A9" w:rsidP="00F554A9">
      <w:pPr>
        <w:spacing w:line="360" w:lineRule="auto"/>
        <w:jc w:val="both"/>
        <w:rPr>
          <w:rFonts w:ascii="Times New Roman" w:hAnsi="Times New Roman" w:cs="Times New Roman"/>
          <w:sz w:val="24"/>
          <w:szCs w:val="24"/>
        </w:rPr>
      </w:pPr>
      <w:r w:rsidRPr="00F554A9">
        <w:rPr>
          <w:rFonts w:ascii="Times New Roman" w:hAnsi="Times New Roman" w:cs="Times New Roman"/>
          <w:sz w:val="24"/>
          <w:szCs w:val="24"/>
        </w:rPr>
        <w:t>The literature reveals several significant gaps regarding the field. First, there is a severe underrepresentation of the detection of the tuber disease</w:t>
      </w:r>
      <w:r>
        <w:rPr>
          <w:rFonts w:ascii="Times New Roman" w:hAnsi="Times New Roman" w:cs="Times New Roman"/>
          <w:sz w:val="24"/>
          <w:szCs w:val="24"/>
        </w:rPr>
        <w:t>,</w:t>
      </w:r>
      <w:r w:rsidRPr="00F554A9">
        <w:rPr>
          <w:rFonts w:ascii="Times New Roman" w:hAnsi="Times New Roman" w:cs="Times New Roman"/>
          <w:sz w:val="24"/>
          <w:szCs w:val="24"/>
        </w:rPr>
        <w:t xml:space="preserve"> in which there is only an article about potato tuber blemishes. Second, there is virtually no </w:t>
      </w:r>
      <w:r>
        <w:rPr>
          <w:rFonts w:ascii="Times New Roman" w:hAnsi="Times New Roman" w:cs="Times New Roman"/>
          <w:sz w:val="24"/>
          <w:szCs w:val="24"/>
        </w:rPr>
        <w:t>real-world</w:t>
      </w:r>
      <w:r w:rsidRPr="00F554A9">
        <w:rPr>
          <w:rFonts w:ascii="Times New Roman" w:hAnsi="Times New Roman" w:cs="Times New Roman"/>
          <w:sz w:val="24"/>
          <w:szCs w:val="24"/>
        </w:rPr>
        <w:t xml:space="preserve"> deployment; all the studies indicate no real-world implementation of the work by farmers or agricultural extension services. Third, they have poor accessibility and reproducibility of datasets because the only new study on tuber is not publicly available, and no other research publications provided new datasets. Lastly, although quantitative results on lab-to-field accuracy decreases are given in a small number of studies (e.g. 11.7 </w:t>
      </w:r>
      <w:r>
        <w:rPr>
          <w:rFonts w:ascii="Times New Roman" w:hAnsi="Times New Roman" w:cs="Times New Roman"/>
          <w:sz w:val="24"/>
          <w:szCs w:val="24"/>
        </w:rPr>
        <w:t>per cent</w:t>
      </w:r>
      <w:r w:rsidRPr="00F554A9">
        <w:rPr>
          <w:rFonts w:ascii="Times New Roman" w:hAnsi="Times New Roman" w:cs="Times New Roman"/>
          <w:sz w:val="24"/>
          <w:szCs w:val="24"/>
        </w:rPr>
        <w:t xml:space="preserve"> decrease in one study), there is no universally accepted standard by which models can be compared to the field.</w:t>
      </w:r>
    </w:p>
    <w:p w14:paraId="01AFB12A" w14:textId="65818AB2" w:rsidR="00F554A9" w:rsidRPr="00F554A9" w:rsidRDefault="00F554A9" w:rsidP="00F554A9">
      <w:pPr>
        <w:spacing w:line="360" w:lineRule="auto"/>
        <w:jc w:val="both"/>
        <w:rPr>
          <w:rFonts w:ascii="Times New Roman" w:hAnsi="Times New Roman" w:cs="Times New Roman"/>
          <w:sz w:val="24"/>
          <w:szCs w:val="24"/>
        </w:rPr>
      </w:pPr>
      <w:r w:rsidRPr="00F554A9">
        <w:rPr>
          <w:rFonts w:ascii="Times New Roman" w:hAnsi="Times New Roman" w:cs="Times New Roman"/>
          <w:sz w:val="24"/>
          <w:szCs w:val="24"/>
        </w:rPr>
        <w:t>Nevertheless, the study shows that all hybrid architectures</w:t>
      </w:r>
      <w:r>
        <w:rPr>
          <w:rFonts w:ascii="Times New Roman" w:hAnsi="Times New Roman" w:cs="Times New Roman"/>
          <w:sz w:val="24"/>
          <w:szCs w:val="24"/>
        </w:rPr>
        <w:t>,</w:t>
      </w:r>
      <w:r w:rsidRPr="00F554A9">
        <w:rPr>
          <w:rFonts w:ascii="Times New Roman" w:hAnsi="Times New Roman" w:cs="Times New Roman"/>
          <w:sz w:val="24"/>
          <w:szCs w:val="24"/>
        </w:rPr>
        <w:t xml:space="preserve"> including CNN-attention models, transformer </w:t>
      </w:r>
      <w:proofErr w:type="spellStart"/>
      <w:r>
        <w:rPr>
          <w:rFonts w:ascii="Times New Roman" w:hAnsi="Times New Roman" w:cs="Times New Roman"/>
          <w:sz w:val="24"/>
          <w:szCs w:val="24"/>
        </w:rPr>
        <w:t>optimised</w:t>
      </w:r>
      <w:proofErr w:type="spellEnd"/>
      <w:r w:rsidRPr="00F554A9">
        <w:rPr>
          <w:rFonts w:ascii="Times New Roman" w:hAnsi="Times New Roman" w:cs="Times New Roman"/>
          <w:sz w:val="24"/>
          <w:szCs w:val="24"/>
        </w:rPr>
        <w:t xml:space="preserve"> CNNs, and kernel </w:t>
      </w:r>
      <w:proofErr w:type="spellStart"/>
      <w:r>
        <w:rPr>
          <w:rFonts w:ascii="Times New Roman" w:hAnsi="Times New Roman" w:cs="Times New Roman"/>
          <w:sz w:val="24"/>
          <w:szCs w:val="24"/>
        </w:rPr>
        <w:t>optimised</w:t>
      </w:r>
      <w:proofErr w:type="spellEnd"/>
      <w:r w:rsidRPr="00F554A9">
        <w:rPr>
          <w:rFonts w:ascii="Times New Roman" w:hAnsi="Times New Roman" w:cs="Times New Roman"/>
          <w:sz w:val="24"/>
          <w:szCs w:val="24"/>
        </w:rPr>
        <w:t xml:space="preserve"> SVM structures</w:t>
      </w:r>
      <w:r>
        <w:rPr>
          <w:rFonts w:ascii="Times New Roman" w:hAnsi="Times New Roman" w:cs="Times New Roman"/>
          <w:sz w:val="24"/>
          <w:szCs w:val="24"/>
        </w:rPr>
        <w:t>,</w:t>
      </w:r>
      <w:r w:rsidRPr="00F554A9">
        <w:rPr>
          <w:rFonts w:ascii="Times New Roman" w:hAnsi="Times New Roman" w:cs="Times New Roman"/>
          <w:sz w:val="24"/>
          <w:szCs w:val="24"/>
        </w:rPr>
        <w:t xml:space="preserve"> tend to be more resilient to changing conditions than simple CNNs. The lightweight and knowledge-distilled models</w:t>
      </w:r>
      <w:r>
        <w:rPr>
          <w:rFonts w:ascii="Times New Roman" w:hAnsi="Times New Roman" w:cs="Times New Roman"/>
          <w:sz w:val="24"/>
          <w:szCs w:val="24"/>
        </w:rPr>
        <w:t>,</w:t>
      </w:r>
      <w:r w:rsidRPr="00F554A9">
        <w:rPr>
          <w:rFonts w:ascii="Times New Roman" w:hAnsi="Times New Roman" w:cs="Times New Roman"/>
          <w:sz w:val="24"/>
          <w:szCs w:val="24"/>
        </w:rPr>
        <w:t xml:space="preserve"> too</w:t>
      </w:r>
      <w:r>
        <w:rPr>
          <w:rFonts w:ascii="Times New Roman" w:hAnsi="Times New Roman" w:cs="Times New Roman"/>
          <w:sz w:val="24"/>
          <w:szCs w:val="24"/>
        </w:rPr>
        <w:t>,</w:t>
      </w:r>
      <w:r w:rsidRPr="00F554A9">
        <w:rPr>
          <w:rFonts w:ascii="Times New Roman" w:hAnsi="Times New Roman" w:cs="Times New Roman"/>
          <w:sz w:val="24"/>
          <w:szCs w:val="24"/>
        </w:rPr>
        <w:t xml:space="preserve"> can be promising to be deployed to practice</w:t>
      </w:r>
      <w:r>
        <w:rPr>
          <w:rFonts w:ascii="Times New Roman" w:hAnsi="Times New Roman" w:cs="Times New Roman"/>
          <w:sz w:val="24"/>
          <w:szCs w:val="24"/>
        </w:rPr>
        <w:t>,</w:t>
      </w:r>
      <w:r w:rsidRPr="00F554A9">
        <w:rPr>
          <w:rFonts w:ascii="Times New Roman" w:hAnsi="Times New Roman" w:cs="Times New Roman"/>
          <w:sz w:val="24"/>
          <w:szCs w:val="24"/>
        </w:rPr>
        <w:t xml:space="preserve"> but more validation is needed to verify their reliability in the practice of agriculture.</w:t>
      </w:r>
    </w:p>
    <w:p w14:paraId="38444D6B" w14:textId="03CA446D" w:rsidR="00F554A9" w:rsidRPr="00F554A9" w:rsidRDefault="00F554A9" w:rsidP="00F554A9">
      <w:pPr>
        <w:spacing w:line="360" w:lineRule="auto"/>
        <w:jc w:val="both"/>
        <w:rPr>
          <w:rFonts w:ascii="Times New Roman" w:hAnsi="Times New Roman" w:cs="Times New Roman"/>
          <w:sz w:val="24"/>
          <w:szCs w:val="24"/>
        </w:rPr>
      </w:pPr>
      <w:r w:rsidRPr="00F554A9">
        <w:rPr>
          <w:rFonts w:ascii="Times New Roman" w:hAnsi="Times New Roman" w:cs="Times New Roman"/>
          <w:sz w:val="24"/>
          <w:szCs w:val="24"/>
        </w:rPr>
        <w:t>For future research, the following priorities emerge:</w:t>
      </w:r>
    </w:p>
    <w:p w14:paraId="2F5AD92A" w14:textId="77777777" w:rsidR="00F554A9" w:rsidRPr="00F554A9" w:rsidRDefault="00F554A9" w:rsidP="00F554A9">
      <w:pPr>
        <w:numPr>
          <w:ilvl w:val="0"/>
          <w:numId w:val="17"/>
        </w:numPr>
        <w:spacing w:line="360" w:lineRule="auto"/>
        <w:jc w:val="both"/>
        <w:rPr>
          <w:rFonts w:ascii="Times New Roman" w:hAnsi="Times New Roman" w:cs="Times New Roman"/>
          <w:sz w:val="24"/>
          <w:szCs w:val="24"/>
        </w:rPr>
      </w:pPr>
      <w:r w:rsidRPr="00F554A9">
        <w:rPr>
          <w:rFonts w:ascii="Times New Roman" w:hAnsi="Times New Roman" w:cs="Times New Roman"/>
          <w:sz w:val="24"/>
          <w:szCs w:val="24"/>
        </w:rPr>
        <w:t xml:space="preserve">Development of </w:t>
      </w:r>
      <w:r w:rsidRPr="00F554A9">
        <w:rPr>
          <w:rFonts w:ascii="Times New Roman" w:hAnsi="Times New Roman" w:cs="Times New Roman"/>
          <w:b/>
          <w:bCs/>
          <w:sz w:val="24"/>
          <w:szCs w:val="24"/>
        </w:rPr>
        <w:t>publicly available, field-collected datasets</w:t>
      </w:r>
      <w:r w:rsidRPr="00F554A9">
        <w:rPr>
          <w:rFonts w:ascii="Times New Roman" w:hAnsi="Times New Roman" w:cs="Times New Roman"/>
          <w:sz w:val="24"/>
          <w:szCs w:val="24"/>
        </w:rPr>
        <w:t xml:space="preserve"> for both leaf and tuber diseases.</w:t>
      </w:r>
    </w:p>
    <w:p w14:paraId="4B49EB30" w14:textId="77777777" w:rsidR="00F554A9" w:rsidRPr="00F554A9" w:rsidRDefault="00F554A9" w:rsidP="00F554A9">
      <w:pPr>
        <w:numPr>
          <w:ilvl w:val="0"/>
          <w:numId w:val="17"/>
        </w:numPr>
        <w:spacing w:line="360" w:lineRule="auto"/>
        <w:jc w:val="both"/>
        <w:rPr>
          <w:rFonts w:ascii="Times New Roman" w:hAnsi="Times New Roman" w:cs="Times New Roman"/>
          <w:sz w:val="24"/>
          <w:szCs w:val="24"/>
        </w:rPr>
      </w:pPr>
      <w:r w:rsidRPr="00F554A9">
        <w:rPr>
          <w:rFonts w:ascii="Times New Roman" w:hAnsi="Times New Roman" w:cs="Times New Roman"/>
          <w:sz w:val="24"/>
          <w:szCs w:val="24"/>
        </w:rPr>
        <w:lastRenderedPageBreak/>
        <w:t xml:space="preserve">Rigorous </w:t>
      </w:r>
      <w:r w:rsidRPr="00F554A9">
        <w:rPr>
          <w:rFonts w:ascii="Times New Roman" w:hAnsi="Times New Roman" w:cs="Times New Roman"/>
          <w:b/>
          <w:bCs/>
          <w:sz w:val="24"/>
          <w:szCs w:val="24"/>
        </w:rPr>
        <w:t>field validation</w:t>
      </w:r>
      <w:r w:rsidRPr="00F554A9">
        <w:rPr>
          <w:rFonts w:ascii="Times New Roman" w:hAnsi="Times New Roman" w:cs="Times New Roman"/>
          <w:sz w:val="24"/>
          <w:szCs w:val="24"/>
        </w:rPr>
        <w:t xml:space="preserve"> to bridge the gap between laboratory performance and practical application.</w:t>
      </w:r>
    </w:p>
    <w:p w14:paraId="6DD05C7D" w14:textId="77777777" w:rsidR="00F554A9" w:rsidRPr="00F554A9" w:rsidRDefault="00F554A9" w:rsidP="00F554A9">
      <w:pPr>
        <w:numPr>
          <w:ilvl w:val="0"/>
          <w:numId w:val="17"/>
        </w:numPr>
        <w:spacing w:line="360" w:lineRule="auto"/>
        <w:jc w:val="both"/>
        <w:rPr>
          <w:rFonts w:ascii="Times New Roman" w:hAnsi="Times New Roman" w:cs="Times New Roman"/>
          <w:sz w:val="24"/>
          <w:szCs w:val="24"/>
        </w:rPr>
      </w:pPr>
      <w:r w:rsidRPr="00F554A9">
        <w:rPr>
          <w:rFonts w:ascii="Times New Roman" w:hAnsi="Times New Roman" w:cs="Times New Roman"/>
          <w:sz w:val="24"/>
          <w:szCs w:val="24"/>
        </w:rPr>
        <w:t xml:space="preserve">Exploration of </w:t>
      </w:r>
      <w:r w:rsidRPr="00F554A9">
        <w:rPr>
          <w:rFonts w:ascii="Times New Roman" w:hAnsi="Times New Roman" w:cs="Times New Roman"/>
          <w:b/>
          <w:bCs/>
          <w:sz w:val="24"/>
          <w:szCs w:val="24"/>
        </w:rPr>
        <w:t>lightweight, edge-deployable models</w:t>
      </w:r>
      <w:r w:rsidRPr="00F554A9">
        <w:rPr>
          <w:rFonts w:ascii="Times New Roman" w:hAnsi="Times New Roman" w:cs="Times New Roman"/>
          <w:sz w:val="24"/>
          <w:szCs w:val="24"/>
        </w:rPr>
        <w:t xml:space="preserve"> to enable real-time disease detection on farms.</w:t>
      </w:r>
    </w:p>
    <w:p w14:paraId="6D790F42" w14:textId="77777777" w:rsidR="00F554A9" w:rsidRPr="00F554A9" w:rsidRDefault="00F554A9" w:rsidP="00F554A9">
      <w:pPr>
        <w:numPr>
          <w:ilvl w:val="0"/>
          <w:numId w:val="17"/>
        </w:numPr>
        <w:spacing w:line="360" w:lineRule="auto"/>
        <w:jc w:val="both"/>
        <w:rPr>
          <w:rFonts w:ascii="Times New Roman" w:hAnsi="Times New Roman" w:cs="Times New Roman"/>
          <w:sz w:val="24"/>
          <w:szCs w:val="24"/>
        </w:rPr>
      </w:pPr>
      <w:r w:rsidRPr="00F554A9">
        <w:rPr>
          <w:rFonts w:ascii="Times New Roman" w:hAnsi="Times New Roman" w:cs="Times New Roman"/>
          <w:sz w:val="24"/>
          <w:szCs w:val="24"/>
        </w:rPr>
        <w:t xml:space="preserve">Increased focus on </w:t>
      </w:r>
      <w:r w:rsidRPr="00F554A9">
        <w:rPr>
          <w:rFonts w:ascii="Times New Roman" w:hAnsi="Times New Roman" w:cs="Times New Roman"/>
          <w:b/>
          <w:bCs/>
          <w:sz w:val="24"/>
          <w:szCs w:val="24"/>
        </w:rPr>
        <w:t>tuber disease detection</w:t>
      </w:r>
      <w:r w:rsidRPr="00F554A9">
        <w:rPr>
          <w:rFonts w:ascii="Times New Roman" w:hAnsi="Times New Roman" w:cs="Times New Roman"/>
          <w:sz w:val="24"/>
          <w:szCs w:val="24"/>
        </w:rPr>
        <w:t>, which remains largely overlooked.</w:t>
      </w:r>
    </w:p>
    <w:p w14:paraId="43F4A8B2" w14:textId="141844B3" w:rsidR="009E6CEF" w:rsidRPr="00F554A9" w:rsidRDefault="009E6CEF" w:rsidP="00F554A9">
      <w:pPr>
        <w:spacing w:line="360" w:lineRule="auto"/>
        <w:jc w:val="both"/>
        <w:rPr>
          <w:rFonts w:ascii="Times New Roman" w:hAnsi="Times New Roman" w:cs="Times New Roman"/>
          <w:sz w:val="24"/>
          <w:szCs w:val="24"/>
        </w:rPr>
      </w:pPr>
    </w:p>
    <w:sectPr w:rsidR="009E6CEF" w:rsidRPr="00F554A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2EE1853"/>
    <w:multiLevelType w:val="hybridMultilevel"/>
    <w:tmpl w:val="F0BCE086"/>
    <w:lvl w:ilvl="0" w:tplc="639490F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573382A"/>
    <w:multiLevelType w:val="hybridMultilevel"/>
    <w:tmpl w:val="9DC4DB4A"/>
    <w:lvl w:ilvl="0" w:tplc="04090001">
      <w:start w:val="1"/>
      <w:numFmt w:val="bullet"/>
      <w:lvlText w:val=""/>
      <w:lvlJc w:val="left"/>
      <w:pPr>
        <w:ind w:left="720" w:hanging="360"/>
      </w:pPr>
      <w:rPr>
        <w:rFonts w:ascii="Symbol" w:hAnsi="Symbol" w:hint="default"/>
      </w:rPr>
    </w:lvl>
    <w:lvl w:ilvl="1" w:tplc="1F1CED1E">
      <w:numFmt w:val="bullet"/>
      <w:lvlText w:val="•"/>
      <w:lvlJc w:val="left"/>
      <w:pPr>
        <w:ind w:left="1800" w:hanging="720"/>
      </w:pPr>
      <w:rPr>
        <w:rFonts w:ascii="Times New Roman" w:eastAsiaTheme="minorEastAsia"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A0524CB"/>
    <w:multiLevelType w:val="multilevel"/>
    <w:tmpl w:val="85DCC4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C622BF1"/>
    <w:multiLevelType w:val="multilevel"/>
    <w:tmpl w:val="EF983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DD266A"/>
    <w:multiLevelType w:val="multilevel"/>
    <w:tmpl w:val="DCB0D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52E7D1B"/>
    <w:multiLevelType w:val="multilevel"/>
    <w:tmpl w:val="B0D0D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9AE2EED"/>
    <w:multiLevelType w:val="hybridMultilevel"/>
    <w:tmpl w:val="6088A260"/>
    <w:lvl w:ilvl="0" w:tplc="4ED0D754">
      <w:start w:val="1"/>
      <w:numFmt w:val="decimal"/>
      <w:lvlText w:val="%1."/>
      <w:lvlJc w:val="left"/>
      <w:pPr>
        <w:ind w:left="720" w:hanging="360"/>
      </w:pPr>
      <w:rPr>
        <w:rFonts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30B3042"/>
    <w:multiLevelType w:val="multilevel"/>
    <w:tmpl w:val="38BA8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7456962">
    <w:abstractNumId w:val="8"/>
  </w:num>
  <w:num w:numId="2" w16cid:durableId="921065236">
    <w:abstractNumId w:val="6"/>
  </w:num>
  <w:num w:numId="3" w16cid:durableId="1123038824">
    <w:abstractNumId w:val="5"/>
  </w:num>
  <w:num w:numId="4" w16cid:durableId="1270044224">
    <w:abstractNumId w:val="4"/>
  </w:num>
  <w:num w:numId="5" w16cid:durableId="1162740835">
    <w:abstractNumId w:val="7"/>
  </w:num>
  <w:num w:numId="6" w16cid:durableId="1856993698">
    <w:abstractNumId w:val="3"/>
  </w:num>
  <w:num w:numId="7" w16cid:durableId="1747846151">
    <w:abstractNumId w:val="2"/>
  </w:num>
  <w:num w:numId="8" w16cid:durableId="1572233928">
    <w:abstractNumId w:val="1"/>
  </w:num>
  <w:num w:numId="9" w16cid:durableId="1427967625">
    <w:abstractNumId w:val="0"/>
  </w:num>
  <w:num w:numId="10" w16cid:durableId="578952351">
    <w:abstractNumId w:val="9"/>
  </w:num>
  <w:num w:numId="11" w16cid:durableId="1279526235">
    <w:abstractNumId w:val="13"/>
  </w:num>
  <w:num w:numId="12" w16cid:durableId="1927688335">
    <w:abstractNumId w:val="15"/>
  </w:num>
  <w:num w:numId="13" w16cid:durableId="617032357">
    <w:abstractNumId w:val="16"/>
  </w:num>
  <w:num w:numId="14" w16cid:durableId="1048527094">
    <w:abstractNumId w:val="12"/>
  </w:num>
  <w:num w:numId="15" w16cid:durableId="1477380416">
    <w:abstractNumId w:val="10"/>
  </w:num>
  <w:num w:numId="16" w16cid:durableId="1877233270">
    <w:abstractNumId w:val="11"/>
  </w:num>
  <w:num w:numId="17" w16cid:durableId="151985341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73308"/>
    <w:rsid w:val="00074083"/>
    <w:rsid w:val="000B3846"/>
    <w:rsid w:val="000D4EE7"/>
    <w:rsid w:val="000E7669"/>
    <w:rsid w:val="0015074B"/>
    <w:rsid w:val="00151BC4"/>
    <w:rsid w:val="00176B1A"/>
    <w:rsid w:val="001B7199"/>
    <w:rsid w:val="002274B2"/>
    <w:rsid w:val="0029639D"/>
    <w:rsid w:val="002D3A82"/>
    <w:rsid w:val="00316C55"/>
    <w:rsid w:val="00326F90"/>
    <w:rsid w:val="00353E38"/>
    <w:rsid w:val="00464F7C"/>
    <w:rsid w:val="004A3EB9"/>
    <w:rsid w:val="004C33F4"/>
    <w:rsid w:val="00504C75"/>
    <w:rsid w:val="00531365"/>
    <w:rsid w:val="00597D5A"/>
    <w:rsid w:val="006B600A"/>
    <w:rsid w:val="00731FCD"/>
    <w:rsid w:val="007A193D"/>
    <w:rsid w:val="007C0EF8"/>
    <w:rsid w:val="007F0BE6"/>
    <w:rsid w:val="00871A0B"/>
    <w:rsid w:val="00880ABE"/>
    <w:rsid w:val="00935576"/>
    <w:rsid w:val="009407B9"/>
    <w:rsid w:val="009723F8"/>
    <w:rsid w:val="009E6CEF"/>
    <w:rsid w:val="00A71361"/>
    <w:rsid w:val="00A81FB7"/>
    <w:rsid w:val="00AA1D8D"/>
    <w:rsid w:val="00AC167D"/>
    <w:rsid w:val="00B35EDD"/>
    <w:rsid w:val="00B47730"/>
    <w:rsid w:val="00C03685"/>
    <w:rsid w:val="00C42345"/>
    <w:rsid w:val="00CB0664"/>
    <w:rsid w:val="00CF4EED"/>
    <w:rsid w:val="00DA6D5E"/>
    <w:rsid w:val="00ED682C"/>
    <w:rsid w:val="00EE2785"/>
    <w:rsid w:val="00F554A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6A00807"/>
  <w14:defaultImageDpi w14:val="300"/>
  <w15:docId w15:val="{99FBC72B-D4D5-4B6C-8FB6-2AD7ED3644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0B3846"/>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A71361"/>
    <w:rPr>
      <w:color w:val="0000FF" w:themeColor="hyperlink"/>
      <w:u w:val="single"/>
    </w:rPr>
  </w:style>
  <w:style w:type="character" w:styleId="UnresolvedMention">
    <w:name w:val="Unresolved Mention"/>
    <w:basedOn w:val="DefaultParagraphFont"/>
    <w:uiPriority w:val="99"/>
    <w:semiHidden/>
    <w:unhideWhenUsed/>
    <w:rsid w:val="00A7136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966</Words>
  <Characters>5510</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6464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ASGHAR, MUHAMMAD BILAL (Student)</dc:creator>
  <cp:keywords/>
  <dc:description>generated by python-docx</dc:description>
  <cp:lastModifiedBy>Bilal Ch</cp:lastModifiedBy>
  <cp:revision>2</cp:revision>
  <dcterms:created xsi:type="dcterms:W3CDTF">2026-02-14T15:34:00Z</dcterms:created>
  <dcterms:modified xsi:type="dcterms:W3CDTF">2026-02-14T15:34:00Z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3bfe5c3c-64fb-40db-95e8-4d2baaeea3d3</vt:lpwstr>
  </property>
</Properties>
</file>