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9B881" w14:textId="77777777" w:rsidR="00F372CC" w:rsidRDefault="00000000">
      <w:pPr>
        <w:spacing w:after="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Title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: BIP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article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template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starting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from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2022 (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Title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: 12pt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Bold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Sentence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case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>)</w:t>
      </w:r>
    </w:p>
    <w:p w14:paraId="4F780667" w14:textId="77777777" w:rsidR="00F372CC" w:rsidRDefault="00F372CC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9A7994" w14:textId="77777777" w:rsidR="00F372CC" w:rsidRDefault="00000000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t>1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Author One ,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Author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Two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t xml:space="preserve">2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(12pt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bold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35254E05" w14:textId="066F1B27" w:rsidR="00F372CC" w:rsidRDefault="00000000" w:rsidP="00972294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</w:t>
      </w:r>
      <w:r w:rsidR="00972294">
        <w:rPr>
          <w:rFonts w:ascii="Times New Roman" w:eastAsia="Times New Roman" w:hAnsi="Times New Roman" w:cs="Times New Roman"/>
          <w:sz w:val="24"/>
          <w:szCs w:val="24"/>
        </w:rPr>
        <w:t>Affiliation</w:t>
      </w:r>
    </w:p>
    <w:p w14:paraId="732EEF34" w14:textId="77777777" w:rsidR="00F372C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e-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mail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: </w:t>
      </w:r>
      <w:hyperlink r:id="rId6">
        <w:r>
          <w:rPr>
            <w:rFonts w:ascii="Times New Roman" w:eastAsia="Times New Roman" w:hAnsi="Times New Roman" w:cs="Times New Roman"/>
            <w:i/>
            <w:color w:val="0000FF"/>
            <w:sz w:val="24"/>
            <w:szCs w:val="24"/>
            <w:u w:val="single"/>
          </w:rPr>
          <w:t>article12345@gmail.com</w:t>
        </w:r>
      </w:hyperlink>
    </w:p>
    <w:p w14:paraId="6A9B927A" w14:textId="77777777" w:rsidR="00F372CC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Correspondence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phone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communication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related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manuscript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D4F446F" w14:textId="77777777" w:rsidR="00F372CC" w:rsidRDefault="00F372C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50148AB" w14:textId="77777777" w:rsidR="00F372CC" w:rsidRDefault="00000000">
      <w:pPr>
        <w:spacing w:after="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ABSTRACT (12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pt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bold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)</w:t>
      </w:r>
    </w:p>
    <w:p w14:paraId="6D4D82CA" w14:textId="77777777" w:rsidR="00F372CC" w:rsidRDefault="00F372CC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19F61D6" w14:textId="77777777" w:rsidR="00F372CC" w:rsidRDefault="00000000">
      <w:pPr>
        <w:spacing w:after="0"/>
        <w:jc w:val="both"/>
        <w:rPr>
          <w:rFonts w:ascii="Times New Roman" w:eastAsia="Times New Roman" w:hAnsi="Times New Roman" w:cs="Times New Roman"/>
          <w:i/>
        </w:rPr>
      </w:pPr>
      <w:proofErr w:type="spellStart"/>
      <w:r>
        <w:rPr>
          <w:rFonts w:ascii="Times New Roman" w:eastAsia="Times New Roman" w:hAnsi="Times New Roman" w:cs="Times New Roman"/>
          <w:b/>
          <w:i/>
        </w:rPr>
        <w:t>Introduction</w:t>
      </w:r>
      <w:proofErr w:type="spellEnd"/>
      <w:r>
        <w:rPr>
          <w:rFonts w:ascii="Times New Roman" w:eastAsia="Times New Roman" w:hAnsi="Times New Roman" w:cs="Times New Roman"/>
          <w:b/>
          <w:i/>
        </w:rPr>
        <w:t>.</w:t>
      </w:r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This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paper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investigates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the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everyday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information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behavior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of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librarians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</w:rPr>
        <w:t>including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their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information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needs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</w:rPr>
        <w:t>information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seeking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behavior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</w:rPr>
        <w:t>information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grounds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and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information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sharing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, as </w:t>
      </w:r>
      <w:proofErr w:type="spellStart"/>
      <w:r>
        <w:rPr>
          <w:rFonts w:ascii="Times New Roman" w:eastAsia="Times New Roman" w:hAnsi="Times New Roman" w:cs="Times New Roman"/>
          <w:i/>
        </w:rPr>
        <w:t>well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i/>
        </w:rPr>
        <w:t>how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these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relate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to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their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professional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development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. </w:t>
      </w:r>
    </w:p>
    <w:p w14:paraId="6A7942A7" w14:textId="77777777" w:rsidR="00F372CC" w:rsidRDefault="00000000">
      <w:pPr>
        <w:spacing w:after="0"/>
        <w:jc w:val="both"/>
        <w:rPr>
          <w:rFonts w:ascii="Times New Roman" w:eastAsia="Times New Roman" w:hAnsi="Times New Roman" w:cs="Times New Roman"/>
          <w:i/>
        </w:rPr>
      </w:pPr>
      <w:proofErr w:type="spellStart"/>
      <w:r>
        <w:rPr>
          <w:rFonts w:ascii="Times New Roman" w:eastAsia="Times New Roman" w:hAnsi="Times New Roman" w:cs="Times New Roman"/>
          <w:b/>
          <w:i/>
        </w:rPr>
        <w:t>Research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Methods</w:t>
      </w:r>
      <w:proofErr w:type="spellEnd"/>
      <w:r>
        <w:rPr>
          <w:rFonts w:ascii="Times New Roman" w:eastAsia="Times New Roman" w:hAnsi="Times New Roman" w:cs="Times New Roman"/>
          <w:b/>
          <w:i/>
        </w:rPr>
        <w:t>.</w:t>
      </w:r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Using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i/>
        </w:rPr>
        <w:t>mixed-methods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approach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with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surveys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and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interviews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</w:rPr>
        <w:t>sixteen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academic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librarians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participated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i/>
        </w:rPr>
        <w:t>this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exploratory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study.</w:t>
      </w:r>
    </w:p>
    <w:p w14:paraId="48FF00CC" w14:textId="77777777" w:rsidR="00F372CC" w:rsidRDefault="00000000">
      <w:pPr>
        <w:spacing w:after="0"/>
        <w:jc w:val="both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</w:rPr>
        <w:t xml:space="preserve">Data </w:t>
      </w:r>
      <w:proofErr w:type="spellStart"/>
      <w:r>
        <w:rPr>
          <w:rFonts w:ascii="Times New Roman" w:eastAsia="Times New Roman" w:hAnsi="Times New Roman" w:cs="Times New Roman"/>
          <w:b/>
          <w:i/>
        </w:rPr>
        <w:t>Analysis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. The </w:t>
      </w:r>
      <w:proofErr w:type="spellStart"/>
      <w:r>
        <w:rPr>
          <w:rFonts w:ascii="Times New Roman" w:eastAsia="Times New Roman" w:hAnsi="Times New Roman" w:cs="Times New Roman"/>
          <w:i/>
        </w:rPr>
        <w:t>survey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data were </w:t>
      </w:r>
      <w:proofErr w:type="spellStart"/>
      <w:r>
        <w:rPr>
          <w:rFonts w:ascii="Times New Roman" w:eastAsia="Times New Roman" w:hAnsi="Times New Roman" w:cs="Times New Roman"/>
          <w:i/>
        </w:rPr>
        <w:t>descriptively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analyzed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by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using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an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online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survey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tool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(SurveyGizmo.com). The </w:t>
      </w:r>
      <w:proofErr w:type="spellStart"/>
      <w:r>
        <w:rPr>
          <w:rFonts w:ascii="Times New Roman" w:eastAsia="Times New Roman" w:hAnsi="Times New Roman" w:cs="Times New Roman"/>
          <w:i/>
        </w:rPr>
        <w:t>interview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data were </w:t>
      </w:r>
      <w:proofErr w:type="spellStart"/>
      <w:r>
        <w:rPr>
          <w:rFonts w:ascii="Times New Roman" w:eastAsia="Times New Roman" w:hAnsi="Times New Roman" w:cs="Times New Roman"/>
          <w:i/>
        </w:rPr>
        <w:t>categorized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by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using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open </w:t>
      </w:r>
      <w:proofErr w:type="spellStart"/>
      <w:r>
        <w:rPr>
          <w:rFonts w:ascii="Times New Roman" w:eastAsia="Times New Roman" w:hAnsi="Times New Roman" w:cs="Times New Roman"/>
          <w:i/>
        </w:rPr>
        <w:t>coding</w:t>
      </w:r>
      <w:proofErr w:type="spellEnd"/>
      <w:r>
        <w:rPr>
          <w:rFonts w:ascii="Times New Roman" w:eastAsia="Times New Roman" w:hAnsi="Times New Roman" w:cs="Times New Roman"/>
          <w:i/>
        </w:rPr>
        <w:t>.</w:t>
      </w:r>
    </w:p>
    <w:p w14:paraId="79CE5CCF" w14:textId="77777777" w:rsidR="00F372CC" w:rsidRDefault="00000000">
      <w:pPr>
        <w:spacing w:after="0"/>
        <w:jc w:val="both"/>
        <w:rPr>
          <w:rFonts w:ascii="Times New Roman" w:eastAsia="Times New Roman" w:hAnsi="Times New Roman" w:cs="Times New Roman"/>
          <w:i/>
        </w:rPr>
      </w:pPr>
      <w:proofErr w:type="spellStart"/>
      <w:r>
        <w:rPr>
          <w:rFonts w:ascii="Times New Roman" w:eastAsia="Times New Roman" w:hAnsi="Times New Roman" w:cs="Times New Roman"/>
          <w:b/>
          <w:i/>
        </w:rPr>
        <w:t>Results</w:t>
      </w:r>
      <w:proofErr w:type="spellEnd"/>
      <w:r>
        <w:rPr>
          <w:rFonts w:ascii="Times New Roman" w:eastAsia="Times New Roman" w:hAnsi="Times New Roman" w:cs="Times New Roman"/>
          <w:b/>
          <w:i/>
        </w:rPr>
        <w:t>.</w:t>
      </w:r>
      <w:r>
        <w:rPr>
          <w:rFonts w:ascii="Times New Roman" w:eastAsia="Times New Roman" w:hAnsi="Times New Roman" w:cs="Times New Roman"/>
          <w:i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i/>
        </w:rPr>
        <w:t>results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report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everyday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information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needs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in detail </w:t>
      </w:r>
      <w:proofErr w:type="spellStart"/>
      <w:r>
        <w:rPr>
          <w:rFonts w:ascii="Times New Roman" w:eastAsia="Times New Roman" w:hAnsi="Times New Roman" w:cs="Times New Roman"/>
          <w:i/>
        </w:rPr>
        <w:t>by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distinguishing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new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librarians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and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more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established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librarians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. For </w:t>
      </w:r>
      <w:proofErr w:type="spellStart"/>
      <w:r>
        <w:rPr>
          <w:rFonts w:ascii="Times New Roman" w:eastAsia="Times New Roman" w:hAnsi="Times New Roman" w:cs="Times New Roman"/>
          <w:i/>
        </w:rPr>
        <w:t>new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librarians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</w:rPr>
        <w:t>the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information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needs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were </w:t>
      </w:r>
      <w:proofErr w:type="spellStart"/>
      <w:r>
        <w:rPr>
          <w:rFonts w:ascii="Times New Roman" w:eastAsia="Times New Roman" w:hAnsi="Times New Roman" w:cs="Times New Roman"/>
          <w:i/>
        </w:rPr>
        <w:t>categorized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as personal, </w:t>
      </w:r>
      <w:proofErr w:type="spellStart"/>
      <w:r>
        <w:rPr>
          <w:rFonts w:ascii="Times New Roman" w:eastAsia="Times New Roman" w:hAnsi="Times New Roman" w:cs="Times New Roman"/>
          <w:i/>
        </w:rPr>
        <w:t>general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and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official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needs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. For </w:t>
      </w:r>
      <w:proofErr w:type="spellStart"/>
      <w:r>
        <w:rPr>
          <w:rFonts w:ascii="Times New Roman" w:eastAsia="Times New Roman" w:hAnsi="Times New Roman" w:cs="Times New Roman"/>
          <w:i/>
        </w:rPr>
        <w:t>more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established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librarians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</w:rPr>
        <w:t>their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information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needs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were </w:t>
      </w:r>
      <w:proofErr w:type="spellStart"/>
      <w:r>
        <w:rPr>
          <w:rFonts w:ascii="Times New Roman" w:eastAsia="Times New Roman" w:hAnsi="Times New Roman" w:cs="Times New Roman"/>
          <w:i/>
        </w:rPr>
        <w:t>labeled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i/>
        </w:rPr>
        <w:t>full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participation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</w:rPr>
        <w:t>Librarians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indicated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that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information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was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accessed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via </w:t>
      </w:r>
      <w:proofErr w:type="spellStart"/>
      <w:r>
        <w:rPr>
          <w:rFonts w:ascii="Times New Roman" w:eastAsia="Times New Roman" w:hAnsi="Times New Roman" w:cs="Times New Roman"/>
          <w:i/>
        </w:rPr>
        <w:t>multiple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sources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</w:rPr>
        <w:t>such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i/>
        </w:rPr>
        <w:t>the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Internet, </w:t>
      </w:r>
      <w:proofErr w:type="spellStart"/>
      <w:r>
        <w:rPr>
          <w:rFonts w:ascii="Times New Roman" w:eastAsia="Times New Roman" w:hAnsi="Times New Roman" w:cs="Times New Roman"/>
          <w:i/>
        </w:rPr>
        <w:t>people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</w:rPr>
        <w:t>mass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media </w:t>
      </w:r>
      <w:proofErr w:type="spellStart"/>
      <w:r>
        <w:rPr>
          <w:rFonts w:ascii="Times New Roman" w:eastAsia="Times New Roman" w:hAnsi="Times New Roman" w:cs="Times New Roman"/>
          <w:i/>
        </w:rPr>
        <w:t>and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formal </w:t>
      </w:r>
      <w:proofErr w:type="spellStart"/>
      <w:r>
        <w:rPr>
          <w:rFonts w:ascii="Times New Roman" w:eastAsia="Times New Roman" w:hAnsi="Times New Roman" w:cs="Times New Roman"/>
          <w:i/>
        </w:rPr>
        <w:t>organizations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</w:rPr>
        <w:t>Information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grounds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where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the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librarians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met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and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socially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interacted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were </w:t>
      </w:r>
      <w:proofErr w:type="spellStart"/>
      <w:r>
        <w:rPr>
          <w:rFonts w:ascii="Times New Roman" w:eastAsia="Times New Roman" w:hAnsi="Times New Roman" w:cs="Times New Roman"/>
          <w:i/>
        </w:rPr>
        <w:t>characterized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i/>
        </w:rPr>
        <w:t>places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</w:rPr>
        <w:t>information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and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people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</w:rPr>
        <w:t>Information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sharing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was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considered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an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indispensable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part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of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the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identified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information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grounds</w:t>
      </w:r>
      <w:proofErr w:type="spellEnd"/>
      <w:r>
        <w:rPr>
          <w:rFonts w:ascii="Times New Roman" w:eastAsia="Times New Roman" w:hAnsi="Times New Roman" w:cs="Times New Roman"/>
          <w:i/>
        </w:rPr>
        <w:t>.</w:t>
      </w:r>
    </w:p>
    <w:p w14:paraId="7CCB7512" w14:textId="77777777" w:rsidR="00F372CC" w:rsidRDefault="00000000">
      <w:pPr>
        <w:spacing w:after="0"/>
        <w:jc w:val="both"/>
        <w:rPr>
          <w:rFonts w:ascii="Times New Roman" w:eastAsia="Times New Roman" w:hAnsi="Times New Roman" w:cs="Times New Roman"/>
          <w:i/>
        </w:rPr>
      </w:pPr>
      <w:proofErr w:type="spellStart"/>
      <w:r>
        <w:rPr>
          <w:rFonts w:ascii="Times New Roman" w:eastAsia="Times New Roman" w:hAnsi="Times New Roman" w:cs="Times New Roman"/>
          <w:b/>
          <w:i/>
        </w:rPr>
        <w:t>Conclusion</w:t>
      </w:r>
      <w:proofErr w:type="spellEnd"/>
      <w:r>
        <w:rPr>
          <w:rFonts w:ascii="Times New Roman" w:eastAsia="Times New Roman" w:hAnsi="Times New Roman" w:cs="Times New Roman"/>
          <w:b/>
          <w:i/>
        </w:rPr>
        <w:t>.</w:t>
      </w:r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Based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on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the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findings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, a model </w:t>
      </w:r>
      <w:proofErr w:type="spellStart"/>
      <w:r>
        <w:rPr>
          <w:rFonts w:ascii="Times New Roman" w:eastAsia="Times New Roman" w:hAnsi="Times New Roman" w:cs="Times New Roman"/>
          <w:i/>
        </w:rPr>
        <w:t>was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developed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to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illustrate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librarians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' </w:t>
      </w:r>
      <w:proofErr w:type="spellStart"/>
      <w:r>
        <w:rPr>
          <w:rFonts w:ascii="Times New Roman" w:eastAsia="Times New Roman" w:hAnsi="Times New Roman" w:cs="Times New Roman"/>
          <w:i/>
        </w:rPr>
        <w:t>information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behavior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i/>
        </w:rPr>
        <w:t>relation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to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their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professional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development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in Indonesia. </w:t>
      </w:r>
    </w:p>
    <w:p w14:paraId="245727C1" w14:textId="77777777" w:rsidR="00F372CC" w:rsidRDefault="00F372CC">
      <w:pPr>
        <w:spacing w:after="0"/>
        <w:jc w:val="both"/>
        <w:rPr>
          <w:rFonts w:ascii="Times New Roman" w:eastAsia="Times New Roman" w:hAnsi="Times New Roman" w:cs="Times New Roman"/>
          <w:i/>
        </w:rPr>
      </w:pPr>
    </w:p>
    <w:p w14:paraId="3E9CE676" w14:textId="77777777" w:rsidR="00F372CC" w:rsidRDefault="00000000">
      <w:pPr>
        <w:spacing w:after="0"/>
        <w:jc w:val="both"/>
        <w:rPr>
          <w:rFonts w:ascii="Times New Roman" w:eastAsia="Times New Roman" w:hAnsi="Times New Roman" w:cs="Times New Roman"/>
          <w:i/>
        </w:rPr>
      </w:pPr>
      <w:proofErr w:type="spellStart"/>
      <w:r>
        <w:rPr>
          <w:rFonts w:ascii="Times New Roman" w:eastAsia="Times New Roman" w:hAnsi="Times New Roman" w:cs="Times New Roman"/>
          <w:b/>
          <w:i/>
        </w:rPr>
        <w:t>Keywords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/>
        </w:rPr>
        <w:t>information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behavior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i/>
        </w:rPr>
        <w:t>writing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instructions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i/>
        </w:rPr>
        <w:t>library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journals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i/>
        </w:rPr>
        <w:t>article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template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(11 </w:t>
      </w:r>
      <w:proofErr w:type="spellStart"/>
      <w:r>
        <w:rPr>
          <w:rFonts w:ascii="Times New Roman" w:eastAsia="Times New Roman" w:hAnsi="Times New Roman" w:cs="Times New Roman"/>
          <w:i/>
        </w:rPr>
        <w:t>pt</w:t>
      </w:r>
      <w:proofErr w:type="spellEnd"/>
      <w:r>
        <w:rPr>
          <w:rFonts w:ascii="Times New Roman" w:eastAsia="Times New Roman" w:hAnsi="Times New Roman" w:cs="Times New Roman"/>
          <w:i/>
        </w:rPr>
        <w:t>)</w:t>
      </w:r>
    </w:p>
    <w:p w14:paraId="2442246C" w14:textId="77777777" w:rsidR="00F372CC" w:rsidRDefault="00F372C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87BF7C3" w14:textId="77777777" w:rsidR="00F372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INTRODUCTION (12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bold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), 1,15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space</w:t>
      </w:r>
      <w:proofErr w:type="spellEnd"/>
    </w:p>
    <w:p w14:paraId="66DCB3FA" w14:textId="77777777" w:rsidR="00F372CC" w:rsidRDefault="00000000">
      <w:pPr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Introduction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consists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(in order)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general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background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previous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literature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review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basis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scientific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novelty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article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research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problems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hypotheses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The final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introduction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should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purpose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study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research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question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(s).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introduction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statement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originality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scientific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novelty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article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manuscripts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should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written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1.15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fifteen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space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Times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New Roman, A4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paper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(21cm x 29.7cm) top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left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margins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2.5 cm,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bottom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right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2.0 cm.</w:t>
      </w:r>
    </w:p>
    <w:p w14:paraId="3BF16A3E" w14:textId="77777777" w:rsidR="00F372CC" w:rsidRDefault="00000000">
      <w:pPr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Several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essential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points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included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Introduction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1)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problem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your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topic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?, 2) 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preliminary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observations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?, 3)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Why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your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research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important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?, 3)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Why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your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research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urgent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?, 4)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discussions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your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topic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?, 5)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two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years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example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important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issues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your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topic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nationally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internationally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?, 6)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type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your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topic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?,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7)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policies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your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topic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37859FFF" w14:textId="77777777" w:rsidR="00F372CC" w:rsidRDefault="00F372C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57BA74" w14:textId="77777777" w:rsidR="00F372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LITERATURE REVIEW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(12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pt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bold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space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1,15</w:t>
      </w:r>
    </w:p>
    <w:p w14:paraId="6C98AC2F" w14:textId="77777777" w:rsidR="00F372CC" w:rsidRDefault="00F372C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12822F" w14:textId="77777777" w:rsidR="00F372CC" w:rsidRDefault="00000000">
      <w:pPr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literature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review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contains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systematic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review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previous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research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relevant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topic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contains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strengths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weaknesses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previous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research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which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argument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research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carried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improve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develop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previous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research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also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contains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theoretical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basis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summary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theories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literature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support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research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well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explanation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basic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concepts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principles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needed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problem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solving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theoretical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basis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qualitative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descriptions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mathematical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models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tools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directly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related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problems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sources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referred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included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sentences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statements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referred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references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190956" w14:textId="77777777" w:rsidR="00F372CC" w:rsidRDefault="00F372C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087EDEE" w14:textId="77777777" w:rsidR="00F372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RESEARCH METHODS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(12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pt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bold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space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1,15</w:t>
      </w:r>
    </w:p>
    <w:p w14:paraId="49BF7417" w14:textId="77777777" w:rsidR="00F372CC" w:rsidRDefault="00F372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D56BC6" w14:textId="77777777" w:rsidR="00F372C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5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methods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used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gathering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should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explained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clearly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should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also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contain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scientific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references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supporting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collection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process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How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author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also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essential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part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26946778" w14:textId="77777777" w:rsidR="00F372CC" w:rsidRDefault="00F372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2507891" w14:textId="6381D9C1" w:rsidR="008212EB" w:rsidRPr="008212E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RESULTS </w:t>
      </w:r>
      <w:r w:rsidR="008212EB">
        <w:rPr>
          <w:rFonts w:ascii="Times New Roman" w:eastAsia="Times New Roman" w:hAnsi="Times New Roman" w:cs="Times New Roman"/>
          <w:b/>
          <w:sz w:val="24"/>
          <w:szCs w:val="24"/>
        </w:rPr>
        <w:t xml:space="preserve">(12 </w:t>
      </w:r>
      <w:proofErr w:type="spellStart"/>
      <w:r w:rsidR="008212EB">
        <w:rPr>
          <w:rFonts w:ascii="Times New Roman" w:eastAsia="Times New Roman" w:hAnsi="Times New Roman" w:cs="Times New Roman"/>
          <w:b/>
          <w:sz w:val="24"/>
          <w:szCs w:val="24"/>
        </w:rPr>
        <w:t>pt</w:t>
      </w:r>
      <w:proofErr w:type="spellEnd"/>
      <w:r w:rsidR="008212E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8212EB">
        <w:rPr>
          <w:rFonts w:ascii="Times New Roman" w:eastAsia="Times New Roman" w:hAnsi="Times New Roman" w:cs="Times New Roman"/>
          <w:b/>
          <w:sz w:val="24"/>
          <w:szCs w:val="24"/>
        </w:rPr>
        <w:t>bold</w:t>
      </w:r>
      <w:proofErr w:type="spellEnd"/>
      <w:r w:rsidR="008212EB">
        <w:rPr>
          <w:rFonts w:ascii="Times New Roman" w:eastAsia="Times New Roman" w:hAnsi="Times New Roman" w:cs="Times New Roman"/>
          <w:b/>
          <w:sz w:val="24"/>
          <w:szCs w:val="24"/>
        </w:rPr>
        <w:t xml:space="preserve">), </w:t>
      </w:r>
      <w:proofErr w:type="spellStart"/>
      <w:r w:rsidR="008212EB">
        <w:rPr>
          <w:rFonts w:ascii="Times New Roman" w:eastAsia="Times New Roman" w:hAnsi="Times New Roman" w:cs="Times New Roman"/>
          <w:b/>
          <w:sz w:val="24"/>
          <w:szCs w:val="24"/>
        </w:rPr>
        <w:t>space</w:t>
      </w:r>
      <w:proofErr w:type="spellEnd"/>
      <w:r w:rsidR="008212EB">
        <w:rPr>
          <w:rFonts w:ascii="Times New Roman" w:eastAsia="Times New Roman" w:hAnsi="Times New Roman" w:cs="Times New Roman"/>
          <w:b/>
          <w:sz w:val="24"/>
          <w:szCs w:val="24"/>
        </w:rPr>
        <w:t xml:space="preserve"> 1,15</w:t>
      </w:r>
    </w:p>
    <w:p w14:paraId="1BC44530" w14:textId="77777777" w:rsidR="008212EB" w:rsidRDefault="008212EB" w:rsidP="008212E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96980A8" w14:textId="77777777" w:rsidR="008212EB" w:rsidRDefault="008212EB" w:rsidP="008212EB">
      <w:pPr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Results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discussion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contain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findings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obtained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results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research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supported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adequate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Research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findings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answer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research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questions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hypotheses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introduction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0A6FA3" w14:textId="77777777" w:rsidR="008212EB" w:rsidRPr="008212EB" w:rsidRDefault="008212EB" w:rsidP="008212E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6522696" w14:textId="078B9DA7" w:rsidR="00F372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DISCUSSION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(12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pt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bold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space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1,15</w:t>
      </w:r>
    </w:p>
    <w:p w14:paraId="35C41FD1" w14:textId="77777777" w:rsidR="00F372CC" w:rsidRDefault="00F372C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055404" w14:textId="77777777" w:rsidR="00F372CC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Discussion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crucial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Please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discuss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your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results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accordingly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based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critical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74F50C" w14:textId="77777777" w:rsidR="00F372CC" w:rsidRDefault="00F372C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CE98DCC" w14:textId="77777777" w:rsidR="00F372CC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maximum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tables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figures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6 (6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tables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6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figures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tables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pictures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each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figure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accompanied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description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above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pictures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attached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manuscript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after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references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F1AD0B" w14:textId="77777777" w:rsidR="00F372CC" w:rsidRDefault="00F372C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8841FB" w14:textId="77777777" w:rsidR="00F372C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4251E38" wp14:editId="6F04F3C7">
            <wp:extent cx="4515551" cy="2210143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5551" cy="22101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5822DC" w14:textId="77777777" w:rsidR="00F372CC" w:rsidRDefault="00000000">
      <w:pPr>
        <w:spacing w:after="0" w:line="240" w:lineRule="auto"/>
        <w:ind w:hanging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Figure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1. Model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Community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Library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Use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Immigrants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(10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6E3E2251" w14:textId="77777777" w:rsidR="00F372CC" w:rsidRDefault="00F372C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0B779CE" w14:textId="77777777" w:rsidR="00F372CC" w:rsidRDefault="00000000">
      <w:pPr>
        <w:spacing w:after="0" w:line="240" w:lineRule="auto"/>
        <w:ind w:hanging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Table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1.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Reasons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visiting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library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(10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)</w:t>
      </w:r>
    </w:p>
    <w:tbl>
      <w:tblPr>
        <w:tblStyle w:val="a0"/>
        <w:tblW w:w="7383" w:type="dxa"/>
        <w:jc w:val="center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346"/>
        <w:gridCol w:w="1883"/>
        <w:gridCol w:w="1154"/>
      </w:tblGrid>
      <w:tr w:rsidR="00F372CC" w14:paraId="45EC757F" w14:textId="77777777">
        <w:trPr>
          <w:jc w:val="center"/>
        </w:trPr>
        <w:tc>
          <w:tcPr>
            <w:tcW w:w="4346" w:type="dxa"/>
            <w:shd w:val="clear" w:color="auto" w:fill="D9D9D9"/>
            <w:vAlign w:val="center"/>
          </w:tcPr>
          <w:p w14:paraId="79C8C1C1" w14:textId="77777777" w:rsidR="00F372C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Reasons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for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visiting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library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Selections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more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than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1,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percentage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does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not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reach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100) (10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1883" w:type="dxa"/>
            <w:shd w:val="clear" w:color="auto" w:fill="D9D9D9"/>
            <w:vAlign w:val="center"/>
          </w:tcPr>
          <w:p w14:paraId="25BDF4DD" w14:textId="77777777" w:rsidR="00F372C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Frequency</w:t>
            </w:r>
            <w:proofErr w:type="spellEnd"/>
          </w:p>
          <w:p w14:paraId="03677D8F" w14:textId="77777777" w:rsidR="00F372C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(n=139)</w:t>
            </w:r>
          </w:p>
        </w:tc>
        <w:tc>
          <w:tcPr>
            <w:tcW w:w="1154" w:type="dxa"/>
            <w:shd w:val="clear" w:color="auto" w:fill="D9D9D9"/>
            <w:vAlign w:val="center"/>
          </w:tcPr>
          <w:p w14:paraId="34487E10" w14:textId="77777777" w:rsidR="00F372C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%</w:t>
            </w:r>
          </w:p>
          <w:p w14:paraId="5C18FE9B" w14:textId="77777777" w:rsidR="00F372CC" w:rsidRDefault="00F37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F372CC" w14:paraId="29A2437B" w14:textId="77777777">
        <w:trPr>
          <w:jc w:val="center"/>
        </w:trPr>
        <w:tc>
          <w:tcPr>
            <w:tcW w:w="4346" w:type="dxa"/>
            <w:tcBorders>
              <w:bottom w:val="nil"/>
            </w:tcBorders>
          </w:tcPr>
          <w:p w14:paraId="1B646646" w14:textId="77777777" w:rsidR="00F372C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Looking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for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sources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information</w:t>
            </w:r>
            <w:proofErr w:type="spellEnd"/>
          </w:p>
        </w:tc>
        <w:tc>
          <w:tcPr>
            <w:tcW w:w="1883" w:type="dxa"/>
            <w:tcBorders>
              <w:bottom w:val="nil"/>
            </w:tcBorders>
            <w:vAlign w:val="center"/>
          </w:tcPr>
          <w:p w14:paraId="75B45CCD" w14:textId="77777777" w:rsidR="00F372C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88</w:t>
            </w:r>
          </w:p>
        </w:tc>
        <w:tc>
          <w:tcPr>
            <w:tcW w:w="1154" w:type="dxa"/>
            <w:tcBorders>
              <w:bottom w:val="nil"/>
            </w:tcBorders>
            <w:vAlign w:val="center"/>
          </w:tcPr>
          <w:p w14:paraId="2359085B" w14:textId="77777777" w:rsidR="00F372C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63%</w:t>
            </w:r>
          </w:p>
        </w:tc>
      </w:tr>
      <w:tr w:rsidR="00F372CC" w14:paraId="080A01E7" w14:textId="77777777">
        <w:trPr>
          <w:jc w:val="center"/>
        </w:trPr>
        <w:tc>
          <w:tcPr>
            <w:tcW w:w="4346" w:type="dxa"/>
            <w:tcBorders>
              <w:top w:val="nil"/>
              <w:bottom w:val="nil"/>
            </w:tcBorders>
          </w:tcPr>
          <w:p w14:paraId="510396E8" w14:textId="77777777" w:rsidR="00F372C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Studying</w:t>
            </w:r>
            <w:proofErr w:type="spellEnd"/>
          </w:p>
        </w:tc>
        <w:tc>
          <w:tcPr>
            <w:tcW w:w="1883" w:type="dxa"/>
            <w:tcBorders>
              <w:top w:val="nil"/>
              <w:bottom w:val="nil"/>
            </w:tcBorders>
            <w:vAlign w:val="center"/>
          </w:tcPr>
          <w:p w14:paraId="11C1183A" w14:textId="77777777" w:rsidR="00F372C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59</w:t>
            </w:r>
          </w:p>
        </w:tc>
        <w:tc>
          <w:tcPr>
            <w:tcW w:w="1154" w:type="dxa"/>
            <w:tcBorders>
              <w:top w:val="nil"/>
              <w:bottom w:val="nil"/>
            </w:tcBorders>
            <w:vAlign w:val="center"/>
          </w:tcPr>
          <w:p w14:paraId="37CB29A9" w14:textId="77777777" w:rsidR="00F372C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42%</w:t>
            </w:r>
          </w:p>
        </w:tc>
      </w:tr>
      <w:tr w:rsidR="00F372CC" w14:paraId="1E6C0652" w14:textId="77777777">
        <w:trPr>
          <w:jc w:val="center"/>
        </w:trPr>
        <w:tc>
          <w:tcPr>
            <w:tcW w:w="4346" w:type="dxa"/>
            <w:tcBorders>
              <w:top w:val="nil"/>
              <w:bottom w:val="nil"/>
            </w:tcBorders>
          </w:tcPr>
          <w:p w14:paraId="02F7B5AA" w14:textId="77777777" w:rsidR="00F372C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Meeting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friends</w:t>
            </w:r>
            <w:proofErr w:type="spellEnd"/>
          </w:p>
        </w:tc>
        <w:tc>
          <w:tcPr>
            <w:tcW w:w="1883" w:type="dxa"/>
            <w:tcBorders>
              <w:top w:val="nil"/>
              <w:bottom w:val="nil"/>
            </w:tcBorders>
            <w:vAlign w:val="center"/>
          </w:tcPr>
          <w:p w14:paraId="7400FDD1" w14:textId="77777777" w:rsidR="00F372C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55</w:t>
            </w:r>
          </w:p>
        </w:tc>
        <w:tc>
          <w:tcPr>
            <w:tcW w:w="1154" w:type="dxa"/>
            <w:tcBorders>
              <w:top w:val="nil"/>
              <w:bottom w:val="nil"/>
            </w:tcBorders>
            <w:vAlign w:val="center"/>
          </w:tcPr>
          <w:p w14:paraId="65162A92" w14:textId="77777777" w:rsidR="00F372C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40%</w:t>
            </w:r>
          </w:p>
        </w:tc>
      </w:tr>
      <w:tr w:rsidR="00F372CC" w14:paraId="510649E2" w14:textId="77777777">
        <w:trPr>
          <w:jc w:val="center"/>
        </w:trPr>
        <w:tc>
          <w:tcPr>
            <w:tcW w:w="4346" w:type="dxa"/>
            <w:tcBorders>
              <w:top w:val="nil"/>
              <w:bottom w:val="nil"/>
            </w:tcBorders>
          </w:tcPr>
          <w:p w14:paraId="313B451E" w14:textId="77777777" w:rsidR="00F372C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Returning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collections</w:t>
            </w:r>
            <w:proofErr w:type="spellEnd"/>
          </w:p>
        </w:tc>
        <w:tc>
          <w:tcPr>
            <w:tcW w:w="1883" w:type="dxa"/>
            <w:tcBorders>
              <w:top w:val="nil"/>
              <w:bottom w:val="nil"/>
            </w:tcBorders>
            <w:vAlign w:val="center"/>
          </w:tcPr>
          <w:p w14:paraId="49D754C2" w14:textId="77777777" w:rsidR="00F372C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1154" w:type="dxa"/>
            <w:tcBorders>
              <w:top w:val="nil"/>
              <w:bottom w:val="nil"/>
            </w:tcBorders>
            <w:vAlign w:val="center"/>
          </w:tcPr>
          <w:p w14:paraId="64DB6D8B" w14:textId="77777777" w:rsidR="00F372C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37%</w:t>
            </w:r>
          </w:p>
        </w:tc>
      </w:tr>
      <w:tr w:rsidR="00F372CC" w14:paraId="5447A053" w14:textId="77777777">
        <w:trPr>
          <w:jc w:val="center"/>
        </w:trPr>
        <w:tc>
          <w:tcPr>
            <w:tcW w:w="4346" w:type="dxa"/>
            <w:tcBorders>
              <w:top w:val="nil"/>
            </w:tcBorders>
          </w:tcPr>
          <w:p w14:paraId="794D3B84" w14:textId="77777777" w:rsidR="00F372C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Accessing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Internet</w:t>
            </w:r>
          </w:p>
        </w:tc>
        <w:tc>
          <w:tcPr>
            <w:tcW w:w="1883" w:type="dxa"/>
            <w:tcBorders>
              <w:top w:val="nil"/>
            </w:tcBorders>
            <w:vAlign w:val="center"/>
          </w:tcPr>
          <w:p w14:paraId="22F11DAF" w14:textId="77777777" w:rsidR="00F372C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1154" w:type="dxa"/>
            <w:tcBorders>
              <w:top w:val="nil"/>
            </w:tcBorders>
            <w:vAlign w:val="center"/>
          </w:tcPr>
          <w:p w14:paraId="170C7740" w14:textId="77777777" w:rsidR="00F372C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34%</w:t>
            </w:r>
          </w:p>
        </w:tc>
      </w:tr>
    </w:tbl>
    <w:p w14:paraId="5ADE7455" w14:textId="77777777" w:rsidR="00F372CC" w:rsidRDefault="00000000">
      <w:pPr>
        <w:spacing w:after="0" w:line="240" w:lineRule="auto"/>
        <w:ind w:left="2160" w:hanging="720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Source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Primary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processed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, 2022</w:t>
      </w:r>
    </w:p>
    <w:p w14:paraId="2321B51A" w14:textId="77777777" w:rsidR="00F372CC" w:rsidRDefault="00F372CC">
      <w:pPr>
        <w:spacing w:after="0" w:line="240" w:lineRule="auto"/>
        <w:ind w:left="2160" w:hanging="72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5F2D6037" w14:textId="77777777" w:rsidR="00F372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CONCLUSION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(12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pt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bold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space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1,15</w:t>
      </w:r>
    </w:p>
    <w:p w14:paraId="6AD0F98A" w14:textId="77777777" w:rsidR="00F372CC" w:rsidRDefault="00F372C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0221FC" w14:textId="77777777" w:rsidR="00F372CC" w:rsidRDefault="00000000">
      <w:pPr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Conclusion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describes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answers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hypotheses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research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objectives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findings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obtained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conclusion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contain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repetition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results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discussion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rather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summary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findings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expected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objectives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hypotheses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Suggestions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present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things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pursued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related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further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ideas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research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DEAE51" w14:textId="77777777" w:rsidR="00F372CC" w:rsidRDefault="00F372C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3D23750" w14:textId="77777777" w:rsidR="00F372CC" w:rsidRDefault="00000000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REFERENCES</w:t>
      </w:r>
    </w:p>
    <w:p w14:paraId="02A0C265" w14:textId="77777777" w:rsidR="00F372CC" w:rsidRDefault="00F372C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4E575C" w14:textId="77777777" w:rsidR="00F372CC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All in-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text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citations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registered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References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References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contain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ideas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primary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sources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scientific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journals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proceedings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minimum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80%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total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references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published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10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years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Each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article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contains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least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15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fifteen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references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maximum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pages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15,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words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ranges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5,000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7,000.</w:t>
      </w:r>
    </w:p>
    <w:p w14:paraId="147A46E2" w14:textId="77777777" w:rsidR="00F372CC" w:rsidRDefault="00F372C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FE0A38" w14:textId="77777777" w:rsidR="00F372CC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reference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management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application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software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Mendeley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EndNote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Zotero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others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refer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APA 7th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Edition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(American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Psychological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Association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9DAD012" w14:textId="77777777" w:rsidR="00F372CC" w:rsidRDefault="00F372C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6D388D" w14:textId="77777777" w:rsidR="00F372CC" w:rsidRDefault="00F372C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1F565C" w14:textId="77777777" w:rsidR="00F372CC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APA 6th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longer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updated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APA 7th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edition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learn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about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changes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complete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examples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please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following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8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http://lib.ugm.ac.id/en/?page_id=1670</w:t>
        </w:r>
      </w:hyperlink>
    </w:p>
    <w:p w14:paraId="6C40D8CB" w14:textId="77777777" w:rsidR="00F372CC" w:rsidRDefault="00F372C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EC9C7A1" w14:textId="77777777" w:rsidR="00F372CC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following</w:t>
      </w:r>
      <w:proofErr w:type="spellEnd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 xml:space="preserve"> are </w:t>
      </w:r>
      <w:proofErr w:type="spell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some</w:t>
      </w:r>
      <w:proofErr w:type="spellEnd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examples</w:t>
      </w:r>
      <w:proofErr w:type="spellEnd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 xml:space="preserve"> 7th </w:t>
      </w:r>
      <w:proofErr w:type="spell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edition</w:t>
      </w:r>
      <w:proofErr w:type="spellEnd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 xml:space="preserve"> APA </w:t>
      </w:r>
      <w:proofErr w:type="spell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reference</w:t>
      </w:r>
      <w:proofErr w:type="spellEnd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style</w:t>
      </w:r>
      <w:proofErr w:type="spellEnd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:</w:t>
      </w:r>
    </w:p>
    <w:p w14:paraId="6DFC23E8" w14:textId="77777777" w:rsidR="00F372CC" w:rsidRDefault="00F372C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</w:pPr>
    </w:p>
    <w:p w14:paraId="7CFA72DD" w14:textId="77777777" w:rsidR="00F372CC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Book</w:t>
      </w:r>
      <w:proofErr w:type="spellEnd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chapters</w:t>
      </w:r>
      <w:proofErr w:type="spellEnd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:</w:t>
      </w:r>
    </w:p>
    <w:p w14:paraId="2F158498" w14:textId="77777777" w:rsidR="00F372C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" w:name="_heading=h.30j0zll" w:colFirst="0" w:colLast="0"/>
      <w:bookmarkEnd w:id="1"/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Aarnitaival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S. (2010).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Becoming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citizen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becoming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information-literate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?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Immigrants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’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experiences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information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literacy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learning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situations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Finland-Chapter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14. In A. Lloyd &amp; S.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Talja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.),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Practicing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information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literacy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Bringing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theories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learning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practice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information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literacy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together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301-329). </w:t>
      </w:r>
      <w:r>
        <w:rPr>
          <w:rFonts w:ascii="Times New Roman" w:eastAsia="Times New Roman" w:hAnsi="Times New Roman" w:cs="Times New Roman"/>
          <w:sz w:val="24"/>
          <w:szCs w:val="24"/>
        </w:rPr>
        <w:t>Center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Information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Studies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Charles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Sturt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University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78C7BE1" w14:textId="77777777" w:rsidR="00F372CC" w:rsidRDefault="00000000">
      <w:pPr>
        <w:spacing w:after="0" w:line="240" w:lineRule="auto"/>
        <w:ind w:left="709" w:hanging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Strauss, A., &amp;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Corbin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J. (1994).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Grounded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theory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methodology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In N. K.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Denzin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&amp; Y. S. Lincoln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.),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Handbook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qualitative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research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273-285). Sage.</w:t>
      </w:r>
    </w:p>
    <w:p w14:paraId="13795D94" w14:textId="77777777" w:rsidR="00F372CC" w:rsidRDefault="00000000">
      <w:pPr>
        <w:spacing w:after="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bookmarkStart w:id="2" w:name="_heading=h.1fob9te" w:colFirst="0" w:colLast="0"/>
      <w:bookmarkEnd w:id="2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Yura, P. (2020). ‘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Good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or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bad’: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How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people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think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of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me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is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not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important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. In B. Rudy &amp; H. Dion (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Eds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.), </w:t>
      </w:r>
      <w:r>
        <w:rPr>
          <w:rFonts w:ascii="Times New Roman" w:eastAsia="Times New Roman" w:hAnsi="Times New Roman" w:cs="Times New Roman"/>
          <w:i/>
          <w:color w:val="222222"/>
          <w:sz w:val="24"/>
          <w:szCs w:val="24"/>
          <w:highlight w:val="white"/>
        </w:rPr>
        <w:t xml:space="preserve">Mental </w:t>
      </w:r>
      <w:proofErr w:type="spellStart"/>
      <w:r>
        <w:rPr>
          <w:rFonts w:ascii="Times New Roman" w:eastAsia="Times New Roman" w:hAnsi="Times New Roman" w:cs="Times New Roman"/>
          <w:i/>
          <w:color w:val="222222"/>
          <w:sz w:val="24"/>
          <w:szCs w:val="24"/>
          <w:highlight w:val="white"/>
        </w:rPr>
        <w:t>health</w:t>
      </w:r>
      <w:proofErr w:type="spellEnd"/>
      <w:r>
        <w:rPr>
          <w:rFonts w:ascii="Times New Roman" w:eastAsia="Times New Roman" w:hAnsi="Times New Roman" w:cs="Times New Roman"/>
          <w:i/>
          <w:color w:val="222222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222222"/>
          <w:sz w:val="24"/>
          <w:szCs w:val="24"/>
          <w:highlight w:val="white"/>
        </w:rPr>
        <w:t>policy</w:t>
      </w:r>
      <w:proofErr w:type="spellEnd"/>
      <w:r>
        <w:rPr>
          <w:rFonts w:ascii="Times New Roman" w:eastAsia="Times New Roman" w:hAnsi="Times New Roman" w:cs="Times New Roman"/>
          <w:i/>
          <w:color w:val="222222"/>
          <w:sz w:val="24"/>
          <w:szCs w:val="24"/>
          <w:highlight w:val="white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/>
          <w:color w:val="222222"/>
          <w:sz w:val="24"/>
          <w:szCs w:val="24"/>
          <w:highlight w:val="white"/>
        </w:rPr>
        <w:t>Bringing</w:t>
      </w:r>
      <w:proofErr w:type="spellEnd"/>
      <w:r>
        <w:rPr>
          <w:rFonts w:ascii="Times New Roman" w:eastAsia="Times New Roman" w:hAnsi="Times New Roman" w:cs="Times New Roman"/>
          <w:i/>
          <w:color w:val="222222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222222"/>
          <w:sz w:val="24"/>
          <w:szCs w:val="24"/>
          <w:highlight w:val="white"/>
        </w:rPr>
        <w:t>theories</w:t>
      </w:r>
      <w:proofErr w:type="spellEnd"/>
      <w:r>
        <w:rPr>
          <w:rFonts w:ascii="Times New Roman" w:eastAsia="Times New Roman" w:hAnsi="Times New Roman" w:cs="Times New Roman"/>
          <w:i/>
          <w:color w:val="222222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222222"/>
          <w:sz w:val="24"/>
          <w:szCs w:val="24"/>
          <w:highlight w:val="white"/>
        </w:rPr>
        <w:t>of</w:t>
      </w:r>
      <w:proofErr w:type="spellEnd"/>
      <w:r>
        <w:rPr>
          <w:rFonts w:ascii="Times New Roman" w:eastAsia="Times New Roman" w:hAnsi="Times New Roman" w:cs="Times New Roman"/>
          <w:i/>
          <w:color w:val="222222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222222"/>
          <w:sz w:val="24"/>
          <w:szCs w:val="24"/>
          <w:highlight w:val="white"/>
        </w:rPr>
        <w:t>learning</w:t>
      </w:r>
      <w:proofErr w:type="spellEnd"/>
      <w:r>
        <w:rPr>
          <w:rFonts w:ascii="Times New Roman" w:eastAsia="Times New Roman" w:hAnsi="Times New Roman" w:cs="Times New Roman"/>
          <w:i/>
          <w:color w:val="222222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222222"/>
          <w:sz w:val="24"/>
          <w:szCs w:val="24"/>
          <w:highlight w:val="white"/>
        </w:rPr>
        <w:t>and</w:t>
      </w:r>
      <w:proofErr w:type="spellEnd"/>
      <w:r>
        <w:rPr>
          <w:rFonts w:ascii="Times New Roman" w:eastAsia="Times New Roman" w:hAnsi="Times New Roman" w:cs="Times New Roman"/>
          <w:i/>
          <w:color w:val="222222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222222"/>
          <w:sz w:val="24"/>
          <w:szCs w:val="24"/>
          <w:highlight w:val="white"/>
        </w:rPr>
        <w:t>information</w:t>
      </w:r>
      <w:proofErr w:type="spellEnd"/>
      <w:r>
        <w:rPr>
          <w:rFonts w:ascii="Times New Roman" w:eastAsia="Times New Roman" w:hAnsi="Times New Roman" w:cs="Times New Roman"/>
          <w:i/>
          <w:color w:val="222222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222222"/>
          <w:sz w:val="24"/>
          <w:szCs w:val="24"/>
          <w:highlight w:val="white"/>
        </w:rPr>
        <w:t>literacy</w:t>
      </w:r>
      <w:proofErr w:type="spellEnd"/>
      <w:r>
        <w:rPr>
          <w:rFonts w:ascii="Times New Roman" w:eastAsia="Times New Roman" w:hAnsi="Times New Roman" w:cs="Times New Roman"/>
          <w:i/>
          <w:color w:val="222222"/>
          <w:sz w:val="24"/>
          <w:szCs w:val="24"/>
          <w:highlight w:val="white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i/>
          <w:color w:val="222222"/>
          <w:sz w:val="24"/>
          <w:szCs w:val="24"/>
          <w:highlight w:val="white"/>
        </w:rPr>
        <w:t>practice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pp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. 368-389).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University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of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Life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Press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.</w:t>
      </w:r>
    </w:p>
    <w:p w14:paraId="3207AD64" w14:textId="77777777" w:rsidR="00F372CC" w:rsidRDefault="00F372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3" w:name="_heading=h.3znysh7" w:colFirst="0" w:colLast="0"/>
      <w:bookmarkEnd w:id="3"/>
    </w:p>
    <w:p w14:paraId="6B9398C3" w14:textId="77777777" w:rsidR="00F372C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Books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18585CF7" w14:textId="77777777" w:rsidR="00F372C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4" w:name="_heading=h.2et92p0" w:colFirst="0" w:colLast="0"/>
      <w:bookmarkEnd w:id="4"/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Aaker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D. A., Day, G. S., &amp; Kumar, V. (2013).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Marketing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research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(11th ed.).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Wiley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0F32768" w14:textId="77777777" w:rsidR="00F372CC" w:rsidRDefault="00F372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bookmarkStart w:id="5" w:name="_heading=h.tyjcwt" w:colFirst="0" w:colLast="0"/>
      <w:bookmarkEnd w:id="5"/>
    </w:p>
    <w:p w14:paraId="5B3B72AF" w14:textId="77777777" w:rsidR="00F372C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Journal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articles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no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doi:</w:t>
      </w:r>
    </w:p>
    <w:p w14:paraId="12AB7C5E" w14:textId="77777777" w:rsidR="00F372C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6" w:name="_heading=h.3dy6vkm" w:colFirst="0" w:colLast="0"/>
      <w:bookmarkEnd w:id="6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Khoir, S.,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J. T.,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Davison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R. M., &amp;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Koronios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A. (2017).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Contributing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social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capital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investigation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Asian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immigrants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'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public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library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services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Library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formation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Science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Research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 39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(1), 34-45. </w:t>
      </w:r>
    </w:p>
    <w:p w14:paraId="57CEDEFD" w14:textId="77777777" w:rsidR="00F372CC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Loudon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K.,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Buchanan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S., &amp;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Ruthven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I. (2016).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everyday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life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seeking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behaviors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first-time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mothers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Journal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Documentation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>, 72</w:t>
      </w:r>
      <w:r>
        <w:rPr>
          <w:rFonts w:ascii="Times New Roman" w:eastAsia="Times New Roman" w:hAnsi="Times New Roman" w:cs="Times New Roman"/>
          <w:sz w:val="24"/>
          <w:szCs w:val="24"/>
        </w:rPr>
        <w:t>(1), 24-46.</w:t>
      </w:r>
    </w:p>
    <w:p w14:paraId="364D7CA2" w14:textId="77777777" w:rsidR="00F372CC" w:rsidRDefault="00F372C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bookmarkStart w:id="7" w:name="_heading=h.1t3h5sf" w:colFirst="0" w:colLast="0"/>
      <w:bookmarkEnd w:id="7"/>
    </w:p>
    <w:p w14:paraId="55B31BD5" w14:textId="77777777" w:rsidR="00F372CC" w:rsidRDefault="00000000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L. (2011).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divided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views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digital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divides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integrative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theories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inequality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Journal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Information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Science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>, 37</w:t>
      </w:r>
      <w:r>
        <w:rPr>
          <w:rFonts w:ascii="Times New Roman" w:eastAsia="Times New Roman" w:hAnsi="Times New Roman" w:cs="Times New Roman"/>
          <w:sz w:val="24"/>
          <w:szCs w:val="24"/>
        </w:rPr>
        <w:t>(6), 660-679.</w:t>
      </w:r>
    </w:p>
    <w:p w14:paraId="533F9112" w14:textId="77777777" w:rsidR="00F372CC" w:rsidRDefault="00F372CC">
      <w:pPr>
        <w:spacing w:after="0" w:line="240" w:lineRule="auto"/>
        <w:ind w:left="720"/>
        <w:rPr>
          <w:rFonts w:ascii="Arial" w:eastAsia="Arial" w:hAnsi="Arial" w:cs="Arial"/>
          <w:color w:val="222222"/>
          <w:sz w:val="20"/>
          <w:szCs w:val="20"/>
          <w:highlight w:val="white"/>
        </w:rPr>
      </w:pPr>
    </w:p>
    <w:p w14:paraId="48AD3F72" w14:textId="77777777" w:rsidR="00F372CC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8" w:name="_heading=h.4d34og8" w:colFirst="0" w:colLast="0"/>
      <w:bookmarkEnd w:id="8"/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Journal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articles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doi:</w:t>
      </w:r>
    </w:p>
    <w:p w14:paraId="3967E56F" w14:textId="77777777" w:rsidR="00F372CC" w:rsidRDefault="00F372CC">
      <w:pPr>
        <w:spacing w:after="0" w:line="240" w:lineRule="auto"/>
        <w:ind w:left="720"/>
        <w:rPr>
          <w:rFonts w:ascii="Arial" w:eastAsia="Arial" w:hAnsi="Arial" w:cs="Arial"/>
          <w:color w:val="222222"/>
          <w:sz w:val="20"/>
          <w:szCs w:val="20"/>
          <w:highlight w:val="white"/>
        </w:rPr>
      </w:pPr>
    </w:p>
    <w:p w14:paraId="61D9B82D" w14:textId="77777777" w:rsidR="00F372CC" w:rsidRDefault="00000000">
      <w:pPr>
        <w:spacing w:after="0" w:line="240" w:lineRule="auto"/>
        <w:ind w:left="720" w:hanging="720"/>
        <w:rPr>
          <w:rFonts w:ascii="Times New Roman" w:eastAsia="Times New Roman" w:hAnsi="Times New Roman" w:cs="Times New Roman"/>
          <w:color w:val="006DB4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Khoir, S.,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Du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, J. T., &amp;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Koronios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, A. (2015).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Linking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everyday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information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behavior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and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Asian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immigrant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settlement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processes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Towards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conceptual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framework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color w:val="222222"/>
          <w:sz w:val="24"/>
          <w:szCs w:val="24"/>
          <w:highlight w:val="white"/>
        </w:rPr>
        <w:t>Australian</w:t>
      </w:r>
      <w:proofErr w:type="spellEnd"/>
      <w:r>
        <w:rPr>
          <w:rFonts w:ascii="Times New Roman" w:eastAsia="Times New Roman" w:hAnsi="Times New Roman" w:cs="Times New Roman"/>
          <w:i/>
          <w:color w:val="222222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222222"/>
          <w:sz w:val="24"/>
          <w:szCs w:val="24"/>
          <w:highlight w:val="white"/>
        </w:rPr>
        <w:t>Academic</w:t>
      </w:r>
      <w:proofErr w:type="spellEnd"/>
      <w:r>
        <w:rPr>
          <w:rFonts w:ascii="Times New Roman" w:eastAsia="Times New Roman" w:hAnsi="Times New Roman" w:cs="Times New Roman"/>
          <w:i/>
          <w:color w:val="222222"/>
          <w:sz w:val="24"/>
          <w:szCs w:val="24"/>
          <w:highlight w:val="white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i/>
          <w:color w:val="222222"/>
          <w:sz w:val="24"/>
          <w:szCs w:val="24"/>
          <w:highlight w:val="white"/>
        </w:rPr>
        <w:t>Research</w:t>
      </w:r>
      <w:proofErr w:type="spellEnd"/>
      <w:r>
        <w:rPr>
          <w:rFonts w:ascii="Times New Roman" w:eastAsia="Times New Roman" w:hAnsi="Times New Roman" w:cs="Times New Roman"/>
          <w:i/>
          <w:color w:val="222222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222222"/>
          <w:sz w:val="24"/>
          <w:szCs w:val="24"/>
          <w:highlight w:val="white"/>
        </w:rPr>
        <w:t>Libraries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, </w:t>
      </w:r>
      <w:r>
        <w:rPr>
          <w:rFonts w:ascii="Times New Roman" w:eastAsia="Times New Roman" w:hAnsi="Times New Roman" w:cs="Times New Roman"/>
          <w:i/>
          <w:color w:val="222222"/>
          <w:sz w:val="24"/>
          <w:szCs w:val="24"/>
          <w:highlight w:val="white"/>
        </w:rPr>
        <w:t>46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(2), 86-100. </w:t>
      </w:r>
      <w:hyperlink r:id="rId9">
        <w:r>
          <w:rPr>
            <w:rFonts w:ascii="Times New Roman" w:eastAsia="Times New Roman" w:hAnsi="Times New Roman" w:cs="Times New Roman"/>
            <w:color w:val="006DB4"/>
            <w:sz w:val="24"/>
            <w:szCs w:val="24"/>
            <w:highlight w:val="white"/>
          </w:rPr>
          <w:t>https://doi.org/10.1080/00048623.2015.1024303</w:t>
        </w:r>
      </w:hyperlink>
    </w:p>
    <w:p w14:paraId="787B82EA" w14:textId="77777777" w:rsidR="00F372CC" w:rsidRDefault="00F372CC">
      <w:pPr>
        <w:spacing w:after="0" w:line="240" w:lineRule="auto"/>
        <w:ind w:left="7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14:paraId="355A52C7" w14:textId="77777777" w:rsidR="00F372C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9" w:name="_heading=h.2s8eyo1" w:colFirst="0" w:colLast="0"/>
      <w:bookmarkEnd w:id="9"/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Conference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proceedings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65267B3A" w14:textId="77777777" w:rsidR="00F372C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0" w:name="_heading=h.17dp8vu" w:colFirst="0" w:colLast="0"/>
      <w:bookmarkEnd w:id="10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Khoir, S.,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J. T., &amp;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Koronios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A. (2014).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Study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Asian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immigrants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’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information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behaviour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South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Australia: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Preliminary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results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Proceeding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iConference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 March 4-7 2014, Berlin,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Germany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682-689. </w:t>
      </w:r>
      <w:hyperlink r:id="rId10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https://www.ideals.illinois.edu/handle/2142/47274</w:t>
        </w:r>
      </w:hyperlink>
    </w:p>
    <w:p w14:paraId="10523F3C" w14:textId="77777777" w:rsidR="00F372CC" w:rsidRDefault="00F372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508822" w14:textId="77777777" w:rsidR="00F372C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11" w:name="_heading=h.3rdcrjn" w:colFirst="0" w:colLast="0"/>
      <w:bookmarkEnd w:id="11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Internet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Documents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Government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Publication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3283680E" w14:textId="77777777" w:rsidR="00F372C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2" w:name="_heading=h.26in1rg" w:colFirst="0" w:colLast="0"/>
      <w:bookmarkEnd w:id="12"/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Mercer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P. (2012).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Immigrants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change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Australia's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cultural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identity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Voice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America News.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hyperlink r:id="rId11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http://www.voanews.com/content/immigrants-change-australias-cutural-identity/1246298.html</w:t>
        </w:r>
      </w:hyperlink>
    </w:p>
    <w:p w14:paraId="763BA38B" w14:textId="77777777" w:rsidR="00F372CC" w:rsidRDefault="00F372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bookmarkStart w:id="13" w:name="_heading=h.lnxbz9" w:colFirst="0" w:colLast="0"/>
      <w:bookmarkEnd w:id="13"/>
    </w:p>
    <w:p w14:paraId="68FE101E" w14:textId="77777777" w:rsidR="00F372C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4" w:name="_heading=h.35nkun2" w:colFirst="0" w:colLast="0"/>
      <w:bookmarkEnd w:id="14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State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Library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South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Australia.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n.d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Strategic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plan 2014-2017. </w:t>
      </w:r>
      <w:hyperlink r:id="rId12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http://www.slsa.sa.gov.au/webdata/resources/files/State_Library_of_SA_Strategic_Plan_2014-2017_-_Low_Resolution.pdf</w:t>
        </w:r>
      </w:hyperlink>
    </w:p>
    <w:p w14:paraId="75BD3C37" w14:textId="77777777" w:rsidR="00F372CC" w:rsidRDefault="00F372CC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</w:p>
    <w:p w14:paraId="77BC0AB4" w14:textId="77777777" w:rsidR="00F372CC" w:rsidRDefault="00000000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Update</w:t>
      </w:r>
      <w:proofErr w:type="spellEnd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from</w:t>
      </w:r>
      <w:proofErr w:type="spellEnd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 xml:space="preserve"> APA 6</w:t>
      </w: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vertAlign w:val="superscript"/>
        </w:rPr>
        <w:t>th</w:t>
      </w:r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 xml:space="preserve"> ke APA  7th</w:t>
      </w:r>
    </w:p>
    <w:p w14:paraId="03F39DFF" w14:textId="77777777" w:rsidR="00F372CC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hanging="4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more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author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in-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text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citation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only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write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first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author’s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immediately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followed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al.</w:t>
      </w:r>
      <w:proofErr w:type="spellEnd"/>
    </w:p>
    <w:p w14:paraId="3400E3D4" w14:textId="77777777" w:rsidR="00F372CC" w:rsidRDefault="00000000">
      <w:pPr>
        <w:shd w:val="clear" w:color="auto" w:fill="FFFFFF"/>
        <w:spacing w:before="240" w:after="240" w:line="240" w:lineRule="auto"/>
        <w:ind w:left="426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In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references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all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up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20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authors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) are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listed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. If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reference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written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by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more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than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20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authors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include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first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author's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name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followed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by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an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ellipsis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(…)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then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last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author's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name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.</w:t>
      </w:r>
    </w:p>
    <w:p w14:paraId="21310B97" w14:textId="77777777" w:rsidR="00F372CC" w:rsidRDefault="00000000">
      <w:pPr>
        <w:shd w:val="clear" w:color="auto" w:fill="FFFFFF"/>
        <w:spacing w:before="240" w:after="240" w:line="240" w:lineRule="auto"/>
        <w:ind w:firstLine="426"/>
        <w:jc w:val="both"/>
        <w:rPr>
          <w:rFonts w:ascii="Times New Roman" w:eastAsia="Times New Roman" w:hAnsi="Times New Roman" w:cs="Times New Roman"/>
          <w:color w:val="444444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444444"/>
          <w:sz w:val="24"/>
          <w:szCs w:val="24"/>
        </w:rPr>
        <w:t>Example</w:t>
      </w:r>
      <w:proofErr w:type="spellEnd"/>
      <w:r>
        <w:rPr>
          <w:rFonts w:ascii="Times New Roman" w:eastAsia="Times New Roman" w:hAnsi="Times New Roman" w:cs="Times New Roman"/>
          <w:color w:val="444444"/>
          <w:sz w:val="24"/>
          <w:szCs w:val="24"/>
        </w:rPr>
        <w:t xml:space="preserve">:       </w:t>
      </w:r>
      <w:r>
        <w:rPr>
          <w:rFonts w:ascii="Times New Roman" w:eastAsia="Times New Roman" w:hAnsi="Times New Roman" w:cs="Times New Roman"/>
          <w:color w:val="444444"/>
          <w:sz w:val="24"/>
          <w:szCs w:val="24"/>
        </w:rPr>
        <w:tab/>
        <w:t>APA 6</w:t>
      </w:r>
      <w:r>
        <w:rPr>
          <w:rFonts w:ascii="Times New Roman" w:eastAsia="Times New Roman" w:hAnsi="Times New Roman" w:cs="Times New Roman"/>
          <w:color w:val="444444"/>
          <w:sz w:val="24"/>
          <w:szCs w:val="24"/>
          <w:vertAlign w:val="superscript"/>
        </w:rPr>
        <w:t>th</w:t>
      </w:r>
      <w:r>
        <w:rPr>
          <w:rFonts w:ascii="Times New Roman" w:eastAsia="Times New Roman" w:hAnsi="Times New Roman" w:cs="Times New Roman"/>
          <w:color w:val="444444"/>
          <w:sz w:val="24"/>
          <w:szCs w:val="24"/>
        </w:rPr>
        <w:t xml:space="preserve"> = (Garrett, </w:t>
      </w:r>
      <w:proofErr w:type="spellStart"/>
      <w:r>
        <w:rPr>
          <w:rFonts w:ascii="Times New Roman" w:eastAsia="Times New Roman" w:hAnsi="Times New Roman" w:cs="Times New Roman"/>
          <w:color w:val="444444"/>
          <w:sz w:val="24"/>
          <w:szCs w:val="24"/>
        </w:rPr>
        <w:t>Betts</w:t>
      </w:r>
      <w:proofErr w:type="spellEnd"/>
      <w:r>
        <w:rPr>
          <w:rFonts w:ascii="Times New Roman" w:eastAsia="Times New Roman" w:hAnsi="Times New Roman" w:cs="Times New Roman"/>
          <w:color w:val="444444"/>
          <w:sz w:val="24"/>
          <w:szCs w:val="24"/>
        </w:rPr>
        <w:t xml:space="preserve">, &amp; </w:t>
      </w:r>
      <w:proofErr w:type="spellStart"/>
      <w:r>
        <w:rPr>
          <w:rFonts w:ascii="Times New Roman" w:eastAsia="Times New Roman" w:hAnsi="Times New Roman" w:cs="Times New Roman"/>
          <w:color w:val="444444"/>
          <w:sz w:val="24"/>
          <w:szCs w:val="24"/>
        </w:rPr>
        <w:t>Dover</w:t>
      </w:r>
      <w:proofErr w:type="spellEnd"/>
      <w:r>
        <w:rPr>
          <w:rFonts w:ascii="Times New Roman" w:eastAsia="Times New Roman" w:hAnsi="Times New Roman" w:cs="Times New Roman"/>
          <w:color w:val="444444"/>
          <w:sz w:val="24"/>
          <w:szCs w:val="24"/>
        </w:rPr>
        <w:t>, 2020)</w:t>
      </w:r>
    </w:p>
    <w:p w14:paraId="719675F2" w14:textId="77777777" w:rsidR="00F372CC" w:rsidRDefault="00000000">
      <w:pPr>
        <w:shd w:val="clear" w:color="auto" w:fill="FFFFFF"/>
        <w:spacing w:before="240" w:after="240" w:line="240" w:lineRule="auto"/>
        <w:ind w:left="1440" w:firstLine="720"/>
        <w:jc w:val="both"/>
        <w:rPr>
          <w:rFonts w:ascii="Times New Roman" w:eastAsia="Times New Roman" w:hAnsi="Times New Roman" w:cs="Times New Roman"/>
          <w:color w:val="444444"/>
          <w:sz w:val="24"/>
          <w:szCs w:val="24"/>
        </w:rPr>
      </w:pPr>
      <w:r>
        <w:rPr>
          <w:rFonts w:ascii="Times New Roman" w:eastAsia="Times New Roman" w:hAnsi="Times New Roman" w:cs="Times New Roman"/>
          <w:color w:val="008000"/>
          <w:sz w:val="24"/>
          <w:szCs w:val="24"/>
        </w:rPr>
        <w:t>APA 7</w:t>
      </w:r>
      <w:r>
        <w:rPr>
          <w:rFonts w:ascii="Times New Roman" w:eastAsia="Times New Roman" w:hAnsi="Times New Roman" w:cs="Times New Roman"/>
          <w:color w:val="008000"/>
          <w:sz w:val="24"/>
          <w:szCs w:val="24"/>
          <w:vertAlign w:val="superscript"/>
        </w:rPr>
        <w:t>th</w:t>
      </w:r>
      <w:r>
        <w:rPr>
          <w:rFonts w:ascii="Times New Roman" w:eastAsia="Times New Roman" w:hAnsi="Times New Roman" w:cs="Times New Roman"/>
          <w:color w:val="008000"/>
          <w:sz w:val="24"/>
          <w:szCs w:val="24"/>
        </w:rPr>
        <w:t xml:space="preserve"> = </w:t>
      </w:r>
      <w:r>
        <w:rPr>
          <w:rFonts w:ascii="Times New Roman" w:eastAsia="Times New Roman" w:hAnsi="Times New Roman" w:cs="Times New Roman"/>
          <w:color w:val="444444"/>
          <w:sz w:val="24"/>
          <w:szCs w:val="24"/>
        </w:rPr>
        <w:t xml:space="preserve">(Garrett </w:t>
      </w:r>
      <w:proofErr w:type="spellStart"/>
      <w:r>
        <w:rPr>
          <w:rFonts w:ascii="Times New Roman" w:eastAsia="Times New Roman" w:hAnsi="Times New Roman" w:cs="Times New Roman"/>
          <w:color w:val="444444"/>
          <w:sz w:val="24"/>
          <w:szCs w:val="24"/>
        </w:rPr>
        <w:t>et</w:t>
      </w:r>
      <w:proofErr w:type="spellEnd"/>
      <w:r>
        <w:rPr>
          <w:rFonts w:ascii="Times New Roman" w:eastAsia="Times New Roman" w:hAnsi="Times New Roman" w:cs="Times New Roman"/>
          <w:color w:val="44444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44444"/>
          <w:sz w:val="24"/>
          <w:szCs w:val="24"/>
        </w:rPr>
        <w:t>al.</w:t>
      </w:r>
      <w:proofErr w:type="spellEnd"/>
      <w:r>
        <w:rPr>
          <w:rFonts w:ascii="Times New Roman" w:eastAsia="Times New Roman" w:hAnsi="Times New Roman" w:cs="Times New Roman"/>
          <w:color w:val="444444"/>
          <w:sz w:val="24"/>
          <w:szCs w:val="24"/>
        </w:rPr>
        <w:t>, 2020)</w:t>
      </w:r>
    </w:p>
    <w:p w14:paraId="3437B9CE" w14:textId="77777777" w:rsidR="00F372CC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ind w:left="426" w:hanging="426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Place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city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publication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no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longer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included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reference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.</w:t>
      </w:r>
    </w:p>
    <w:p w14:paraId="58DFD519" w14:textId="77777777" w:rsidR="00F372CC" w:rsidRDefault="00000000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Example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:</w:t>
      </w:r>
    </w:p>
    <w:p w14:paraId="1DFF01F1" w14:textId="77777777" w:rsidR="00F372CC" w:rsidRDefault="00000000">
      <w:pPr>
        <w:shd w:val="clear" w:color="auto" w:fill="FFFFFF"/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22222"/>
          <w:sz w:val="24"/>
          <w:szCs w:val="24"/>
        </w:rPr>
        <w:drawing>
          <wp:inline distT="114300" distB="114300" distL="114300" distR="114300" wp14:anchorId="2C09044B" wp14:editId="70F67368">
            <wp:extent cx="4468383" cy="1972186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8383" cy="19721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FA3691" w14:textId="77777777" w:rsidR="00F372CC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ind w:left="567" w:hanging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DOI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written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complete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format as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follows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:</w:t>
      </w:r>
      <w:hyperlink r:id="rId14">
        <w:r>
          <w:rPr>
            <w:rFonts w:ascii="Times New Roman" w:eastAsia="Times New Roman" w:hAnsi="Times New Roman" w:cs="Times New Roman"/>
            <w:color w:val="222222"/>
            <w:sz w:val="24"/>
            <w:szCs w:val="24"/>
          </w:rPr>
          <w:t xml:space="preserve"> </w:t>
        </w:r>
      </w:hyperlink>
      <w:hyperlink r:id="rId15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https://doi.org/xxxxx</w:t>
        </w:r>
      </w:hyperlink>
    </w:p>
    <w:p w14:paraId="4C0C4579" w14:textId="77777777" w:rsidR="00F372CC" w:rsidRDefault="00000000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Example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:</w:t>
      </w:r>
    </w:p>
    <w:p w14:paraId="0DD202E9" w14:textId="77777777" w:rsidR="00F372CC" w:rsidRDefault="00000000">
      <w:pPr>
        <w:shd w:val="clear" w:color="auto" w:fill="FFFFFF"/>
        <w:spacing w:before="240" w:after="240" w:line="240" w:lineRule="auto"/>
        <w:ind w:left="540" w:hanging="90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22222"/>
          <w:sz w:val="24"/>
          <w:szCs w:val="24"/>
        </w:rPr>
        <w:lastRenderedPageBreak/>
        <w:drawing>
          <wp:inline distT="114300" distB="114300" distL="114300" distR="114300" wp14:anchorId="39B64588" wp14:editId="209649DA">
            <wp:extent cx="4725148" cy="2514998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5148" cy="25149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C650DA" w14:textId="77777777" w:rsidR="00F372CC" w:rsidRDefault="00000000">
      <w:pPr>
        <w:shd w:val="clear" w:color="auto" w:fill="FFFFFF"/>
        <w:spacing w:before="240" w:after="240" w:line="240" w:lineRule="auto"/>
        <w:ind w:left="360" w:firstLine="90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No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need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include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words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Accessed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from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or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Retrieved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from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before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URL.Example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:</w:t>
      </w:r>
    </w:p>
    <w:p w14:paraId="6F189B7A" w14:textId="77777777" w:rsidR="00F372CC" w:rsidRDefault="00000000">
      <w:pPr>
        <w:shd w:val="clear" w:color="auto" w:fill="FFFFFF"/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color w:val="44444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APA 6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vertAlign w:val="superscript"/>
        </w:rPr>
        <w:t>th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444444"/>
          <w:sz w:val="24"/>
          <w:szCs w:val="24"/>
        </w:rPr>
        <w:t>Betts</w:t>
      </w:r>
      <w:proofErr w:type="spellEnd"/>
      <w:r>
        <w:rPr>
          <w:rFonts w:ascii="Times New Roman" w:eastAsia="Times New Roman" w:hAnsi="Times New Roman" w:cs="Times New Roman"/>
          <w:color w:val="444444"/>
          <w:sz w:val="24"/>
          <w:szCs w:val="24"/>
        </w:rPr>
        <w:t xml:space="preserve">, J. (2020, July 18). </w:t>
      </w:r>
      <w:r>
        <w:rPr>
          <w:rFonts w:ascii="Times New Roman" w:eastAsia="Times New Roman" w:hAnsi="Times New Roman" w:cs="Times New Roman"/>
          <w:i/>
          <w:color w:val="444444"/>
          <w:sz w:val="24"/>
          <w:szCs w:val="24"/>
        </w:rPr>
        <w:t xml:space="preserve">APA format </w:t>
      </w:r>
      <w:proofErr w:type="spellStart"/>
      <w:r>
        <w:rPr>
          <w:rFonts w:ascii="Times New Roman" w:eastAsia="Times New Roman" w:hAnsi="Times New Roman" w:cs="Times New Roman"/>
          <w:i/>
          <w:color w:val="444444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i/>
          <w:color w:val="44444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444444"/>
          <w:sz w:val="24"/>
          <w:szCs w:val="24"/>
        </w:rPr>
        <w:t>citations</w:t>
      </w:r>
      <w:proofErr w:type="spellEnd"/>
      <w:r>
        <w:rPr>
          <w:rFonts w:ascii="Times New Roman" w:eastAsia="Times New Roman" w:hAnsi="Times New Roman" w:cs="Times New Roman"/>
          <w:color w:val="444444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444444"/>
          <w:sz w:val="24"/>
          <w:szCs w:val="24"/>
        </w:rPr>
        <w:t>Retrieved</w:t>
      </w:r>
      <w:proofErr w:type="spellEnd"/>
      <w:r>
        <w:rPr>
          <w:rFonts w:ascii="Times New Roman" w:eastAsia="Times New Roman" w:hAnsi="Times New Roman" w:cs="Times New Roman"/>
          <w:color w:val="44444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44444"/>
          <w:sz w:val="24"/>
          <w:szCs w:val="24"/>
        </w:rPr>
        <w:t>from</w:t>
      </w:r>
      <w:proofErr w:type="spellEnd"/>
      <w:r>
        <w:rPr>
          <w:rFonts w:ascii="Times New Roman" w:eastAsia="Times New Roman" w:hAnsi="Times New Roman" w:cs="Times New Roman"/>
          <w:color w:val="444444"/>
          <w:sz w:val="24"/>
          <w:szCs w:val="24"/>
        </w:rPr>
        <w:t xml:space="preserve"> Bibliography.com: www.bibliography.com/apa/apa-format-and-citations/</w:t>
      </w:r>
    </w:p>
    <w:p w14:paraId="1E1180D2" w14:textId="77777777" w:rsidR="00F372CC" w:rsidRDefault="00000000">
      <w:pPr>
        <w:shd w:val="clear" w:color="auto" w:fill="FFFFFF"/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color w:val="44444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8000"/>
          <w:sz w:val="24"/>
          <w:szCs w:val="24"/>
        </w:rPr>
        <w:t>APA 7</w:t>
      </w:r>
      <w:r>
        <w:rPr>
          <w:rFonts w:ascii="Times New Roman" w:eastAsia="Times New Roman" w:hAnsi="Times New Roman" w:cs="Times New Roman"/>
          <w:b/>
          <w:color w:val="008000"/>
          <w:sz w:val="24"/>
          <w:szCs w:val="24"/>
          <w:vertAlign w:val="superscript"/>
        </w:rPr>
        <w:t>th</w:t>
      </w:r>
      <w:r>
        <w:rPr>
          <w:rFonts w:ascii="Times New Roman" w:eastAsia="Times New Roman" w:hAnsi="Times New Roman" w:cs="Times New Roman"/>
          <w:b/>
          <w:color w:val="008000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444444"/>
          <w:sz w:val="24"/>
          <w:szCs w:val="24"/>
        </w:rPr>
        <w:t>Betts</w:t>
      </w:r>
      <w:proofErr w:type="spellEnd"/>
      <w:r>
        <w:rPr>
          <w:rFonts w:ascii="Times New Roman" w:eastAsia="Times New Roman" w:hAnsi="Times New Roman" w:cs="Times New Roman"/>
          <w:color w:val="444444"/>
          <w:sz w:val="24"/>
          <w:szCs w:val="24"/>
        </w:rPr>
        <w:t xml:space="preserve">, J. (2020, July 18). </w:t>
      </w:r>
      <w:r>
        <w:rPr>
          <w:rFonts w:ascii="Times New Roman" w:eastAsia="Times New Roman" w:hAnsi="Times New Roman" w:cs="Times New Roman"/>
          <w:i/>
          <w:color w:val="444444"/>
          <w:sz w:val="24"/>
          <w:szCs w:val="24"/>
        </w:rPr>
        <w:t xml:space="preserve">APA format </w:t>
      </w:r>
      <w:proofErr w:type="spellStart"/>
      <w:r>
        <w:rPr>
          <w:rFonts w:ascii="Times New Roman" w:eastAsia="Times New Roman" w:hAnsi="Times New Roman" w:cs="Times New Roman"/>
          <w:i/>
          <w:color w:val="444444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i/>
          <w:color w:val="44444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444444"/>
          <w:sz w:val="24"/>
          <w:szCs w:val="24"/>
        </w:rPr>
        <w:t>citations</w:t>
      </w:r>
      <w:proofErr w:type="spellEnd"/>
      <w:r>
        <w:rPr>
          <w:rFonts w:ascii="Times New Roman" w:eastAsia="Times New Roman" w:hAnsi="Times New Roman" w:cs="Times New Roman"/>
          <w:color w:val="444444"/>
          <w:sz w:val="24"/>
          <w:szCs w:val="24"/>
        </w:rPr>
        <w:t>. Bibliography.com: www.bibliography.com/apa/apa-format-and-citations/</w:t>
      </w:r>
    </w:p>
    <w:p w14:paraId="2087C88A" w14:textId="77777777" w:rsidR="00F372CC" w:rsidRDefault="00F372CC">
      <w:p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F372CC">
      <w:pgSz w:w="11906" w:h="16838"/>
      <w:pgMar w:top="1699" w:right="1137" w:bottom="1137" w:left="141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Segoe UI">
    <w:panose1 w:val="020B0502040204020203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53EB"/>
    <w:multiLevelType w:val="multilevel"/>
    <w:tmpl w:val="B4DAABFC"/>
    <w:lvl w:ilvl="0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3423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2CC"/>
    <w:rsid w:val="008212EB"/>
    <w:rsid w:val="00972294"/>
    <w:rsid w:val="00DE58A4"/>
    <w:rsid w:val="00F37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AFB52"/>
  <w15:docId w15:val="{107E58AA-756D-46F9-8A2D-3430966F2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26B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6BE2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2C01F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B11E9"/>
    <w:pPr>
      <w:ind w:left="720"/>
      <w:contextualSpacing/>
    </w:p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ib.ugm.ac.id/en/?page_id=1670" TargetMode="Externa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://www.slsa.sa.gov.au/webdata/resources/files/State_Library_of_SA_Strategic_Plan_2014-2017_-_Low_Resolution.pdf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hyperlink" Target="mailto:Haryanto12370@gmail.com" TargetMode="External"/><Relationship Id="rId11" Type="http://schemas.openxmlformats.org/officeDocument/2006/relationships/hyperlink" Target="http://www.voanews.com/content/immigrants-change-australias-cutural-identity/1246298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i.org/xxxxx" TargetMode="External"/><Relationship Id="rId10" Type="http://schemas.openxmlformats.org/officeDocument/2006/relationships/hyperlink" Target="https://www.ideals.illinois.edu/handle/2142/4727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1080/00048623.2015.1024303" TargetMode="External"/><Relationship Id="rId14" Type="http://schemas.openxmlformats.org/officeDocument/2006/relationships/hyperlink" Target="https://doi.org/xxxx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4RViGu6FTbcUr6y4o4TZOVKw4A==">CgMxLjAyCGguZ2pkZ3hzMgloLjMwajB6bGwyCWguMWZvYjl0ZTIJaC4zem55c2g3MgloLjJldDkycDAyCGgudHlqY3d0MgloLjNkeTZ2a20yCWguMXQzaDVzZjIJaC40ZDM0b2c4MgloLjJzOGV5bzEyCWguMTdkcDh2dTIJaC4zcmRjcmpuMgloLjI2aW4xcmcyCGgubG54Yno5MgloLjM1bmt1bjI4AHIhMVVDUEN4NFVRRkx0YUlDVzI5a2ZaOFJla2hJbjNmY25p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1530</Words>
  <Characters>8724</Characters>
  <Application>Microsoft Office Word</Application>
  <DocSecurity>0</DocSecurity>
  <Lines>72</Lines>
  <Paragraphs>20</Paragraphs>
  <ScaleCrop>false</ScaleCrop>
  <Company/>
  <LinksUpToDate>false</LinksUpToDate>
  <CharactersWithSpaces>10234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Perpustakaan UGM</dc:creator>
  <cp:lastModifiedBy>NABILA HUSNA SHABRINA (041762)</cp:lastModifiedBy>
  <cp:revision>3</cp:revision>
  <dcterms:created xsi:type="dcterms:W3CDTF">2022-02-21T02:52:00Z</dcterms:created>
  <dcterms:modified xsi:type="dcterms:W3CDTF">2025-11-03T09:54:00Z</dcterms:modified>
</cp:coreProperties>
</file>