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36"/>
        </w:rPr>
        <w:t>StudyPulse AI — Testing &amp; Security Reflection</w:t>
      </w:r>
    </w:p>
    <w:p>
      <w:pPr>
        <w:jc w:val="center"/>
      </w:pPr>
      <w:r>
        <w:rPr>
          <w:b/>
          <w:sz w:val="21"/>
        </w:rPr>
        <w:t>Shaheera Kubra</w:t>
      </w:r>
    </w:p>
    <w:p>
      <w:pPr>
        <w:spacing w:after="140"/>
      </w:pPr>
      <w:r>
        <w:rPr>
          <w:rFonts w:ascii="Aptos" w:hAnsi="Aptos"/>
          <w:sz w:val="22"/>
        </w:rPr>
        <w:t>The issue that troubled me the most was that with the rendering of the frontend, as there isn't an entry for React files. Even though the development environment was on, the blank browser was perplexing. Thus, when I looked up the error output from Vite, I was able to understand the problem was with missing App.jsx and main.jsx files instead of the whole app breaking down. After creating those two files and connecting them to the existing components, the dashboard worked like a charm. Thus, the initial error was deemed more important than making adjustments to the code without paying attention to the first concrete error message.</w:t>
      </w:r>
    </w:p>
    <w:p>
      <w:pPr>
        <w:spacing w:after="140"/>
      </w:pPr>
      <w:r>
        <w:rPr>
          <w:rFonts w:ascii="Aptos" w:hAnsi="Aptos"/>
          <w:sz w:val="22"/>
        </w:rPr>
        <w:t>The most crucial concern for me was successfully dealing with the problem of dependency risks. Thanks to npm audit, I was able to find out that there were moderate vulnerabilities in React Router and Vite/esbuild. Instead of applying npm audit fix --force blindly and solving everything with unknown breaking changes, I took time to update the packages and to run the audit test again. After I finished working on the issue, both the front end and the back end showed zero vulnerabilities.</w:t>
      </w:r>
    </w:p>
    <w:p>
      <w:pPr>
        <w:spacing w:after="140"/>
      </w:pPr>
      <w:r>
        <w:rPr>
          <w:rFonts w:ascii="Aptos" w:hAnsi="Aptos"/>
          <w:sz w:val="22"/>
        </w:rPr>
        <w:t>With the help of AI, the process of testing has become much quicker as I could separate the entire audit into different aspects: functionality, validation, accessibility, dependencies, and backend security. Moreover, it allowed me to analyze errors and apply specific solutions rather than re-write already functioning code. In comparison to my first application, NetAssist, I was more organized while working on StudyPulse. I performed tests on individual elements before, tested the frontend and backend separately, and did not blindly apply immense automatic fixes. What I learned is that AI can help the testing process; however, even in this case the developer needs to check what changes have been made, comprehend the risks that new fixes have, and make sure that the application is still functional.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