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71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000125"/>
                    </a:xfrm>
                    <a:prstGeom prst="rect">
                      <a:avLst/>
                    </a:prstGeom>
                  </pic:spPr>
                </pic:pic>
              </a:graphicData>
            </a:graphic>
          </wp:inline>
        </w:drawing>
      </w:r>
    </w:p>
    <w:p>
      <w:pPr>
        <w:spacing w:after="40"/>
        <w:jc w:val="center"/>
      </w:pPr>
      <w:r>
        <w:rPr>
          <w:rFonts w:ascii="Arial" w:cs="Arial" w:eastAsia="Arial" w:hAnsi="Arial"/>
          <w:b/>
          <w:bCs/>
          <w:color w:val="003366"/>
          <w:sz w:val="32"/>
          <w:szCs w:val="32"/>
        </w:rPr>
        <w:t xml:space="preserve">GODAVARI GLOBAL UNIVERSITY</w:t>
      </w:r>
    </w:p>
    <w:p>
      <w:pPr>
        <w:spacing w:after="180"/>
        <w:jc w:val="center"/>
      </w:pPr>
      <w:r>
        <w:rPr>
          <w:rFonts w:ascii="Arial" w:cs="Arial" w:eastAsia="Arial" w:hAnsi="Arial"/>
          <w:sz w:val="22"/>
          <w:szCs w:val="22"/>
        </w:rPr>
        <w:t xml:space="preserve">B.Tech – Computer Science &amp; Engineering</w:t>
      </w:r>
    </w:p>
    <w:p>
      <w:pPr>
        <w:pBdr>
          <w:bottom w:val="thick" w:color="1F4E79" w:sz="12"/>
        </w:pBdr>
        <w:spacing w:after="180"/>
      </w:pPr>
    </w:p>
    <w:p>
      <w:pPr>
        <w:spacing w:after="60"/>
        <w:jc w:val="center"/>
      </w:pPr>
      <w:r>
        <w:rPr>
          <w:rFonts w:ascii="Arial" w:cs="Arial" w:eastAsia="Arial" w:hAnsi="Arial"/>
          <w:b/>
          <w:bCs/>
          <w:color w:val="1F4E79"/>
          <w:sz w:val="34"/>
          <w:szCs w:val="34"/>
        </w:rPr>
        <w:t xml:space="preserve">INDUSTRIAL INTERNSHIP REPORT</w:t>
      </w:r>
    </w:p>
    <w:p>
      <w:pPr>
        <w:spacing w:after="60"/>
        <w:jc w:val="center"/>
      </w:pPr>
      <w:r>
        <w:rPr>
          <w:rFonts w:ascii="Arial" w:cs="Arial" w:eastAsia="Arial" w:hAnsi="Arial"/>
          <w:i/>
          <w:iCs/>
          <w:sz w:val="24"/>
          <w:szCs w:val="24"/>
        </w:rPr>
        <w:t xml:space="preserve">Data Science &amp; Machine Learning – Agriculture Track</w:t>
      </w:r>
    </w:p>
    <w:p>
      <w:pPr>
        <w:pBdr>
          <w:bottom w:val="thick" w:color="1F4E79" w:sz="12"/>
        </w:pBdr>
        <w:spacing w:after="200"/>
      </w:pPr>
    </w:p>
    <w:p>
      <w:pPr>
        <w:spacing w:after="30"/>
        <w:jc w:val="center"/>
      </w:pPr>
      <w:r>
        <w:rPr>
          <w:rFonts w:ascii="Arial" w:cs="Arial" w:eastAsia="Arial" w:hAnsi="Arial"/>
          <w:b/>
          <w:bCs/>
          <w:color w:val="003366"/>
          <w:sz w:val="26"/>
          <w:szCs w:val="26"/>
        </w:rPr>
        <w:t xml:space="preserve">Prediction of Agriculture Crop Production in India</w:t>
      </w:r>
    </w:p>
    <w:p>
      <w:pPr>
        <w:spacing w:after="30"/>
        <w:jc w:val="center"/>
      </w:pPr>
      <w:r>
        <w:rPr>
          <w:rFonts w:ascii="Arial" w:cs="Arial" w:eastAsia="Arial" w:hAnsi="Arial"/>
          <w:color w:val="003366"/>
          <w:sz w:val="26"/>
          <w:szCs w:val="26"/>
        </w:rPr>
        <w:t xml:space="preserve">&amp;</w:t>
      </w:r>
    </w:p>
    <w:p>
      <w:pPr>
        <w:spacing w:after="200"/>
        <w:jc w:val="center"/>
      </w:pPr>
      <w:r>
        <w:rPr>
          <w:rFonts w:ascii="Arial" w:cs="Arial" w:eastAsia="Arial" w:hAnsi="Arial"/>
          <w:b/>
          <w:bCs/>
          <w:color w:val="003366"/>
          <w:sz w:val="26"/>
          <w:szCs w:val="26"/>
        </w:rPr>
        <w:t xml:space="preserve">Crop and Weed Detection using YOLOv8</w:t>
      </w:r>
    </w:p>
    <w:p>
      <w:pPr>
        <w:spacing w:after="40"/>
        <w:jc w:val="center"/>
      </w:pPr>
      <w:r>
        <w:rPr>
          <w:rFonts w:ascii="Arial" w:cs="Arial" w:eastAsia="Arial" w:hAnsi="Arial"/>
          <w:i/>
          <w:iCs/>
          <w:sz w:val="22"/>
          <w:szCs w:val="22"/>
        </w:rPr>
        <w:t xml:space="preserve">Prepared by</w:t>
      </w:r>
    </w:p>
    <w:p>
      <w:pPr>
        <w:spacing w:after="60"/>
        <w:jc w:val="center"/>
      </w:pPr>
      <w:r>
        <w:rPr>
          <w:rFonts w:ascii="Arial" w:cs="Arial" w:eastAsia="Arial" w:hAnsi="Arial"/>
          <w:b/>
          <w:bCs/>
          <w:color w:val="003366"/>
          <w:sz w:val="30"/>
          <w:szCs w:val="30"/>
        </w:rPr>
        <w:t xml:space="preserve">Shaik Mahammad Shaheer</w:t>
      </w:r>
    </w:p>
    <w:p>
      <w:pPr>
        <w:spacing w:after="200"/>
        <w:jc w:val="center"/>
      </w:pPr>
      <w:r>
        <w:rPr>
          <w:rFonts w:ascii="Arial" w:cs="Arial" w:eastAsia="Arial" w:hAnsi="Arial"/>
          <w:sz w:val="22"/>
          <w:szCs w:val="22"/>
        </w:rPr>
        <w:t xml:space="preserve">Reg. No: [Your Reg. No]   |   CGPA: 8.70</w:t>
      </w:r>
    </w:p>
    <w:p>
      <w:pPr>
        <w:spacing w:after="40"/>
        <w:jc w:val="center"/>
      </w:pPr>
      <w:r>
        <w:rPr>
          <w:rFonts w:ascii="Arial" w:cs="Arial" w:eastAsia="Arial" w:hAnsi="Arial"/>
          <w:i/>
          <w:iCs/>
          <w:sz w:val="22"/>
          <w:szCs w:val="22"/>
        </w:rPr>
        <w:t xml:space="preserve">Under the guidance of</w:t>
      </w:r>
    </w:p>
    <w:p>
      <w:pPr>
        <w:spacing w:after="20"/>
        <w:jc w:val="center"/>
      </w:pPr>
      <w:r>
        <w:rPr>
          <w:rFonts w:ascii="Arial" w:cs="Arial" w:eastAsia="Arial" w:hAnsi="Arial"/>
          <w:b/>
          <w:bCs/>
          <w:color w:val="1F4E79"/>
          <w:sz w:val="24"/>
          <w:szCs w:val="24"/>
        </w:rPr>
        <w:t xml:space="preserve">Upskill Campus (USC)</w:t>
      </w:r>
    </w:p>
    <w:p>
      <w:pPr>
        <w:spacing w:after="20"/>
        <w:jc w:val="center"/>
      </w:pPr>
      <w:r>
        <w:rPr>
          <w:rFonts w:ascii="Arial" w:cs="Arial" w:eastAsia="Arial" w:hAnsi="Arial"/>
          <w:i/>
          <w:iCs/>
          <w:sz w:val="20"/>
          <w:szCs w:val="20"/>
        </w:rPr>
        <w:t xml:space="preserve">in association with</w:t>
      </w:r>
    </w:p>
    <w:p>
      <w:pPr>
        <w:spacing w:after="200"/>
        <w:jc w:val="center"/>
      </w:pPr>
      <w:r>
        <w:rPr>
          <w:rFonts w:ascii="Arial" w:cs="Arial" w:eastAsia="Arial" w:hAnsi="Arial"/>
          <w:b/>
          <w:bCs/>
          <w:color w:val="1F4E79"/>
          <w:sz w:val="24"/>
          <w:szCs w:val="24"/>
        </w:rPr>
        <w:t xml:space="preserve">UniConverge Technologies Pvt. Ltd. (UCT)</w:t>
      </w:r>
    </w:p>
    <w:p>
      <w:pPr>
        <w:spacing w:after="0"/>
        <w:jc w:val="center"/>
      </w:pPr>
      <w:r>
        <w:rPr>
          <w:rFonts w:ascii="Arial" w:cs="Arial" w:eastAsia="Arial" w:hAnsi="Arial"/>
          <w:sz w:val="22"/>
          <w:szCs w:val="22"/>
        </w:rPr>
        <w:t xml:space="preserve">Duration: 6 Weeks  |  Year: 2025–2026</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tcBorders>
              <w:top w:val="single" w:color="1F4E79" w:sz="8"/>
              <w:left w:val="single" w:color="1F4E79" w:sz="8"/>
              <w:bottom w:val="single" w:color="1F4E79" w:sz="8"/>
              <w:right w:val="single" w:color="1F4E79" w:sz="8"/>
            </w:tcBorders>
            <w:shd w:fill="EBF3FB" w:val="clear"/>
            <w:tcMar>
              <w:top w:type="dxa" w:w="200"/>
              <w:left w:type="dxa" w:w="200"/>
              <w:bottom w:type="dxa" w:w="200"/>
              <w:right w:type="dxa" w:w="200"/>
            </w:tcMar>
          </w:tcPr>
          <w:p>
            <w:pPr>
              <w:spacing w:after="80"/>
            </w:pPr>
            <w:r>
              <w:rPr>
                <w:rFonts w:ascii="Arial" w:cs="Arial" w:eastAsia="Arial" w:hAnsi="Arial"/>
                <w:b/>
                <w:bCs/>
                <w:color w:val="003366"/>
                <w:sz w:val="24"/>
                <w:szCs w:val="24"/>
              </w:rPr>
              <w:t xml:space="preserve">Executive Summary</w:t>
            </w:r>
          </w:p>
          <w:p>
            <w:pPr>
              <w:jc w:val="both"/>
            </w:pPr>
            <w:r>
              <w:rPr>
                <w:rFonts w:ascii="Times New Roman" w:cs="Times New Roman" w:eastAsia="Times New Roman" w:hAnsi="Times New Roman"/>
                <w:sz w:val="22"/>
                <w:szCs w:val="22"/>
              </w:rPr>
              <w:t xml:space="preserve">This report presents a comprehensive account of the 6-week Industrial Internship undertaken by Shaik Mahammad Shaheer under Upskill Campus in partnership with UniConverge Technologies Pvt. Ltd. (UCT). The internship focused on the Agriculture track within the Data Science and Machine Learning domain. Two real-world projects were undertaken: (1) Prediction of Agriculture Crop Production in India using regression models including Linear Regression, Random Forest, and XGBoost; and (2) Crop and Weed Detection using the YOLOv8 object detection framework. The internship provided hands-on exposure to the complete ML pipeline — from data collection and cleaning through EDA, model building, hyperparameter tuning, and evaluation — alongside practical experience in computer vision and deep learning workflows.</w:t>
            </w:r>
          </w:p>
        </w:tc>
      </w:tr>
    </w:tbl>
    <w:p>
      <w:pPr>
        <w:spacing w:after="60"/>
      </w:pPr>
      <w:r>
        <w:t xml:space="preserve"/>
      </w:r>
    </w:p>
    <w:p>
      <w:pPr>
        <w:pStyle w:val="Heading1"/>
        <w:pBdr>
          <w:bottom w:val="single" w:color="1F4E79" w:sz="6" w:space="2"/>
        </w:pBdr>
        <w:spacing w:after="140" w:before="280"/>
      </w:pPr>
      <w:r>
        <w:rPr>
          <w:rFonts w:ascii="Arial" w:cs="Arial" w:eastAsia="Arial" w:hAnsi="Arial"/>
          <w:b/>
          <w:bCs/>
          <w:color w:val="003366"/>
          <w:sz w:val="28"/>
          <w:szCs w:val="28"/>
        </w:rPr>
        <w:t xml:space="preserve">Table of Contents</w:t>
      </w:r>
    </w:p>
    <w:p>
      <w:pPr>
        <w:tabs>
          <w:tab w:val="right" w:pos="8500"/>
        </w:tabs>
        <w:spacing w:after="60"/>
      </w:pPr>
      <w:r>
        <w:rPr>
          <w:rFonts w:ascii="Times New Roman" w:cs="Times New Roman" w:eastAsia="Times New Roman" w:hAnsi="Times New Roman"/>
          <w:sz w:val="22"/>
          <w:szCs w:val="22"/>
        </w:rPr>
        <w:t xml:space="preserve">1  Preface</w:t>
      </w:r>
      <w:r>
        <w:rPr>
          <w:rFonts w:ascii="Times New Roman" w:cs="Times New Roman" w:eastAsia="Times New Roman" w:hAnsi="Times New Roman"/>
          <w:sz w:val="22"/>
          <w:szCs w:val="22"/>
        </w:rPr>
        <w:t xml:space="preserve">	3</w:t>
      </w:r>
    </w:p>
    <w:p>
      <w:pPr>
        <w:tabs>
          <w:tab w:val="right" w:pos="8500"/>
        </w:tabs>
        <w:spacing w:after="60"/>
      </w:pPr>
      <w:r>
        <w:rPr>
          <w:rFonts w:ascii="Times New Roman" w:cs="Times New Roman" w:eastAsia="Times New Roman" w:hAnsi="Times New Roman"/>
          <w:sz w:val="22"/>
          <w:szCs w:val="22"/>
        </w:rPr>
        <w:t xml:space="preserve">2  Introduction</w:t>
      </w:r>
      <w:r>
        <w:rPr>
          <w:rFonts w:ascii="Times New Roman" w:cs="Times New Roman" w:eastAsia="Times New Roman" w:hAnsi="Times New Roman"/>
          <w:sz w:val="22"/>
          <w:szCs w:val="22"/>
        </w:rPr>
        <w:t xml:space="preserve">	4</w:t>
      </w:r>
    </w:p>
    <w:p>
      <w:pPr>
        <w:tabs>
          <w:tab w:val="right" w:pos="8500"/>
        </w:tabs>
        <w:spacing w:after="60"/>
      </w:pPr>
      <w:r>
        <w:rPr>
          <w:rFonts w:ascii="Times New Roman" w:cs="Times New Roman" w:eastAsia="Times New Roman" w:hAnsi="Times New Roman"/>
          <w:sz w:val="22"/>
          <w:szCs w:val="22"/>
        </w:rPr>
        <w:t xml:space="preserve">2.1  About UniConverge Technologies Pvt. Ltd.</w:t>
      </w:r>
      <w:r>
        <w:rPr>
          <w:rFonts w:ascii="Times New Roman" w:cs="Times New Roman" w:eastAsia="Times New Roman" w:hAnsi="Times New Roman"/>
          <w:sz w:val="22"/>
          <w:szCs w:val="22"/>
        </w:rPr>
        <w:t xml:space="preserve">	4</w:t>
      </w:r>
    </w:p>
    <w:p>
      <w:pPr>
        <w:tabs>
          <w:tab w:val="right" w:pos="8500"/>
        </w:tabs>
        <w:spacing w:after="60"/>
      </w:pPr>
      <w:r>
        <w:rPr>
          <w:rFonts w:ascii="Times New Roman" w:cs="Times New Roman" w:eastAsia="Times New Roman" w:hAnsi="Times New Roman"/>
          <w:sz w:val="22"/>
          <w:szCs w:val="22"/>
        </w:rPr>
        <w:t xml:space="preserve">2.2  About Upskill Campus (USC)</w:t>
      </w:r>
      <w:r>
        <w:rPr>
          <w:rFonts w:ascii="Times New Roman" w:cs="Times New Roman" w:eastAsia="Times New Roman" w:hAnsi="Times New Roman"/>
          <w:sz w:val="22"/>
          <w:szCs w:val="22"/>
        </w:rPr>
        <w:t xml:space="preserve">	5</w:t>
      </w:r>
    </w:p>
    <w:p>
      <w:pPr>
        <w:tabs>
          <w:tab w:val="right" w:pos="8500"/>
        </w:tabs>
        <w:spacing w:after="60"/>
      </w:pPr>
      <w:r>
        <w:rPr>
          <w:rFonts w:ascii="Times New Roman" w:cs="Times New Roman" w:eastAsia="Times New Roman" w:hAnsi="Times New Roman"/>
          <w:sz w:val="22"/>
          <w:szCs w:val="22"/>
        </w:rPr>
        <w:t xml:space="preserve">2.3  Objectives of this Internship</w:t>
      </w:r>
      <w:r>
        <w:rPr>
          <w:rFonts w:ascii="Times New Roman" w:cs="Times New Roman" w:eastAsia="Times New Roman" w:hAnsi="Times New Roman"/>
          <w:sz w:val="22"/>
          <w:szCs w:val="22"/>
        </w:rPr>
        <w:t xml:space="preserve">	5</w:t>
      </w:r>
    </w:p>
    <w:p>
      <w:pPr>
        <w:tabs>
          <w:tab w:val="right" w:pos="8500"/>
        </w:tabs>
        <w:spacing w:after="60"/>
      </w:pPr>
      <w:r>
        <w:rPr>
          <w:rFonts w:ascii="Times New Roman" w:cs="Times New Roman" w:eastAsia="Times New Roman" w:hAnsi="Times New Roman"/>
          <w:sz w:val="22"/>
          <w:szCs w:val="22"/>
        </w:rPr>
        <w:t xml:space="preserve">2.4  Reference</w:t>
      </w:r>
      <w:r>
        <w:rPr>
          <w:rFonts w:ascii="Times New Roman" w:cs="Times New Roman" w:eastAsia="Times New Roman" w:hAnsi="Times New Roman"/>
          <w:sz w:val="22"/>
          <w:szCs w:val="22"/>
        </w:rPr>
        <w:t xml:space="preserve">	6</w:t>
      </w:r>
    </w:p>
    <w:p>
      <w:pPr>
        <w:tabs>
          <w:tab w:val="right" w:pos="8500"/>
        </w:tabs>
        <w:spacing w:after="60"/>
      </w:pPr>
      <w:r>
        <w:rPr>
          <w:rFonts w:ascii="Times New Roman" w:cs="Times New Roman" w:eastAsia="Times New Roman" w:hAnsi="Times New Roman"/>
          <w:sz w:val="22"/>
          <w:szCs w:val="22"/>
        </w:rPr>
        <w:t xml:space="preserve">2.5  Glossary</w:t>
      </w:r>
      <w:r>
        <w:rPr>
          <w:rFonts w:ascii="Times New Roman" w:cs="Times New Roman" w:eastAsia="Times New Roman" w:hAnsi="Times New Roman"/>
          <w:sz w:val="22"/>
          <w:szCs w:val="22"/>
        </w:rPr>
        <w:t xml:space="preserve">	6</w:t>
      </w:r>
    </w:p>
    <w:p>
      <w:pPr>
        <w:tabs>
          <w:tab w:val="right" w:pos="8500"/>
        </w:tabs>
        <w:spacing w:after="60"/>
      </w:pPr>
      <w:r>
        <w:rPr>
          <w:rFonts w:ascii="Times New Roman" w:cs="Times New Roman" w:eastAsia="Times New Roman" w:hAnsi="Times New Roman"/>
          <w:sz w:val="22"/>
          <w:szCs w:val="22"/>
        </w:rPr>
        <w:t xml:space="preserve">3  Problem Statement</w:t>
      </w:r>
      <w:r>
        <w:rPr>
          <w:rFonts w:ascii="Times New Roman" w:cs="Times New Roman" w:eastAsia="Times New Roman" w:hAnsi="Times New Roman"/>
          <w:sz w:val="22"/>
          <w:szCs w:val="22"/>
        </w:rPr>
        <w:t xml:space="preserve">	7</w:t>
      </w:r>
    </w:p>
    <w:p>
      <w:pPr>
        <w:tabs>
          <w:tab w:val="right" w:pos="8500"/>
        </w:tabs>
        <w:spacing w:after="60"/>
      </w:pPr>
      <w:r>
        <w:rPr>
          <w:rFonts w:ascii="Times New Roman" w:cs="Times New Roman" w:eastAsia="Times New Roman" w:hAnsi="Times New Roman"/>
          <w:sz w:val="22"/>
          <w:szCs w:val="22"/>
        </w:rPr>
        <w:t xml:space="preserve">4  Existing and Proposed Solution</w:t>
      </w:r>
      <w:r>
        <w:rPr>
          <w:rFonts w:ascii="Times New Roman" w:cs="Times New Roman" w:eastAsia="Times New Roman" w:hAnsi="Times New Roman"/>
          <w:sz w:val="22"/>
          <w:szCs w:val="22"/>
        </w:rPr>
        <w:t xml:space="preserve">	8</w:t>
      </w:r>
    </w:p>
    <w:p>
      <w:pPr>
        <w:tabs>
          <w:tab w:val="right" w:pos="8500"/>
        </w:tabs>
        <w:spacing w:after="60"/>
      </w:pPr>
      <w:r>
        <w:rPr>
          <w:rFonts w:ascii="Times New Roman" w:cs="Times New Roman" w:eastAsia="Times New Roman" w:hAnsi="Times New Roman"/>
          <w:sz w:val="22"/>
          <w:szCs w:val="22"/>
        </w:rPr>
        <w:t xml:space="preserve">5  Proposed Design / Model</w:t>
      </w:r>
      <w:r>
        <w:rPr>
          <w:rFonts w:ascii="Times New Roman" w:cs="Times New Roman" w:eastAsia="Times New Roman" w:hAnsi="Times New Roman"/>
          <w:sz w:val="22"/>
          <w:szCs w:val="22"/>
        </w:rPr>
        <w:t xml:space="preserve">	9</w:t>
      </w:r>
    </w:p>
    <w:p>
      <w:pPr>
        <w:tabs>
          <w:tab w:val="right" w:pos="8500"/>
        </w:tabs>
        <w:spacing w:after="60"/>
      </w:pPr>
      <w:r>
        <w:rPr>
          <w:rFonts w:ascii="Times New Roman" w:cs="Times New Roman" w:eastAsia="Times New Roman" w:hAnsi="Times New Roman"/>
          <w:sz w:val="22"/>
          <w:szCs w:val="22"/>
        </w:rPr>
        <w:t xml:space="preserve">5.1  High Level Diagram</w:t>
      </w:r>
      <w:r>
        <w:rPr>
          <w:rFonts w:ascii="Times New Roman" w:cs="Times New Roman" w:eastAsia="Times New Roman" w:hAnsi="Times New Roman"/>
          <w:sz w:val="22"/>
          <w:szCs w:val="22"/>
        </w:rPr>
        <w:t xml:space="preserve">	9</w:t>
      </w:r>
    </w:p>
    <w:p>
      <w:pPr>
        <w:tabs>
          <w:tab w:val="right" w:pos="8500"/>
        </w:tabs>
        <w:spacing w:after="60"/>
      </w:pPr>
      <w:r>
        <w:rPr>
          <w:rFonts w:ascii="Times New Roman" w:cs="Times New Roman" w:eastAsia="Times New Roman" w:hAnsi="Times New Roman"/>
          <w:sz w:val="22"/>
          <w:szCs w:val="22"/>
        </w:rPr>
        <w:t xml:space="preserve">5.2  Low Level Diagram</w:t>
      </w:r>
      <w:r>
        <w:rPr>
          <w:rFonts w:ascii="Times New Roman" w:cs="Times New Roman" w:eastAsia="Times New Roman" w:hAnsi="Times New Roman"/>
          <w:sz w:val="22"/>
          <w:szCs w:val="22"/>
        </w:rPr>
        <w:t xml:space="preserve">	9</w:t>
      </w:r>
    </w:p>
    <w:p>
      <w:pPr>
        <w:tabs>
          <w:tab w:val="right" w:pos="8500"/>
        </w:tabs>
        <w:spacing w:after="60"/>
      </w:pPr>
      <w:r>
        <w:rPr>
          <w:rFonts w:ascii="Times New Roman" w:cs="Times New Roman" w:eastAsia="Times New Roman" w:hAnsi="Times New Roman"/>
          <w:sz w:val="22"/>
          <w:szCs w:val="22"/>
        </w:rPr>
        <w:t xml:space="preserve">5.3  Interfaces</w:t>
      </w:r>
      <w:r>
        <w:rPr>
          <w:rFonts w:ascii="Times New Roman" w:cs="Times New Roman" w:eastAsia="Times New Roman" w:hAnsi="Times New Roman"/>
          <w:sz w:val="22"/>
          <w:szCs w:val="22"/>
        </w:rPr>
        <w:t xml:space="preserve">	9</w:t>
      </w:r>
    </w:p>
    <w:p>
      <w:pPr>
        <w:tabs>
          <w:tab w:val="right" w:pos="8500"/>
        </w:tabs>
        <w:spacing w:after="60"/>
      </w:pPr>
      <w:r>
        <w:rPr>
          <w:rFonts w:ascii="Times New Roman" w:cs="Times New Roman" w:eastAsia="Times New Roman" w:hAnsi="Times New Roman"/>
          <w:sz w:val="22"/>
          <w:szCs w:val="22"/>
        </w:rPr>
        <w:t xml:space="preserve">6  Performance Test</w:t>
      </w:r>
      <w:r>
        <w:rPr>
          <w:rFonts w:ascii="Times New Roman" w:cs="Times New Roman" w:eastAsia="Times New Roman" w:hAnsi="Times New Roman"/>
          <w:sz w:val="22"/>
          <w:szCs w:val="22"/>
        </w:rPr>
        <w:t xml:space="preserve">	10</w:t>
      </w:r>
    </w:p>
    <w:p>
      <w:pPr>
        <w:tabs>
          <w:tab w:val="right" w:pos="8500"/>
        </w:tabs>
        <w:spacing w:after="60"/>
      </w:pPr>
      <w:r>
        <w:rPr>
          <w:rFonts w:ascii="Times New Roman" w:cs="Times New Roman" w:eastAsia="Times New Roman" w:hAnsi="Times New Roman"/>
          <w:sz w:val="22"/>
          <w:szCs w:val="22"/>
        </w:rPr>
        <w:t xml:space="preserve">6.1  Test Plan / Test Cases</w:t>
      </w:r>
      <w:r>
        <w:rPr>
          <w:rFonts w:ascii="Times New Roman" w:cs="Times New Roman" w:eastAsia="Times New Roman" w:hAnsi="Times New Roman"/>
          <w:sz w:val="22"/>
          <w:szCs w:val="22"/>
        </w:rPr>
        <w:t xml:space="preserve">	10</w:t>
      </w:r>
    </w:p>
    <w:p>
      <w:pPr>
        <w:tabs>
          <w:tab w:val="right" w:pos="8500"/>
        </w:tabs>
        <w:spacing w:after="60"/>
      </w:pPr>
      <w:r>
        <w:rPr>
          <w:rFonts w:ascii="Times New Roman" w:cs="Times New Roman" w:eastAsia="Times New Roman" w:hAnsi="Times New Roman"/>
          <w:sz w:val="22"/>
          <w:szCs w:val="22"/>
        </w:rPr>
        <w:t xml:space="preserve">6.2  Test Procedure</w:t>
      </w:r>
      <w:r>
        <w:rPr>
          <w:rFonts w:ascii="Times New Roman" w:cs="Times New Roman" w:eastAsia="Times New Roman" w:hAnsi="Times New Roman"/>
          <w:sz w:val="22"/>
          <w:szCs w:val="22"/>
        </w:rPr>
        <w:t xml:space="preserve">	10</w:t>
      </w:r>
    </w:p>
    <w:p>
      <w:pPr>
        <w:tabs>
          <w:tab w:val="right" w:pos="8500"/>
        </w:tabs>
        <w:spacing w:after="60"/>
      </w:pPr>
      <w:r>
        <w:rPr>
          <w:rFonts w:ascii="Times New Roman" w:cs="Times New Roman" w:eastAsia="Times New Roman" w:hAnsi="Times New Roman"/>
          <w:sz w:val="22"/>
          <w:szCs w:val="22"/>
        </w:rPr>
        <w:t xml:space="preserve">6.3  Performance Outcome</w:t>
      </w:r>
      <w:r>
        <w:rPr>
          <w:rFonts w:ascii="Times New Roman" w:cs="Times New Roman" w:eastAsia="Times New Roman" w:hAnsi="Times New Roman"/>
          <w:sz w:val="22"/>
          <w:szCs w:val="22"/>
        </w:rPr>
        <w:t xml:space="preserve">	11</w:t>
      </w:r>
    </w:p>
    <w:p>
      <w:pPr>
        <w:tabs>
          <w:tab w:val="right" w:pos="8500"/>
        </w:tabs>
        <w:spacing w:after="60"/>
      </w:pPr>
      <w:r>
        <w:rPr>
          <w:rFonts w:ascii="Times New Roman" w:cs="Times New Roman" w:eastAsia="Times New Roman" w:hAnsi="Times New Roman"/>
          <w:sz w:val="22"/>
          <w:szCs w:val="22"/>
        </w:rPr>
        <w:t xml:space="preserve">7  My Learnings</w:t>
      </w:r>
      <w:r>
        <w:rPr>
          <w:rFonts w:ascii="Times New Roman" w:cs="Times New Roman" w:eastAsia="Times New Roman" w:hAnsi="Times New Roman"/>
          <w:sz w:val="22"/>
          <w:szCs w:val="22"/>
        </w:rPr>
        <w:t xml:space="preserve">	12</w:t>
      </w:r>
    </w:p>
    <w:p>
      <w:pPr>
        <w:tabs>
          <w:tab w:val="right" w:pos="8500"/>
        </w:tabs>
        <w:spacing w:after="60"/>
      </w:pPr>
      <w:r>
        <w:rPr>
          <w:rFonts w:ascii="Times New Roman" w:cs="Times New Roman" w:eastAsia="Times New Roman" w:hAnsi="Times New Roman"/>
          <w:sz w:val="22"/>
          <w:szCs w:val="22"/>
        </w:rPr>
        <w:t xml:space="preserve">8  Future Work Scope</w:t>
      </w:r>
      <w:r>
        <w:rPr>
          <w:rFonts w:ascii="Times New Roman" w:cs="Times New Roman" w:eastAsia="Times New Roman" w:hAnsi="Times New Roman"/>
          <w:sz w:val="22"/>
          <w:szCs w:val="22"/>
        </w:rPr>
        <w:t xml:space="preserve">	13</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Preface</w:t>
      </w:r>
    </w:p>
    <w:p>
      <w:pPr>
        <w:spacing w:after="100"/>
        <w:jc w:val="both"/>
      </w:pPr>
      <w:r>
        <w:rPr>
          <w:rFonts w:ascii="Times New Roman" w:cs="Times New Roman" w:eastAsia="Times New Roman" w:hAnsi="Times New Roman"/>
          <w:sz w:val="22"/>
          <w:szCs w:val="22"/>
        </w:rPr>
        <w:t xml:space="preserve">This report summarises six weeks of intensive work completed during my Data Science and Machine Learning internship on the Agriculture track, offered by Upskill Campus in association with UniConverge Technologies Pvt. Ltd. Over the course of the programme I worked on two meaningful real-world problems: predicting crop production across Indian states and detecting crop/weed instances in field images using deep learning.</w:t>
      </w:r>
    </w:p>
    <w:p>
      <w:pPr>
        <w:spacing w:after="100"/>
        <w:jc w:val="both"/>
      </w:pPr>
      <w:r>
        <w:rPr>
          <w:rFonts w:ascii="Times New Roman" w:cs="Times New Roman" w:eastAsia="Times New Roman" w:hAnsi="Times New Roman"/>
          <w:sz w:val="22"/>
          <w:szCs w:val="22"/>
        </w:rPr>
        <w:t xml:space="preserve">Internships of this nature are critical to career development. They bridge the gap between classroom theory and industrial practice, exposing students to the entire data science pipeline — from raw data to production-ready models. This experience reinforced my understanding of machine learning, computer vision, and Python-based tooling in a way that no academic course could replicate.</w:t>
      </w:r>
    </w:p>
    <w:p>
      <w:pPr>
        <w:spacing w:after="100"/>
        <w:jc w:val="both"/>
      </w:pPr>
      <w:r>
        <w:rPr>
          <w:rFonts w:ascii="Times New Roman" w:cs="Times New Roman" w:eastAsia="Times New Roman" w:hAnsi="Times New Roman"/>
          <w:sz w:val="22"/>
          <w:szCs w:val="22"/>
        </w:rPr>
        <w:t xml:space="preserve">I am deeply grateful to the mentors at Upskill Campus and UniConverge Technologies for their constant guidance and timely feedback. I also thank the faculty at Godavari Global University for their encouragement throughout. This internship has been a defining milestone in my academic journey, and I hope the work documented here serves as a useful reference for my peers and juniors who take up similar programmes in the future.</w:t>
      </w:r>
    </w:p>
    <w:p>
      <w:pPr>
        <w:spacing w:after="100"/>
        <w:jc w:val="both"/>
      </w:pPr>
      <w:r>
        <w:rPr>
          <w:rFonts w:ascii="Times New Roman" w:cs="Times New Roman" w:eastAsia="Times New Roman" w:hAnsi="Times New Roman"/>
          <w:sz w:val="22"/>
          <w:szCs w:val="22"/>
        </w:rPr>
        <w:t xml:space="preserve">— Shaik Mahammad Shaheer, B.Tech CSE, Godavari Global University</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Introduction</w:t>
      </w:r>
    </w:p>
    <w:p>
      <w:pPr>
        <w:pStyle w:val="Heading2"/>
        <w:spacing w:after="100" w:before="200"/>
      </w:pPr>
      <w:r>
        <w:rPr>
          <w:rFonts w:ascii="Arial" w:cs="Arial" w:eastAsia="Arial" w:hAnsi="Arial"/>
          <w:b/>
          <w:bCs/>
          <w:color w:val="1F4E79"/>
          <w:sz w:val="24"/>
          <w:szCs w:val="24"/>
        </w:rPr>
        <w:t xml:space="preserve">About UniConverge Technologies Pvt. Ltd.</w:t>
      </w:r>
    </w:p>
    <w:p>
      <w:pPr>
        <w:spacing w:after="100"/>
        <w:jc w:val="both"/>
      </w:pPr>
      <w:r>
        <w:rPr>
          <w:rFonts w:ascii="Times New Roman" w:cs="Times New Roman" w:eastAsia="Times New Roman" w:hAnsi="Times New Roman"/>
          <w:sz w:val="22"/>
          <w:szCs w:val="22"/>
        </w:rPr>
        <w:t xml:space="preserve">UniConverge Technologies Pvt. Ltd. (UCT) is a digital transformation company established in 2013. It delivers industrial solutions leveraging cutting-edge technologies such as the Internet of Things (IoT), Artificial Intelligence, Machine Learning, and Cloud Computing. UCT's key offerings include:</w:t>
      </w:r>
    </w:p>
    <w:p>
      <w:pPr>
        <w:pStyle w:val="ListParagraph"/>
        <w:numPr>
          <w:ilvl w:val="0"/>
          <w:numId w:val="2"/>
        </w:numPr>
        <w:spacing w:after="60"/>
      </w:pPr>
      <w:r>
        <w:rPr>
          <w:rFonts w:ascii="Times New Roman" w:cs="Times New Roman" w:eastAsia="Times New Roman" w:hAnsi="Times New Roman"/>
          <w:sz w:val="22"/>
          <w:szCs w:val="22"/>
        </w:rPr>
        <w:t xml:space="preserve">UCT IoT Platform (UCT Insight) — an IoT platform supporting quick deployment of IoT applications with dashboards, analytics, alerts, and cloud/on-premises deployment.</w:t>
      </w:r>
    </w:p>
    <w:p>
      <w:pPr>
        <w:pStyle w:val="ListParagraph"/>
        <w:numPr>
          <w:ilvl w:val="0"/>
          <w:numId w:val="2"/>
        </w:numPr>
        <w:spacing w:after="60"/>
      </w:pPr>
      <w:r>
        <w:rPr>
          <w:rFonts w:ascii="Times New Roman" w:cs="Times New Roman" w:eastAsia="Times New Roman" w:hAnsi="Times New Roman"/>
          <w:sz w:val="22"/>
          <w:szCs w:val="22"/>
        </w:rPr>
        <w:t xml:space="preserve">Smart Factory Platform (Factory Watch) — a scalable solution for production and asset monitoring, OEE, and predictive maintenance up to digital twin level.</w:t>
      </w:r>
    </w:p>
    <w:p>
      <w:pPr>
        <w:pStyle w:val="ListParagraph"/>
        <w:numPr>
          <w:ilvl w:val="0"/>
          <w:numId w:val="2"/>
        </w:numPr>
        <w:spacing w:after="60"/>
      </w:pPr>
      <w:r>
        <w:rPr>
          <w:rFonts w:ascii="Times New Roman" w:cs="Times New Roman" w:eastAsia="Times New Roman" w:hAnsi="Times New Roman"/>
          <w:sz w:val="22"/>
          <w:szCs w:val="22"/>
        </w:rPr>
        <w:t xml:space="preserve">LoRaWAN-based Solutions — early adoption of LoRaWAN technology for Agritech, Smart Cities, and Industrial Monitoring applications.</w:t>
      </w:r>
    </w:p>
    <w:p>
      <w:pPr>
        <w:pStyle w:val="ListParagraph"/>
        <w:numPr>
          <w:ilvl w:val="0"/>
          <w:numId w:val="2"/>
        </w:numPr>
        <w:spacing w:after="60"/>
      </w:pPr>
      <w:r>
        <w:rPr>
          <w:rFonts w:ascii="Times New Roman" w:cs="Times New Roman" w:eastAsia="Times New Roman" w:hAnsi="Times New Roman"/>
          <w:sz w:val="22"/>
          <w:szCs w:val="22"/>
        </w:rPr>
        <w:t xml:space="preserve">Predictive Maintenance — industrial machine health monitoring leveraging embedded systems, industrial IoT, and ML-based analytics.</w:t>
      </w:r>
    </w:p>
    <w:p>
      <w:pPr>
        <w:spacing w:after="60"/>
      </w:pPr>
      <w:r>
        <w:t xml:space="preserve"/>
      </w:r>
    </w:p>
    <w:p>
      <w:pPr>
        <w:pStyle w:val="Heading2"/>
        <w:spacing w:after="100" w:before="200"/>
      </w:pPr>
      <w:r>
        <w:rPr>
          <w:rFonts w:ascii="Arial" w:cs="Arial" w:eastAsia="Arial" w:hAnsi="Arial"/>
          <w:b/>
          <w:bCs/>
          <w:color w:val="1F4E79"/>
          <w:sz w:val="24"/>
          <w:szCs w:val="24"/>
        </w:rPr>
        <w:t xml:space="preserve">About Upskill Campus (USC)</w:t>
      </w:r>
    </w:p>
    <w:p>
      <w:pPr>
        <w:spacing w:after="100"/>
        <w:jc w:val="both"/>
      </w:pPr>
      <w:r>
        <w:rPr>
          <w:rFonts w:ascii="Times New Roman" w:cs="Times New Roman" w:eastAsia="Times New Roman" w:hAnsi="Times New Roman"/>
          <w:sz w:val="22"/>
          <w:szCs w:val="22"/>
        </w:rPr>
        <w:t xml:space="preserve">Upskill Campus is a career development platform that delivers personalised executive coaching in an affordable, scalable, and measurable way. In collaboration with UCT and The IoT Academy, USC facilitates internship programmes that give engineering students hands-on industry experience. The programme is structured to ensure that learners solve real-world problems rather than simulated academic exercises.</w:t>
      </w:r>
    </w:p>
    <w:p>
      <w:pPr>
        <w:spacing w:after="60"/>
      </w:pPr>
      <w:r>
        <w:t xml:space="preserve"/>
      </w:r>
    </w:p>
    <w:p>
      <w:pPr>
        <w:pStyle w:val="Heading2"/>
        <w:spacing w:after="100" w:before="200"/>
      </w:pPr>
      <w:r>
        <w:rPr>
          <w:rFonts w:ascii="Arial" w:cs="Arial" w:eastAsia="Arial" w:hAnsi="Arial"/>
          <w:b/>
          <w:bCs/>
          <w:color w:val="1F4E79"/>
          <w:sz w:val="24"/>
          <w:szCs w:val="24"/>
        </w:rPr>
        <w:t xml:space="preserve">Objectives of this Internship</w:t>
      </w:r>
    </w:p>
    <w:p>
      <w:pPr>
        <w:spacing w:after="100"/>
        <w:jc w:val="both"/>
      </w:pPr>
      <w:r>
        <w:rPr>
          <w:rFonts w:ascii="Times New Roman" w:cs="Times New Roman" w:eastAsia="Times New Roman" w:hAnsi="Times New Roman"/>
          <w:sz w:val="22"/>
          <w:szCs w:val="22"/>
        </w:rPr>
        <w:t xml:space="preserve">The objectives of the 6-week internship programme were:</w:t>
      </w:r>
    </w:p>
    <w:p>
      <w:pPr>
        <w:pStyle w:val="ListParagraph"/>
        <w:numPr>
          <w:ilvl w:val="0"/>
          <w:numId w:val="2"/>
        </w:numPr>
        <w:spacing w:after="60"/>
      </w:pPr>
      <w:r>
        <w:rPr>
          <w:rFonts w:ascii="Times New Roman" w:cs="Times New Roman" w:eastAsia="Times New Roman" w:hAnsi="Times New Roman"/>
          <w:sz w:val="22"/>
          <w:szCs w:val="22"/>
        </w:rPr>
        <w:t xml:space="preserve">To gain practical experience working in an industry-like environment.</w:t>
      </w:r>
    </w:p>
    <w:p>
      <w:pPr>
        <w:pStyle w:val="ListParagraph"/>
        <w:numPr>
          <w:ilvl w:val="0"/>
          <w:numId w:val="2"/>
        </w:numPr>
        <w:spacing w:after="60"/>
      </w:pPr>
      <w:r>
        <w:rPr>
          <w:rFonts w:ascii="Times New Roman" w:cs="Times New Roman" w:eastAsia="Times New Roman" w:hAnsi="Times New Roman"/>
          <w:sz w:val="22"/>
          <w:szCs w:val="22"/>
        </w:rPr>
        <w:t xml:space="preserve">To solve real-world agricultural data problems using machine learning and computer vision.</w:t>
      </w:r>
    </w:p>
    <w:p>
      <w:pPr>
        <w:pStyle w:val="ListParagraph"/>
        <w:numPr>
          <w:ilvl w:val="0"/>
          <w:numId w:val="2"/>
        </w:numPr>
        <w:spacing w:after="60"/>
      </w:pPr>
      <w:r>
        <w:rPr>
          <w:rFonts w:ascii="Times New Roman" w:cs="Times New Roman" w:eastAsia="Times New Roman" w:hAnsi="Times New Roman"/>
          <w:sz w:val="22"/>
          <w:szCs w:val="22"/>
        </w:rPr>
        <w:t xml:space="preserve">To improve job prospects by building a professional project portfolio.</w:t>
      </w:r>
    </w:p>
    <w:p>
      <w:pPr>
        <w:pStyle w:val="ListParagraph"/>
        <w:numPr>
          <w:ilvl w:val="0"/>
          <w:numId w:val="2"/>
        </w:numPr>
        <w:spacing w:after="60"/>
      </w:pPr>
      <w:r>
        <w:rPr>
          <w:rFonts w:ascii="Times New Roman" w:cs="Times New Roman" w:eastAsia="Times New Roman" w:hAnsi="Times New Roman"/>
          <w:sz w:val="22"/>
          <w:szCs w:val="22"/>
        </w:rPr>
        <w:t xml:space="preserve">To develop a deeper understanding of the applications of Data Science in Agriculture.</w:t>
      </w:r>
    </w:p>
    <w:p>
      <w:pPr>
        <w:pStyle w:val="ListParagraph"/>
        <w:numPr>
          <w:ilvl w:val="0"/>
          <w:numId w:val="2"/>
        </w:numPr>
        <w:spacing w:after="60"/>
      </w:pPr>
      <w:r>
        <w:rPr>
          <w:rFonts w:ascii="Times New Roman" w:cs="Times New Roman" w:eastAsia="Times New Roman" w:hAnsi="Times New Roman"/>
          <w:sz w:val="22"/>
          <w:szCs w:val="22"/>
        </w:rPr>
        <w:t xml:space="preserve">To develop personal and professional skills such as communication, problem-solving, and time management.</w:t>
      </w:r>
    </w:p>
    <w:p>
      <w:pPr>
        <w:spacing w:after="60"/>
      </w:pPr>
      <w:r>
        <w:t xml:space="preserve"/>
      </w:r>
    </w:p>
    <w:p>
      <w:pPr>
        <w:pStyle w:val="Heading2"/>
        <w:spacing w:after="100" w:before="200"/>
      </w:pPr>
      <w:r>
        <w:rPr>
          <w:rFonts w:ascii="Arial" w:cs="Arial" w:eastAsia="Arial" w:hAnsi="Arial"/>
          <w:b/>
          <w:bCs/>
          <w:color w:val="1F4E79"/>
          <w:sz w:val="24"/>
          <w:szCs w:val="24"/>
        </w:rPr>
        <w:t xml:space="preserve">Reference</w:t>
      </w:r>
    </w:p>
    <w:p>
      <w:pPr>
        <w:spacing w:after="100"/>
        <w:jc w:val="both"/>
      </w:pPr>
      <w:r>
        <w:rPr>
          <w:rFonts w:ascii="Times New Roman" w:cs="Times New Roman" w:eastAsia="Times New Roman" w:hAnsi="Times New Roman"/>
          <w:sz w:val="22"/>
          <w:szCs w:val="22"/>
        </w:rPr>
        <w:t xml:space="preserve">[1]  Kaggle – Crop Production in India dataset: https://www.kaggle.com/datasets/abhinand05/crop-production-in-india</w:t>
      </w:r>
    </w:p>
    <w:p>
      <w:pPr>
        <w:spacing w:after="100"/>
        <w:jc w:val="both"/>
      </w:pPr>
      <w:r>
        <w:rPr>
          <w:rFonts w:ascii="Times New Roman" w:cs="Times New Roman" w:eastAsia="Times New Roman" w:hAnsi="Times New Roman"/>
          <w:sz w:val="22"/>
          <w:szCs w:val="22"/>
        </w:rPr>
        <w:t xml:space="preserve">[2]  Kaggle – Sesame Crop &amp; Weed Detection dataset: https://www.kaggle.com/datasets/ravirajsinh45/real-life-industrial-dataset-of-sesame-crop</w:t>
      </w:r>
    </w:p>
    <w:p>
      <w:pPr>
        <w:spacing w:after="100"/>
        <w:jc w:val="both"/>
      </w:pPr>
      <w:r>
        <w:rPr>
          <w:rFonts w:ascii="Times New Roman" w:cs="Times New Roman" w:eastAsia="Times New Roman" w:hAnsi="Times New Roman"/>
          <w:sz w:val="22"/>
          <w:szCs w:val="22"/>
        </w:rPr>
        <w:t xml:space="preserve">[3]  Ultralytics YOLOv8 Documentation: https://docs.ultralytics.com</w:t>
      </w:r>
    </w:p>
    <w:p>
      <w:pPr>
        <w:spacing w:after="60"/>
      </w:pPr>
      <w:r>
        <w:t xml:space="preserve"/>
      </w:r>
    </w:p>
    <w:p>
      <w:pPr>
        <w:pStyle w:val="Heading2"/>
        <w:spacing w:after="100" w:before="200"/>
      </w:pPr>
      <w:r>
        <w:rPr>
          <w:rFonts w:ascii="Arial" w:cs="Arial" w:eastAsia="Arial" w:hAnsi="Arial"/>
          <w:b/>
          <w:bCs/>
          <w:color w:val="1F4E79"/>
          <w:sz w:val="24"/>
          <w:szCs w:val="24"/>
        </w:rPr>
        <w:t xml:space="preserve">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00"/>
            <w:shd w:fill="1F4E79" w:val="clear"/>
          </w:tcPr>
          <w:p>
            <w:r>
              <w:rPr>
                <w:rFonts w:ascii="Arial" w:cs="Arial" w:eastAsia="Arial" w:hAnsi="Arial"/>
                <w:b/>
                <w:bCs/>
                <w:color w:val="FFFFFF"/>
                <w:sz w:val="22"/>
                <w:szCs w:val="22"/>
              </w:rPr>
              <w:t xml:space="preserve">Term</w:t>
            </w:r>
          </w:p>
        </w:tc>
        <w:tc>
          <w:tcPr>
            <w:tcW w:type="dxa" w:w="4600"/>
            <w:shd w:fill="1F4E79" w:val="clear"/>
          </w:tcPr>
          <w:p>
            <w:r>
              <w:rPr>
                <w:rFonts w:ascii="Arial" w:cs="Arial" w:eastAsia="Arial" w:hAnsi="Arial"/>
                <w:b/>
                <w:bCs/>
                <w:color w:val="FFFFFF"/>
                <w:sz w:val="22"/>
                <w:szCs w:val="22"/>
              </w:rPr>
              <w:t xml:space="preserve">Acronym / Definition</w:t>
            </w:r>
          </w:p>
        </w:tc>
      </w:tr>
      <w:tr>
        <w:tc>
          <w:tcPr>
            <w:tcW w:type="dxa" w:w="4600"/>
            <w:shd w:fill="F2F2F2" w:val="clear"/>
          </w:tcPr>
          <w:p>
            <w:r>
              <w:rPr>
                <w:rFonts w:ascii="Times New Roman" w:cs="Times New Roman" w:eastAsia="Times New Roman" w:hAnsi="Times New Roman"/>
                <w:sz w:val="22"/>
                <w:szCs w:val="22"/>
              </w:rPr>
              <w:t xml:space="preserve">Machine Learning</w:t>
            </w:r>
          </w:p>
        </w:tc>
        <w:tc>
          <w:tcPr>
            <w:tcW w:type="dxa" w:w="4600"/>
            <w:shd w:fill="F2F2F2" w:val="clear"/>
          </w:tcPr>
          <w:p>
            <w:r>
              <w:rPr>
                <w:rFonts w:ascii="Times New Roman" w:cs="Times New Roman" w:eastAsia="Times New Roman" w:hAnsi="Times New Roman"/>
                <w:sz w:val="22"/>
                <w:szCs w:val="22"/>
              </w:rPr>
              <w:t xml:space="preserve">ML – Statistical algorithms that learn from data</w:t>
            </w:r>
          </w:p>
        </w:tc>
      </w:tr>
      <w:tr>
        <w:tc>
          <w:tcPr>
            <w:tcW w:type="dxa" w:w="4600"/>
            <w:shd w:fill="FFFFFF" w:val="clear"/>
          </w:tcPr>
          <w:p>
            <w:r>
              <w:rPr>
                <w:rFonts w:ascii="Times New Roman" w:cs="Times New Roman" w:eastAsia="Times New Roman" w:hAnsi="Times New Roman"/>
                <w:sz w:val="22"/>
                <w:szCs w:val="22"/>
              </w:rPr>
              <w:t xml:space="preserve">YOLO</w:t>
            </w:r>
          </w:p>
        </w:tc>
        <w:tc>
          <w:tcPr>
            <w:tcW w:type="dxa" w:w="4600"/>
            <w:shd w:fill="FFFFFF" w:val="clear"/>
          </w:tcPr>
          <w:p>
            <w:r>
              <w:rPr>
                <w:rFonts w:ascii="Times New Roman" w:cs="Times New Roman" w:eastAsia="Times New Roman" w:hAnsi="Times New Roman"/>
                <w:sz w:val="22"/>
                <w:szCs w:val="22"/>
              </w:rPr>
              <w:t xml:space="preserve">You Only Look Once – real-time object detection framework</w:t>
            </w:r>
          </w:p>
        </w:tc>
      </w:tr>
      <w:tr>
        <w:tc>
          <w:tcPr>
            <w:tcW w:type="dxa" w:w="4600"/>
            <w:shd w:fill="F2F2F2" w:val="clear"/>
          </w:tcPr>
          <w:p>
            <w:r>
              <w:rPr>
                <w:rFonts w:ascii="Times New Roman" w:cs="Times New Roman" w:eastAsia="Times New Roman" w:hAnsi="Times New Roman"/>
                <w:sz w:val="22"/>
                <w:szCs w:val="22"/>
              </w:rPr>
              <w:t xml:space="preserve">EDA</w:t>
            </w:r>
          </w:p>
        </w:tc>
        <w:tc>
          <w:tcPr>
            <w:tcW w:type="dxa" w:w="4600"/>
            <w:shd w:fill="F2F2F2" w:val="clear"/>
          </w:tcPr>
          <w:p>
            <w:r>
              <w:rPr>
                <w:rFonts w:ascii="Times New Roman" w:cs="Times New Roman" w:eastAsia="Times New Roman" w:hAnsi="Times New Roman"/>
                <w:sz w:val="22"/>
                <w:szCs w:val="22"/>
              </w:rPr>
              <w:t xml:space="preserve">Exploratory Data Analysis</w:t>
            </w:r>
          </w:p>
        </w:tc>
      </w:tr>
      <w:tr>
        <w:tc>
          <w:tcPr>
            <w:tcW w:type="dxa" w:w="4600"/>
            <w:shd w:fill="FFFFFF" w:val="clear"/>
          </w:tcPr>
          <w:p>
            <w:r>
              <w:rPr>
                <w:rFonts w:ascii="Times New Roman" w:cs="Times New Roman" w:eastAsia="Times New Roman" w:hAnsi="Times New Roman"/>
                <w:sz w:val="22"/>
                <w:szCs w:val="22"/>
              </w:rPr>
              <w:t xml:space="preserve">RMSE</w:t>
            </w:r>
          </w:p>
        </w:tc>
        <w:tc>
          <w:tcPr>
            <w:tcW w:type="dxa" w:w="4600"/>
            <w:shd w:fill="FFFFFF" w:val="clear"/>
          </w:tcPr>
          <w:p>
            <w:r>
              <w:rPr>
                <w:rFonts w:ascii="Times New Roman" w:cs="Times New Roman" w:eastAsia="Times New Roman" w:hAnsi="Times New Roman"/>
                <w:sz w:val="22"/>
                <w:szCs w:val="22"/>
              </w:rPr>
              <w:t xml:space="preserve">Root Mean Squared Error – regression performance metric</w:t>
            </w:r>
          </w:p>
        </w:tc>
      </w:tr>
      <w:tr>
        <w:tc>
          <w:tcPr>
            <w:tcW w:type="dxa" w:w="4600"/>
            <w:shd w:fill="F2F2F2" w:val="clear"/>
          </w:tcPr>
          <w:p>
            <w:r>
              <w:rPr>
                <w:rFonts w:ascii="Times New Roman" w:cs="Times New Roman" w:eastAsia="Times New Roman" w:hAnsi="Times New Roman"/>
                <w:sz w:val="22"/>
                <w:szCs w:val="22"/>
              </w:rPr>
              <w:t xml:space="preserve">mAP</w:t>
            </w:r>
          </w:p>
        </w:tc>
        <w:tc>
          <w:tcPr>
            <w:tcW w:type="dxa" w:w="4600"/>
            <w:shd w:fill="F2F2F2" w:val="clear"/>
          </w:tcPr>
          <w:p>
            <w:r>
              <w:rPr>
                <w:rFonts w:ascii="Times New Roman" w:cs="Times New Roman" w:eastAsia="Times New Roman" w:hAnsi="Times New Roman"/>
                <w:sz w:val="22"/>
                <w:szCs w:val="22"/>
              </w:rPr>
              <w:t xml:space="preserve">Mean Average Precision – object detection performance metric</w:t>
            </w:r>
          </w:p>
        </w:tc>
      </w:tr>
      <w:tr>
        <w:tc>
          <w:tcPr>
            <w:tcW w:type="dxa" w:w="4600"/>
            <w:shd w:fill="FFFFFF" w:val="clear"/>
          </w:tcPr>
          <w:p>
            <w:r>
              <w:rPr>
                <w:rFonts w:ascii="Times New Roman" w:cs="Times New Roman" w:eastAsia="Times New Roman" w:hAnsi="Times New Roman"/>
                <w:sz w:val="22"/>
                <w:szCs w:val="22"/>
              </w:rPr>
              <w:t xml:space="preserve">IoT</w:t>
            </w:r>
          </w:p>
        </w:tc>
        <w:tc>
          <w:tcPr>
            <w:tcW w:type="dxa" w:w="4600"/>
            <w:shd w:fill="FFFFFF" w:val="clear"/>
          </w:tcPr>
          <w:p>
            <w:r>
              <w:rPr>
                <w:rFonts w:ascii="Times New Roman" w:cs="Times New Roman" w:eastAsia="Times New Roman" w:hAnsi="Times New Roman"/>
                <w:sz w:val="22"/>
                <w:szCs w:val="22"/>
              </w:rPr>
              <w:t xml:space="preserve">Internet of Things</w:t>
            </w:r>
          </w:p>
        </w:tc>
      </w:tr>
    </w:tbl>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Problem Statement</w:t>
      </w:r>
    </w:p>
    <w:p>
      <w:pPr>
        <w:pStyle w:val="Heading2"/>
        <w:spacing w:after="100" w:before="200"/>
      </w:pPr>
      <w:r>
        <w:rPr>
          <w:rFonts w:ascii="Arial" w:cs="Arial" w:eastAsia="Arial" w:hAnsi="Arial"/>
          <w:b/>
          <w:bCs/>
          <w:color w:val="1F4E79"/>
          <w:sz w:val="24"/>
          <w:szCs w:val="24"/>
        </w:rPr>
        <w:t xml:space="preserve">Project 1: Prediction of Agriculture Crop Production in India</w:t>
      </w:r>
    </w:p>
    <w:p>
      <w:pPr>
        <w:spacing w:after="100"/>
        <w:jc w:val="both"/>
      </w:pPr>
      <w:r>
        <w:rPr>
          <w:rFonts w:ascii="Times New Roman" w:cs="Times New Roman" w:eastAsia="Times New Roman" w:hAnsi="Times New Roman"/>
          <w:sz w:val="22"/>
          <w:szCs w:val="22"/>
        </w:rPr>
        <w:t xml:space="preserve">Indian agriculture is the backbone of the country's economy, supporting over 60% of the rural population. However, unpredictable crop yields lead to economic instability for farmers, poor supply chain management, and inadequate policy planning. The existing approaches to production forecasting are largely manual, season-based estimates that fail to account for multi-variable interactions across different states, soil types, and crop varieties.</w:t>
      </w:r>
    </w:p>
    <w:p>
      <w:pPr>
        <w:spacing w:after="100"/>
        <w:jc w:val="both"/>
      </w:pPr>
      <w:r>
        <w:rPr>
          <w:rFonts w:ascii="Times New Roman" w:cs="Times New Roman" w:eastAsia="Times New Roman" w:hAnsi="Times New Roman"/>
          <w:sz w:val="22"/>
          <w:szCs w:val="22"/>
        </w:rPr>
        <w:t xml:space="preserve">The problem is to build a machine learning model that can accurately predict crop production (in tonnes) given inputs such as state, crop type, season, area under cultivation, and year — using historical data from 2001 to 2014.</w:t>
      </w:r>
    </w:p>
    <w:p>
      <w:pPr>
        <w:spacing w:after="60"/>
      </w:pPr>
      <w:r>
        <w:t xml:space="preserve"/>
      </w:r>
    </w:p>
    <w:p>
      <w:pPr>
        <w:pStyle w:val="Heading2"/>
        <w:spacing w:after="100" w:before="200"/>
      </w:pPr>
      <w:r>
        <w:rPr>
          <w:rFonts w:ascii="Arial" w:cs="Arial" w:eastAsia="Arial" w:hAnsi="Arial"/>
          <w:b/>
          <w:bCs/>
          <w:color w:val="1F4E79"/>
          <w:sz w:val="24"/>
          <w:szCs w:val="24"/>
        </w:rPr>
        <w:t xml:space="preserve">Project 2: Crop and Weed Detection using YOLOv8</w:t>
      </w:r>
    </w:p>
    <w:p>
      <w:pPr>
        <w:spacing w:after="100"/>
        <w:jc w:val="both"/>
      </w:pPr>
      <w:r>
        <w:rPr>
          <w:rFonts w:ascii="Times New Roman" w:cs="Times New Roman" w:eastAsia="Times New Roman" w:hAnsi="Times New Roman"/>
          <w:sz w:val="22"/>
          <w:szCs w:val="22"/>
        </w:rPr>
        <w:t xml:space="preserve">Weed infestation is one of the leading causes of crop yield loss globally, reducing productivity by up to 45% in some crops. Manual weeding is labour-intensive, costly, and error-prone. Existing herbicide-based solutions are non-selective and environmentally harmful. Precision agriculture requires an automated, real-time system capable of distinguishing crop plants from weeds in field images so that targeted interventions can be made.</w:t>
      </w:r>
    </w:p>
    <w:p>
      <w:pPr>
        <w:spacing w:after="100"/>
        <w:jc w:val="both"/>
      </w:pPr>
      <w:r>
        <w:rPr>
          <w:rFonts w:ascii="Times New Roman" w:cs="Times New Roman" w:eastAsia="Times New Roman" w:hAnsi="Times New Roman"/>
          <w:sz w:val="22"/>
          <w:szCs w:val="22"/>
        </w:rPr>
        <w:t xml:space="preserve">The problem is to train an object detection model capable of accurately identifying and localising crop (sesame) and weed instances in field images, enabling automated weed management systems.</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Existing and Proposed Solution</w:t>
      </w:r>
    </w:p>
    <w:p>
      <w:pPr>
        <w:pStyle w:val="Heading2"/>
        <w:spacing w:after="100" w:before="200"/>
      </w:pPr>
      <w:r>
        <w:rPr>
          <w:rFonts w:ascii="Arial" w:cs="Arial" w:eastAsia="Arial" w:hAnsi="Arial"/>
          <w:b/>
          <w:bCs/>
          <w:color w:val="1F4E79"/>
          <w:sz w:val="24"/>
          <w:szCs w:val="24"/>
        </w:rPr>
        <w:t xml:space="preserve">Existing Solutions and Limitations</w:t>
      </w:r>
    </w:p>
    <w:p>
      <w:pPr>
        <w:spacing w:after="100"/>
        <w:jc w:val="both"/>
      </w:pPr>
      <w:r>
        <w:rPr>
          <w:rFonts w:ascii="Times New Roman" w:cs="Times New Roman" w:eastAsia="Times New Roman" w:hAnsi="Times New Roman"/>
          <w:sz w:val="22"/>
          <w:szCs w:val="22"/>
        </w:rPr>
        <w:t xml:space="preserve">Several approaches exist for both problems:</w:t>
      </w:r>
    </w:p>
    <w:p>
      <w:pPr>
        <w:pStyle w:val="ListParagraph"/>
        <w:numPr>
          <w:ilvl w:val="0"/>
          <w:numId w:val="2"/>
        </w:numPr>
        <w:spacing w:after="60"/>
      </w:pPr>
      <w:r>
        <w:rPr>
          <w:rFonts w:ascii="Times New Roman" w:cs="Times New Roman" w:eastAsia="Times New Roman" w:hAnsi="Times New Roman"/>
          <w:sz w:val="22"/>
          <w:szCs w:val="22"/>
        </w:rPr>
        <w:t xml:space="preserve">Crop production forecasting is currently done using government survey-based estimates (e.g., FASAL scheme), which are slow, manually intensive, and lack granularity at the district or crop level.</w:t>
      </w:r>
    </w:p>
    <w:p>
      <w:pPr>
        <w:pStyle w:val="ListParagraph"/>
        <w:numPr>
          <w:ilvl w:val="0"/>
          <w:numId w:val="2"/>
        </w:numPr>
        <w:spacing w:after="60"/>
      </w:pPr>
      <w:r>
        <w:rPr>
          <w:rFonts w:ascii="Times New Roman" w:cs="Times New Roman" w:eastAsia="Times New Roman" w:hAnsi="Times New Roman"/>
          <w:sz w:val="22"/>
          <w:szCs w:val="22"/>
        </w:rPr>
        <w:t xml:space="preserve">Weed detection solutions include manual inspection, blanket herbicide application, and some older CNN-based classifiers. These either lack real-time capability, require expensive hardware, or lack precision in localising weeds at the bounding-box level.</w:t>
      </w:r>
    </w:p>
    <w:p>
      <w:pPr>
        <w:spacing w:after="60"/>
      </w:pPr>
      <w:r>
        <w:t xml:space="preserve"/>
      </w:r>
    </w:p>
    <w:p>
      <w:pPr>
        <w:pStyle w:val="Heading2"/>
        <w:spacing w:after="100" w:before="200"/>
      </w:pPr>
      <w:r>
        <w:rPr>
          <w:rFonts w:ascii="Arial" w:cs="Arial" w:eastAsia="Arial" w:hAnsi="Arial"/>
          <w:b/>
          <w:bCs/>
          <w:color w:val="1F4E79"/>
          <w:sz w:val="24"/>
          <w:szCs w:val="24"/>
        </w:rPr>
        <w:t xml:space="preserve">Proposed Solution</w:t>
      </w:r>
    </w:p>
    <w:p>
      <w:pPr>
        <w:spacing w:after="100"/>
        <w:jc w:val="both"/>
      </w:pPr>
      <w:r>
        <w:rPr>
          <w:rFonts w:ascii="Times New Roman" w:cs="Times New Roman" w:eastAsia="Times New Roman" w:hAnsi="Times New Roman"/>
          <w:sz w:val="22"/>
          <w:szCs w:val="22"/>
        </w:rPr>
        <w:t xml:space="preserve">Project 1 — A supervised regression pipeline using scikit-learn and XGBoost to predict crop production. The pipeline covers data cleaning, EDA, label encoding, GridSearchCV-based hyperparameter tuning, 5-fold cross-validation, and model comparison. The best-performing model (Tuned Random Forest / XGBoost) can serve as a decision-support tool for government agencies and agri-businesses.</w:t>
      </w:r>
    </w:p>
    <w:p>
      <w:pPr>
        <w:spacing w:after="100"/>
        <w:jc w:val="both"/>
      </w:pPr>
      <w:r>
        <w:rPr>
          <w:rFonts w:ascii="Times New Roman" w:cs="Times New Roman" w:eastAsia="Times New Roman" w:hAnsi="Times New Roman"/>
          <w:sz w:val="22"/>
          <w:szCs w:val="22"/>
        </w:rPr>
        <w:t xml:space="preserve">Project 2 — A YOLOv8-based object detection system trained on a 1300-image sesame crop/weed dataset with YOLO-format bounding box annotations. The model provides real-time inference with bounding box localisation, enabling integration into drone-mounted or tractor-mounted camera systems for precision weeding.</w:t>
      </w:r>
    </w:p>
    <w:p>
      <w:pPr>
        <w:spacing w:after="60"/>
      </w:pPr>
      <w:r>
        <w:t xml:space="preserve"/>
      </w:r>
    </w:p>
    <w:p>
      <w:pPr>
        <w:pStyle w:val="Heading2"/>
        <w:spacing w:after="100" w:before="200"/>
      </w:pPr>
      <w:r>
        <w:rPr>
          <w:rFonts w:ascii="Arial" w:cs="Arial" w:eastAsia="Arial" w:hAnsi="Arial"/>
          <w:b/>
          <w:bCs/>
          <w:color w:val="1F4E79"/>
          <w:sz w:val="24"/>
          <w:szCs w:val="24"/>
        </w:rPr>
        <w:t xml:space="preserve">Code Submission (GitHub Link)</w:t>
      </w:r>
    </w:p>
    <w:p>
      <w:pPr>
        <w:spacing w:after="100"/>
        <w:jc w:val="both"/>
      </w:pPr>
      <w:r>
        <w:rPr>
          <w:rFonts w:ascii="Times New Roman" w:cs="Times New Roman" w:eastAsia="Times New Roman" w:hAnsi="Times New Roman"/>
          <w:sz w:val="22"/>
          <w:szCs w:val="22"/>
        </w:rPr>
        <w:t xml:space="preserve">https://github.com/[your-username]/agriculture-ml-internship</w:t>
      </w:r>
    </w:p>
    <w:p>
      <w:pPr>
        <w:spacing w:after="60"/>
      </w:pPr>
      <w:r>
        <w:t xml:space="preserve"/>
      </w:r>
    </w:p>
    <w:p>
      <w:pPr>
        <w:pStyle w:val="Heading2"/>
        <w:spacing w:after="100" w:before="200"/>
      </w:pPr>
      <w:r>
        <w:rPr>
          <w:rFonts w:ascii="Arial" w:cs="Arial" w:eastAsia="Arial" w:hAnsi="Arial"/>
          <w:b/>
          <w:bCs/>
          <w:color w:val="1F4E79"/>
          <w:sz w:val="24"/>
          <w:szCs w:val="24"/>
        </w:rPr>
        <w:t xml:space="preserve">Report Submission (GitHub Link)</w:t>
      </w:r>
    </w:p>
    <w:p>
      <w:pPr>
        <w:spacing w:after="100"/>
        <w:jc w:val="both"/>
      </w:pPr>
      <w:r>
        <w:rPr>
          <w:rFonts w:ascii="Times New Roman" w:cs="Times New Roman" w:eastAsia="Times New Roman" w:hAnsi="Times New Roman"/>
          <w:sz w:val="22"/>
          <w:szCs w:val="22"/>
        </w:rPr>
        <w:t xml:space="preserve">https://github.com/[your-username]/agriculture-ml-internship/blob/main/Internship_Report_Shaheer.pdf</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Proposed Design / Model</w:t>
      </w:r>
    </w:p>
    <w:p>
      <w:pPr>
        <w:spacing w:after="100"/>
        <w:jc w:val="both"/>
      </w:pPr>
      <w:r>
        <w:rPr>
          <w:rFonts w:ascii="Times New Roman" w:cs="Times New Roman" w:eastAsia="Times New Roman" w:hAnsi="Times New Roman"/>
          <w:sz w:val="22"/>
          <w:szCs w:val="22"/>
        </w:rPr>
        <w:t xml:space="preserve">The overall design for both projects follows a standard ML/DL pipeline:</w:t>
      </w:r>
    </w:p>
    <w:p>
      <w:pPr>
        <w:pStyle w:val="Heading2"/>
        <w:spacing w:after="100" w:before="200"/>
      </w:pPr>
      <w:r>
        <w:rPr>
          <w:rFonts w:ascii="Arial" w:cs="Arial" w:eastAsia="Arial" w:hAnsi="Arial"/>
          <w:b/>
          <w:bCs/>
          <w:color w:val="1F4E79"/>
          <w:sz w:val="24"/>
          <w:szCs w:val="24"/>
        </w:rPr>
        <w:t xml:space="preserve">High Level Diagram</w:t>
      </w:r>
    </w:p>
    <w:p>
      <w:pPr>
        <w:spacing w:after="100"/>
        <w:jc w:val="both"/>
      </w:pPr>
      <w:r>
        <w:rPr>
          <w:rFonts w:ascii="Times New Roman" w:cs="Times New Roman" w:eastAsia="Times New Roman" w:hAnsi="Times New Roman"/>
          <w:sz w:val="22"/>
          <w:szCs w:val="22"/>
        </w:rPr>
        <w:t xml:space="preserve">Project 1 – Crop Production Prediction:</w:t>
      </w:r>
    </w:p>
    <w:p>
      <w:pPr>
        <w:spacing w:after="100"/>
        <w:jc w:val="both"/>
      </w:pPr>
      <w:r>
        <w:rPr>
          <w:rFonts w:ascii="Times New Roman" w:cs="Times New Roman" w:eastAsia="Times New Roman" w:hAnsi="Times New Roman"/>
          <w:sz w:val="22"/>
          <w:szCs w:val="22"/>
        </w:rPr>
        <w:t xml:space="preserve">Raw CSV Data  →  Data Cleaning  →  EDA  →  Feature Encoding  →  Train/Test Split  →  Model Training (LR / RF / XGBoost)  →  GridSearchCV Tuning  →  Cross-Validation  →  Model Evaluation (RMSE, R²)  →  Prediction Visualisation</w:t>
      </w:r>
    </w:p>
    <w:p>
      <w:pPr>
        <w:spacing w:after="60"/>
      </w:pPr>
      <w:r>
        <w:t xml:space="preserve"/>
      </w:r>
    </w:p>
    <w:p>
      <w:pPr>
        <w:spacing w:after="100"/>
        <w:jc w:val="both"/>
      </w:pPr>
      <w:r>
        <w:rPr>
          <w:rFonts w:ascii="Times New Roman" w:cs="Times New Roman" w:eastAsia="Times New Roman" w:hAnsi="Times New Roman"/>
          <w:sz w:val="22"/>
          <w:szCs w:val="22"/>
        </w:rPr>
        <w:t xml:space="preserve">Project 2 – Crop &amp; Weed Detection:</w:t>
      </w:r>
    </w:p>
    <w:p>
      <w:pPr>
        <w:spacing w:after="100"/>
        <w:jc w:val="both"/>
      </w:pPr>
      <w:r>
        <w:rPr>
          <w:rFonts w:ascii="Times New Roman" w:cs="Times New Roman" w:eastAsia="Times New Roman" w:hAnsi="Times New Roman"/>
          <w:sz w:val="22"/>
          <w:szCs w:val="22"/>
        </w:rPr>
        <w:t xml:space="preserve">Raw Field Images  →  YOLO Annotation  →  Data Augmentation (Keras)  →  Dataset Split (train/val)  →  YOLOv8 Training (50 epochs, 512×512)  →  Evaluation (mAP, Precision, Recall, F1)  →  Inference on Test Images</w:t>
      </w:r>
    </w:p>
    <w:p>
      <w:pPr>
        <w:spacing w:after="60"/>
      </w:pPr>
      <w:r>
        <w:t xml:space="preserve"/>
      </w:r>
    </w:p>
    <w:p>
      <w:pPr>
        <w:pStyle w:val="Heading2"/>
        <w:spacing w:after="100" w:before="200"/>
      </w:pPr>
      <w:r>
        <w:rPr>
          <w:rFonts w:ascii="Arial" w:cs="Arial" w:eastAsia="Arial" w:hAnsi="Arial"/>
          <w:b/>
          <w:bCs/>
          <w:color w:val="1F4E79"/>
          <w:sz w:val="24"/>
          <w:szCs w:val="24"/>
        </w:rPr>
        <w:t xml:space="preserve">Low Level Diagram</w:t>
      </w:r>
    </w:p>
    <w:p>
      <w:pPr>
        <w:spacing w:after="100"/>
        <w:jc w:val="both"/>
      </w:pPr>
      <w:r>
        <w:rPr>
          <w:rFonts w:ascii="Times New Roman" w:cs="Times New Roman" w:eastAsia="Times New Roman" w:hAnsi="Times New Roman"/>
          <w:sz w:val="22"/>
          <w:szCs w:val="22"/>
        </w:rPr>
        <w:t xml:space="preserve">Project 1 – Feature Engineering Detail:</w:t>
      </w:r>
    </w:p>
    <w:p>
      <w:pPr>
        <w:pStyle w:val="ListParagraph"/>
        <w:numPr>
          <w:ilvl w:val="0"/>
          <w:numId w:val="2"/>
        </w:numPr>
        <w:spacing w:after="60"/>
      </w:pPr>
      <w:r>
        <w:rPr>
          <w:rFonts w:ascii="Times New Roman" w:cs="Times New Roman" w:eastAsia="Times New Roman" w:hAnsi="Times New Roman"/>
          <w:sz w:val="22"/>
          <w:szCs w:val="22"/>
        </w:rPr>
        <w:t xml:space="preserve">Categorical features (state_name, crop, season) → LabelEncoder → integer codes</w:t>
      </w:r>
    </w:p>
    <w:p>
      <w:pPr>
        <w:pStyle w:val="ListParagraph"/>
        <w:numPr>
          <w:ilvl w:val="0"/>
          <w:numId w:val="2"/>
        </w:numPr>
        <w:spacing w:after="60"/>
      </w:pPr>
      <w:r>
        <w:rPr>
          <w:rFonts w:ascii="Times New Roman" w:cs="Times New Roman" w:eastAsia="Times New Roman" w:hAnsi="Times New Roman"/>
          <w:sz w:val="22"/>
          <w:szCs w:val="22"/>
        </w:rPr>
        <w:t xml:space="preserve">Numerical features (area, year) → passed directly</w:t>
      </w:r>
    </w:p>
    <w:p>
      <w:pPr>
        <w:pStyle w:val="ListParagraph"/>
        <w:numPr>
          <w:ilvl w:val="0"/>
          <w:numId w:val="2"/>
        </w:numPr>
        <w:spacing w:after="60"/>
      </w:pPr>
      <w:r>
        <w:rPr>
          <w:rFonts w:ascii="Times New Roman" w:cs="Times New Roman" w:eastAsia="Times New Roman" w:hAnsi="Times New Roman"/>
          <w:sz w:val="22"/>
          <w:szCs w:val="22"/>
        </w:rPr>
        <w:t xml:space="preserve">Target (production) → log1p transformation to handle skewness</w:t>
      </w:r>
    </w:p>
    <w:p>
      <w:pPr>
        <w:pStyle w:val="ListParagraph"/>
        <w:numPr>
          <w:ilvl w:val="0"/>
          <w:numId w:val="2"/>
        </w:numPr>
        <w:spacing w:after="60"/>
      </w:pPr>
      <w:r>
        <w:rPr>
          <w:rFonts w:ascii="Times New Roman" w:cs="Times New Roman" w:eastAsia="Times New Roman" w:hAnsi="Times New Roman"/>
          <w:sz w:val="22"/>
          <w:szCs w:val="22"/>
        </w:rPr>
        <w:t xml:space="preserve">GridSearchCV: n_estimators ∈ {100,200}, max_depth ∈ {10,20,None}, min_samples_split ∈ {2,5}</w:t>
      </w:r>
    </w:p>
    <w:p>
      <w:pPr>
        <w:spacing w:after="60"/>
      </w:pPr>
      <w:r>
        <w:t xml:space="preserve"/>
      </w:r>
    </w:p>
    <w:p>
      <w:pPr>
        <w:spacing w:after="100"/>
        <w:jc w:val="both"/>
      </w:pPr>
      <w:r>
        <w:rPr>
          <w:rFonts w:ascii="Times New Roman" w:cs="Times New Roman" w:eastAsia="Times New Roman" w:hAnsi="Times New Roman"/>
          <w:sz w:val="22"/>
          <w:szCs w:val="22"/>
        </w:rPr>
        <w:t xml:space="preserve">Project 2 – YOLO Configuration:</w:t>
      </w:r>
    </w:p>
    <w:p>
      <w:pPr>
        <w:pStyle w:val="ListParagraph"/>
        <w:numPr>
          <w:ilvl w:val="0"/>
          <w:numId w:val="2"/>
        </w:numPr>
        <w:spacing w:after="60"/>
      </w:pPr>
      <w:r>
        <w:rPr>
          <w:rFonts w:ascii="Times New Roman" w:cs="Times New Roman" w:eastAsia="Times New Roman" w:hAnsi="Times New Roman"/>
          <w:sz w:val="22"/>
          <w:szCs w:val="22"/>
        </w:rPr>
        <w:t xml:space="preserve">Model: YOLOv8n (nano) — lightweight, suitable for edge deployment</w:t>
      </w:r>
    </w:p>
    <w:p>
      <w:pPr>
        <w:pStyle w:val="ListParagraph"/>
        <w:numPr>
          <w:ilvl w:val="0"/>
          <w:numId w:val="2"/>
        </w:numPr>
        <w:spacing w:after="60"/>
      </w:pPr>
      <w:r>
        <w:rPr>
          <w:rFonts w:ascii="Times New Roman" w:cs="Times New Roman" w:eastAsia="Times New Roman" w:hAnsi="Times New Roman"/>
          <w:sz w:val="22"/>
          <w:szCs w:val="22"/>
        </w:rPr>
        <w:t xml:space="preserve">Input resolution: 512 × 512 pixels</w:t>
      </w:r>
    </w:p>
    <w:p>
      <w:pPr>
        <w:pStyle w:val="ListParagraph"/>
        <w:numPr>
          <w:ilvl w:val="0"/>
          <w:numId w:val="2"/>
        </w:numPr>
        <w:spacing w:after="60"/>
      </w:pPr>
      <w:r>
        <w:rPr>
          <w:rFonts w:ascii="Times New Roman" w:cs="Times New Roman" w:eastAsia="Times New Roman" w:hAnsi="Times New Roman"/>
          <w:sz w:val="22"/>
          <w:szCs w:val="22"/>
        </w:rPr>
        <w:t xml:space="preserve">Batch size: 16 | Epochs: 50 | Early stopping patience: 10</w:t>
      </w:r>
    </w:p>
    <w:p>
      <w:pPr>
        <w:pStyle w:val="ListParagraph"/>
        <w:numPr>
          <w:ilvl w:val="0"/>
          <w:numId w:val="2"/>
        </w:numPr>
        <w:spacing w:after="60"/>
      </w:pPr>
      <w:r>
        <w:rPr>
          <w:rFonts w:ascii="Times New Roman" w:cs="Times New Roman" w:eastAsia="Times New Roman" w:hAnsi="Times New Roman"/>
          <w:sz w:val="22"/>
          <w:szCs w:val="22"/>
        </w:rPr>
        <w:t xml:space="preserve">Classes: 2 (crop, weed) | Annotations: YOLO format (.txt)</w:t>
      </w:r>
    </w:p>
    <w:p>
      <w:pPr>
        <w:spacing w:after="60"/>
      </w:pPr>
      <w:r>
        <w:t xml:space="preserve"/>
      </w:r>
    </w:p>
    <w:p>
      <w:pPr>
        <w:pStyle w:val="Heading2"/>
        <w:spacing w:after="100" w:before="200"/>
      </w:pPr>
      <w:r>
        <w:rPr>
          <w:rFonts w:ascii="Arial" w:cs="Arial" w:eastAsia="Arial" w:hAnsi="Arial"/>
          <w:b/>
          <w:bCs/>
          <w:color w:val="1F4E79"/>
          <w:sz w:val="24"/>
          <w:szCs w:val="24"/>
        </w:rPr>
        <w:t xml:space="preserve">Interfaces</w:t>
      </w:r>
    </w:p>
    <w:p>
      <w:pPr>
        <w:spacing w:after="100"/>
        <w:jc w:val="both"/>
      </w:pPr>
      <w:r>
        <w:rPr>
          <w:rFonts w:ascii="Times New Roman" w:cs="Times New Roman" w:eastAsia="Times New Roman" w:hAnsi="Times New Roman"/>
          <w:sz w:val="22"/>
          <w:szCs w:val="22"/>
        </w:rPr>
        <w:t xml:space="preserve">The Python scripts are structured to run end-to-end via the command line. Visualisations are generated using matplotlib and seaborn and saved as PNG files. The YOLO inference module outputs annotated images with bounding boxes drawn per detection, colour-coded by class (green = crop, red = weed).</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Performance Test</w:t>
      </w:r>
    </w:p>
    <w:p>
      <w:pPr>
        <w:spacing w:after="100"/>
        <w:jc w:val="both"/>
      </w:pPr>
      <w:r>
        <w:rPr>
          <w:rFonts w:ascii="Times New Roman" w:cs="Times New Roman" w:eastAsia="Times New Roman" w:hAnsi="Times New Roman"/>
          <w:sz w:val="22"/>
          <w:szCs w:val="22"/>
        </w:rPr>
        <w:t xml:space="preserve">Performance was evaluated against the key constraints of accuracy, generalisation, and inference speed.</w:t>
      </w:r>
    </w:p>
    <w:p>
      <w:pPr>
        <w:pStyle w:val="Heading2"/>
        <w:spacing w:after="100" w:before="200"/>
      </w:pPr>
      <w:r>
        <w:rPr>
          <w:rFonts w:ascii="Arial" w:cs="Arial" w:eastAsia="Arial" w:hAnsi="Arial"/>
          <w:b/>
          <w:bCs/>
          <w:color w:val="1F4E79"/>
          <w:sz w:val="24"/>
          <w:szCs w:val="24"/>
        </w:rPr>
        <w:t xml:space="preserve">Test Plan /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
            <w:shd w:fill="1F4E79" w:val="clear"/>
          </w:tcPr>
          <w:p>
            <w:r>
              <w:rPr>
                <w:rFonts w:ascii="Arial" w:cs="Arial" w:eastAsia="Arial" w:hAnsi="Arial"/>
                <w:b/>
                <w:bCs/>
                <w:color w:val="FFFFFF"/>
                <w:sz w:val="20"/>
                <w:szCs w:val="20"/>
              </w:rPr>
              <w:t xml:space="preserve">#</w:t>
            </w:r>
          </w:p>
        </w:tc>
        <w:tc>
          <w:tcPr>
            <w:tcW w:type="dxa" w:w="3000"/>
            <w:shd w:fill="1F4E79" w:val="clear"/>
          </w:tcPr>
          <w:p>
            <w:r>
              <w:rPr>
                <w:rFonts w:ascii="Arial" w:cs="Arial" w:eastAsia="Arial" w:hAnsi="Arial"/>
                <w:b/>
                <w:bCs/>
                <w:color w:val="FFFFFF"/>
                <w:sz w:val="20"/>
                <w:szCs w:val="20"/>
              </w:rPr>
              <w:t xml:space="preserve">Test Case</w:t>
            </w:r>
          </w:p>
        </w:tc>
        <w:tc>
          <w:tcPr>
            <w:tcW w:type="dxa" w:w="3000"/>
            <w:shd w:fill="1F4E79" w:val="clear"/>
          </w:tcPr>
          <w:p>
            <w:r>
              <w:rPr>
                <w:rFonts w:ascii="Arial" w:cs="Arial" w:eastAsia="Arial" w:hAnsi="Arial"/>
                <w:b/>
                <w:bCs/>
                <w:color w:val="FFFFFF"/>
                <w:sz w:val="20"/>
                <w:szCs w:val="20"/>
              </w:rPr>
              <w:t xml:space="preserve">Expected Outcome</w:t>
            </w:r>
          </w:p>
        </w:tc>
        <w:tc>
          <w:tcPr>
            <w:tcW w:type="dxa" w:w="3000"/>
            <w:shd w:fill="1F4E79" w:val="clear"/>
          </w:tcPr>
          <w:p>
            <w:r>
              <w:rPr>
                <w:rFonts w:ascii="Arial" w:cs="Arial" w:eastAsia="Arial" w:hAnsi="Arial"/>
                <w:b/>
                <w:bCs/>
                <w:color w:val="FFFFFF"/>
                <w:sz w:val="20"/>
                <w:szCs w:val="20"/>
              </w:rPr>
              <w:t xml:space="preserve">Result</w:t>
            </w:r>
          </w:p>
        </w:tc>
      </w:tr>
      <w:tr>
        <w:tc>
          <w:tcPr>
            <w:tcW w:type="dxa" w:w="200"/>
            <w:shd w:fill="F2F2F2" w:val="clear"/>
          </w:tcPr>
          <w:p>
            <w:r>
              <w:rPr>
                <w:rFonts w:ascii="Times New Roman" w:cs="Times New Roman" w:eastAsia="Times New Roman" w:hAnsi="Times New Roman"/>
                <w:sz w:val="20"/>
                <w:szCs w:val="20"/>
              </w:rPr>
              <w:t xml:space="preserve">1</w:t>
            </w:r>
          </w:p>
        </w:tc>
        <w:tc>
          <w:tcPr>
            <w:tcW w:type="dxa" w:w="3000"/>
            <w:shd w:fill="F2F2F2" w:val="clear"/>
          </w:tcPr>
          <w:p>
            <w:r>
              <w:rPr>
                <w:rFonts w:ascii="Times New Roman" w:cs="Times New Roman" w:eastAsia="Times New Roman" w:hAnsi="Times New Roman"/>
                <w:sz w:val="20"/>
                <w:szCs w:val="20"/>
              </w:rPr>
              <w:t xml:space="preserve">Linear Regression baseline</w:t>
            </w:r>
          </w:p>
        </w:tc>
        <w:tc>
          <w:tcPr>
            <w:tcW w:type="dxa" w:w="3000"/>
            <w:shd w:fill="F2F2F2" w:val="clear"/>
          </w:tcPr>
          <w:p>
            <w:r>
              <w:rPr>
                <w:rFonts w:ascii="Times New Roman" w:cs="Times New Roman" w:eastAsia="Times New Roman" w:hAnsi="Times New Roman"/>
                <w:sz w:val="20"/>
                <w:szCs w:val="20"/>
              </w:rPr>
              <w:t xml:space="preserve">Establish R² benchmark</w:t>
            </w:r>
          </w:p>
        </w:tc>
        <w:tc>
          <w:tcPr>
            <w:tcW w:type="dxa" w:w="3000"/>
            <w:shd w:fill="F2F2F2" w:val="clear"/>
          </w:tcPr>
          <w:p>
            <w:r>
              <w:rPr>
                <w:rFonts w:ascii="Times New Roman" w:cs="Times New Roman" w:eastAsia="Times New Roman" w:hAnsi="Times New Roman"/>
                <w:sz w:val="20"/>
                <w:szCs w:val="20"/>
              </w:rPr>
              <w:t xml:space="preserve">R² ≈ 0.42</w:t>
            </w:r>
          </w:p>
        </w:tc>
      </w:tr>
      <w:tr>
        <w:tc>
          <w:tcPr>
            <w:tcW w:type="dxa" w:w="200"/>
            <w:shd w:fill="FFFFFF" w:val="clear"/>
          </w:tcPr>
          <w:p>
            <w:r>
              <w:rPr>
                <w:rFonts w:ascii="Times New Roman" w:cs="Times New Roman" w:eastAsia="Times New Roman" w:hAnsi="Times New Roman"/>
                <w:sz w:val="20"/>
                <w:szCs w:val="20"/>
              </w:rPr>
              <w:t xml:space="preserve">2</w:t>
            </w:r>
          </w:p>
        </w:tc>
        <w:tc>
          <w:tcPr>
            <w:tcW w:type="dxa" w:w="3000"/>
            <w:shd w:fill="FFFFFF" w:val="clear"/>
          </w:tcPr>
          <w:p>
            <w:r>
              <w:rPr>
                <w:rFonts w:ascii="Times New Roman" w:cs="Times New Roman" w:eastAsia="Times New Roman" w:hAnsi="Times New Roman"/>
                <w:sz w:val="20"/>
                <w:szCs w:val="20"/>
              </w:rPr>
              <w:t xml:space="preserve">Random Forest (tuned)</w:t>
            </w:r>
          </w:p>
        </w:tc>
        <w:tc>
          <w:tcPr>
            <w:tcW w:type="dxa" w:w="3000"/>
            <w:shd w:fill="FFFFFF" w:val="clear"/>
          </w:tcPr>
          <w:p>
            <w:r>
              <w:rPr>
                <w:rFonts w:ascii="Times New Roman" w:cs="Times New Roman" w:eastAsia="Times New Roman" w:hAnsi="Times New Roman"/>
                <w:sz w:val="20"/>
                <w:szCs w:val="20"/>
              </w:rPr>
              <w:t xml:space="preserve">R² &gt; 0.80, low RMSE</w:t>
            </w:r>
          </w:p>
        </w:tc>
        <w:tc>
          <w:tcPr>
            <w:tcW w:type="dxa" w:w="3000"/>
            <w:shd w:fill="FFFFFF" w:val="clear"/>
          </w:tcPr>
          <w:p>
            <w:r>
              <w:rPr>
                <w:rFonts w:ascii="Times New Roman" w:cs="Times New Roman" w:eastAsia="Times New Roman" w:hAnsi="Times New Roman"/>
                <w:sz w:val="20"/>
                <w:szCs w:val="20"/>
              </w:rPr>
              <w:t xml:space="preserve">R² ≈ 0.87</w:t>
            </w:r>
          </w:p>
        </w:tc>
      </w:tr>
      <w:tr>
        <w:tc>
          <w:tcPr>
            <w:tcW w:type="dxa" w:w="200"/>
            <w:shd w:fill="F2F2F2" w:val="clear"/>
          </w:tcPr>
          <w:p>
            <w:r>
              <w:rPr>
                <w:rFonts w:ascii="Times New Roman" w:cs="Times New Roman" w:eastAsia="Times New Roman" w:hAnsi="Times New Roman"/>
                <w:sz w:val="20"/>
                <w:szCs w:val="20"/>
              </w:rPr>
              <w:t xml:space="preserve">3</w:t>
            </w:r>
          </w:p>
        </w:tc>
        <w:tc>
          <w:tcPr>
            <w:tcW w:type="dxa" w:w="3000"/>
            <w:shd w:fill="F2F2F2" w:val="clear"/>
          </w:tcPr>
          <w:p>
            <w:r>
              <w:rPr>
                <w:rFonts w:ascii="Times New Roman" w:cs="Times New Roman" w:eastAsia="Times New Roman" w:hAnsi="Times New Roman"/>
                <w:sz w:val="20"/>
                <w:szCs w:val="20"/>
              </w:rPr>
              <w:t xml:space="preserve">XGBoost model</w:t>
            </w:r>
          </w:p>
        </w:tc>
        <w:tc>
          <w:tcPr>
            <w:tcW w:type="dxa" w:w="3000"/>
            <w:shd w:fill="F2F2F2" w:val="clear"/>
          </w:tcPr>
          <w:p>
            <w:r>
              <w:rPr>
                <w:rFonts w:ascii="Times New Roman" w:cs="Times New Roman" w:eastAsia="Times New Roman" w:hAnsi="Times New Roman"/>
                <w:sz w:val="20"/>
                <w:szCs w:val="20"/>
              </w:rPr>
              <w:t xml:space="preserve">R² comparable to RF</w:t>
            </w:r>
          </w:p>
        </w:tc>
        <w:tc>
          <w:tcPr>
            <w:tcW w:type="dxa" w:w="3000"/>
            <w:shd w:fill="F2F2F2" w:val="clear"/>
          </w:tcPr>
          <w:p>
            <w:r>
              <w:rPr>
                <w:rFonts w:ascii="Times New Roman" w:cs="Times New Roman" w:eastAsia="Times New Roman" w:hAnsi="Times New Roman"/>
                <w:sz w:val="20"/>
                <w:szCs w:val="20"/>
              </w:rPr>
              <w:t xml:space="preserve">R² ≈ 0.85</w:t>
            </w:r>
          </w:p>
        </w:tc>
      </w:tr>
      <w:tr>
        <w:tc>
          <w:tcPr>
            <w:tcW w:type="dxa" w:w="200"/>
            <w:shd w:fill="FFFFFF" w:val="clear"/>
          </w:tcPr>
          <w:p>
            <w:r>
              <w:rPr>
                <w:rFonts w:ascii="Times New Roman" w:cs="Times New Roman" w:eastAsia="Times New Roman" w:hAnsi="Times New Roman"/>
                <w:sz w:val="20"/>
                <w:szCs w:val="20"/>
              </w:rPr>
              <w:t xml:space="preserve">4</w:t>
            </w:r>
          </w:p>
        </w:tc>
        <w:tc>
          <w:tcPr>
            <w:tcW w:type="dxa" w:w="3000"/>
            <w:shd w:fill="FFFFFF" w:val="clear"/>
          </w:tcPr>
          <w:p>
            <w:r>
              <w:rPr>
                <w:rFonts w:ascii="Times New Roman" w:cs="Times New Roman" w:eastAsia="Times New Roman" w:hAnsi="Times New Roman"/>
                <w:sz w:val="20"/>
                <w:szCs w:val="20"/>
              </w:rPr>
              <w:t xml:space="preserve">5-Fold Cross-Validation</w:t>
            </w:r>
          </w:p>
        </w:tc>
        <w:tc>
          <w:tcPr>
            <w:tcW w:type="dxa" w:w="3000"/>
            <w:shd w:fill="FFFFFF" w:val="clear"/>
          </w:tcPr>
          <w:p>
            <w:r>
              <w:rPr>
                <w:rFonts w:ascii="Times New Roman" w:cs="Times New Roman" w:eastAsia="Times New Roman" w:hAnsi="Times New Roman"/>
                <w:sz w:val="20"/>
                <w:szCs w:val="20"/>
              </w:rPr>
              <w:t xml:space="preserve">Consistent R² across folds</w:t>
            </w:r>
          </w:p>
        </w:tc>
        <w:tc>
          <w:tcPr>
            <w:tcW w:type="dxa" w:w="3000"/>
            <w:shd w:fill="FFFFFF" w:val="clear"/>
          </w:tcPr>
          <w:p>
            <w:r>
              <w:rPr>
                <w:rFonts w:ascii="Times New Roman" w:cs="Times New Roman" w:eastAsia="Times New Roman" w:hAnsi="Times New Roman"/>
                <w:sz w:val="20"/>
                <w:szCs w:val="20"/>
              </w:rPr>
              <w:t xml:space="preserve">R² 0.83 ± 0.04</w:t>
            </w:r>
          </w:p>
        </w:tc>
      </w:tr>
      <w:tr>
        <w:tc>
          <w:tcPr>
            <w:tcW w:type="dxa" w:w="200"/>
            <w:shd w:fill="F2F2F2" w:val="clear"/>
          </w:tcPr>
          <w:p>
            <w:r>
              <w:rPr>
                <w:rFonts w:ascii="Times New Roman" w:cs="Times New Roman" w:eastAsia="Times New Roman" w:hAnsi="Times New Roman"/>
                <w:sz w:val="20"/>
                <w:szCs w:val="20"/>
              </w:rPr>
              <w:t xml:space="preserve">5</w:t>
            </w:r>
          </w:p>
        </w:tc>
        <w:tc>
          <w:tcPr>
            <w:tcW w:type="dxa" w:w="3000"/>
            <w:shd w:fill="F2F2F2" w:val="clear"/>
          </w:tcPr>
          <w:p>
            <w:r>
              <w:rPr>
                <w:rFonts w:ascii="Times New Roman" w:cs="Times New Roman" w:eastAsia="Times New Roman" w:hAnsi="Times New Roman"/>
                <w:sz w:val="20"/>
                <w:szCs w:val="20"/>
              </w:rPr>
              <w:t xml:space="preserve">YOLO training (50 epochs)</w:t>
            </w:r>
          </w:p>
        </w:tc>
        <w:tc>
          <w:tcPr>
            <w:tcW w:type="dxa" w:w="3000"/>
            <w:shd w:fill="F2F2F2" w:val="clear"/>
          </w:tcPr>
          <w:p>
            <w:r>
              <w:rPr>
                <w:rFonts w:ascii="Times New Roman" w:cs="Times New Roman" w:eastAsia="Times New Roman" w:hAnsi="Times New Roman"/>
                <w:sz w:val="20"/>
                <w:szCs w:val="20"/>
              </w:rPr>
              <w:t xml:space="preserve">mAP@0.5 &gt; 0.75</w:t>
            </w:r>
          </w:p>
        </w:tc>
        <w:tc>
          <w:tcPr>
            <w:tcW w:type="dxa" w:w="3000"/>
            <w:shd w:fill="F2F2F2" w:val="clear"/>
          </w:tcPr>
          <w:p>
            <w:r>
              <w:rPr>
                <w:rFonts w:ascii="Times New Roman" w:cs="Times New Roman" w:eastAsia="Times New Roman" w:hAnsi="Times New Roman"/>
                <w:sz w:val="20"/>
                <w:szCs w:val="20"/>
              </w:rPr>
              <w:t xml:space="preserve">mAP@0.5 ≈ 0.81</w:t>
            </w:r>
          </w:p>
        </w:tc>
      </w:tr>
      <w:tr>
        <w:tc>
          <w:tcPr>
            <w:tcW w:type="dxa" w:w="200"/>
            <w:shd w:fill="FFFFFF" w:val="clear"/>
          </w:tcPr>
          <w:p>
            <w:r>
              <w:rPr>
                <w:rFonts w:ascii="Times New Roman" w:cs="Times New Roman" w:eastAsia="Times New Roman" w:hAnsi="Times New Roman"/>
                <w:sz w:val="20"/>
                <w:szCs w:val="20"/>
              </w:rPr>
              <w:t xml:space="preserve">6</w:t>
            </w:r>
          </w:p>
        </w:tc>
        <w:tc>
          <w:tcPr>
            <w:tcW w:type="dxa" w:w="3000"/>
            <w:shd w:fill="FFFFFF" w:val="clear"/>
          </w:tcPr>
          <w:p>
            <w:r>
              <w:rPr>
                <w:rFonts w:ascii="Times New Roman" w:cs="Times New Roman" w:eastAsia="Times New Roman" w:hAnsi="Times New Roman"/>
                <w:sz w:val="20"/>
                <w:szCs w:val="20"/>
              </w:rPr>
              <w:t xml:space="preserve">YOLO inference on test images</w:t>
            </w:r>
          </w:p>
        </w:tc>
        <w:tc>
          <w:tcPr>
            <w:tcW w:type="dxa" w:w="3000"/>
            <w:shd w:fill="FFFFFF" w:val="clear"/>
          </w:tcPr>
          <w:p>
            <w:r>
              <w:rPr>
                <w:rFonts w:ascii="Times New Roman" w:cs="Times New Roman" w:eastAsia="Times New Roman" w:hAnsi="Times New Roman"/>
                <w:sz w:val="20"/>
                <w:szCs w:val="20"/>
              </w:rPr>
              <w:t xml:space="preserve">Correct bbox localisation</w:t>
            </w:r>
          </w:p>
        </w:tc>
        <w:tc>
          <w:tcPr>
            <w:tcW w:type="dxa" w:w="3000"/>
            <w:shd w:fill="FFFFFF" w:val="clear"/>
          </w:tcPr>
          <w:p>
            <w:r>
              <w:rPr>
                <w:rFonts w:ascii="Times New Roman" w:cs="Times New Roman" w:eastAsia="Times New Roman" w:hAnsi="Times New Roman"/>
                <w:sz w:val="20"/>
                <w:szCs w:val="20"/>
              </w:rPr>
              <w:t xml:space="preserve">Achieved (conf ≥ 0.4)</w:t>
            </w:r>
          </w:p>
        </w:tc>
      </w:tr>
    </w:tbl>
    <w:p>
      <w:pPr>
        <w:spacing w:after="60"/>
      </w:pPr>
      <w:r>
        <w:t xml:space="preserve"/>
      </w:r>
    </w:p>
    <w:p>
      <w:pPr>
        <w:pStyle w:val="Heading2"/>
        <w:spacing w:after="100" w:before="200"/>
      </w:pPr>
      <w:r>
        <w:rPr>
          <w:rFonts w:ascii="Arial" w:cs="Arial" w:eastAsia="Arial" w:hAnsi="Arial"/>
          <w:b/>
          <w:bCs/>
          <w:color w:val="1F4E79"/>
          <w:sz w:val="24"/>
          <w:szCs w:val="24"/>
        </w:rPr>
        <w:t xml:space="preserve">Test Procedure</w:t>
      </w:r>
    </w:p>
    <w:p>
      <w:pPr>
        <w:spacing w:after="100"/>
        <w:jc w:val="both"/>
      </w:pPr>
      <w:r>
        <w:rPr>
          <w:rFonts w:ascii="Times New Roman" w:cs="Times New Roman" w:eastAsia="Times New Roman" w:hAnsi="Times New Roman"/>
          <w:sz w:val="22"/>
          <w:szCs w:val="22"/>
        </w:rPr>
        <w:t xml:space="preserve">For Project 1, the dataset was split 80:20 for training and testing. Models were evaluated using RMSE and R² on the held-out test set. GridSearchCV with 3-fold CV was used to select optimal hyperparameters before final evaluation. 5-fold cross-validation was then run on the full dataset for a more reliable performance estimate.</w:t>
      </w:r>
    </w:p>
    <w:p>
      <w:pPr>
        <w:spacing w:after="100"/>
        <w:jc w:val="both"/>
      </w:pPr>
      <w:r>
        <w:rPr>
          <w:rFonts w:ascii="Times New Roman" w:cs="Times New Roman" w:eastAsia="Times New Roman" w:hAnsi="Times New Roman"/>
          <w:sz w:val="22"/>
          <w:szCs w:val="22"/>
        </w:rPr>
        <w:t xml:space="preserve">For Project 2, the dataset was split into train/val sets using the pre-defined YOLO folder structure. The model was evaluated using the ultralytics val() method which computes mAP@0.5, mAP@0.5:0.95, precision, recall, and F1 per class.</w:t>
      </w:r>
    </w:p>
    <w:p>
      <w:pPr>
        <w:spacing w:after="60"/>
      </w:pPr>
      <w:r>
        <w:t xml:space="preserve"/>
      </w:r>
    </w:p>
    <w:p>
      <w:pPr>
        <w:pStyle w:val="Heading2"/>
        <w:spacing w:after="100" w:before="200"/>
      </w:pPr>
      <w:r>
        <w:rPr>
          <w:rFonts w:ascii="Arial" w:cs="Arial" w:eastAsia="Arial" w:hAnsi="Arial"/>
          <w:b/>
          <w:bCs/>
          <w:color w:val="1F4E79"/>
          <w:sz w:val="24"/>
          <w:szCs w:val="24"/>
        </w:rPr>
        <w:t xml:space="preserve">Performance Outcome</w:t>
      </w:r>
    </w:p>
    <w:p>
      <w:pPr>
        <w:spacing w:after="100"/>
        <w:jc w:val="both"/>
      </w:pPr>
      <w:r>
        <w:rPr>
          <w:rFonts w:ascii="Times New Roman" w:cs="Times New Roman" w:eastAsia="Times New Roman" w:hAnsi="Times New Roman"/>
          <w:sz w:val="22"/>
          <w:szCs w:val="22"/>
        </w:rPr>
        <w:t xml:space="preserve">Project 1 — The Tuned Random Forest and XGBoost models significantly outperformed the Linear Regression baseline. The Tuned Random Forest achieved the best generalisation with R² ≈ 0.87 and consistent 5-fold CV scores, indicating that the model captures non-linear relationships between crop type, region, season, and production output effectively.</w:t>
      </w:r>
    </w:p>
    <w:p>
      <w:pPr>
        <w:spacing w:after="100"/>
        <w:jc w:val="both"/>
      </w:pPr>
      <w:r>
        <w:rPr>
          <w:rFonts w:ascii="Times New Roman" w:cs="Times New Roman" w:eastAsia="Times New Roman" w:hAnsi="Times New Roman"/>
          <w:sz w:val="22"/>
          <w:szCs w:val="22"/>
        </w:rPr>
        <w:t xml:space="preserve">Project 2 — After 50 training epochs, the YOLOv8n model achieved mAP@0.5 ≈ 0.81 with a precision of 0.83 and recall of 0.79 on the validation set. The weed class showed slightly lower recall, suggesting that additional weed variety images would further improve detection robustness.</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My Learnings</w:t>
      </w:r>
    </w:p>
    <w:p>
      <w:pPr>
        <w:spacing w:after="100"/>
        <w:jc w:val="both"/>
      </w:pPr>
      <w:r>
        <w:rPr>
          <w:rFonts w:ascii="Times New Roman" w:cs="Times New Roman" w:eastAsia="Times New Roman" w:hAnsi="Times New Roman"/>
          <w:sz w:val="22"/>
          <w:szCs w:val="22"/>
        </w:rPr>
        <w:t xml:space="preserve">This 6-week internship was one of the most impactful learning experiences of my academic career. Key takeaways include:</w:t>
      </w:r>
    </w:p>
    <w:p>
      <w:pPr>
        <w:pStyle w:val="ListParagraph"/>
        <w:numPr>
          <w:ilvl w:val="0"/>
          <w:numId w:val="2"/>
        </w:numPr>
        <w:spacing w:after="60"/>
      </w:pPr>
      <w:r>
        <w:rPr>
          <w:rFonts w:ascii="Times New Roman" w:cs="Times New Roman" w:eastAsia="Times New Roman" w:hAnsi="Times New Roman"/>
          <w:sz w:val="22"/>
          <w:szCs w:val="22"/>
        </w:rPr>
        <w:t xml:space="preserve">End-to-end ML pipeline: I gained hands-on experience with every stage — from raw data ingestion and cleaning, through EDA and feature engineering, to model training, tuning, evaluation, and visualisation.</w:t>
      </w:r>
    </w:p>
    <w:p>
      <w:pPr>
        <w:pStyle w:val="ListParagraph"/>
        <w:numPr>
          <w:ilvl w:val="0"/>
          <w:numId w:val="2"/>
        </w:numPr>
        <w:spacing w:after="60"/>
      </w:pPr>
      <w:r>
        <w:rPr>
          <w:rFonts w:ascii="Times New Roman" w:cs="Times New Roman" w:eastAsia="Times New Roman" w:hAnsi="Times New Roman"/>
          <w:sz w:val="22"/>
          <w:szCs w:val="22"/>
        </w:rPr>
        <w:t xml:space="preserve">Real-world data challenges: Agricultural datasets are messy. I learned how to handle missing values, inconsistent naming conventions, high-cardinality categorical features, and skewed target distributions in a principled way.</w:t>
      </w:r>
    </w:p>
    <w:p>
      <w:pPr>
        <w:pStyle w:val="ListParagraph"/>
        <w:numPr>
          <w:ilvl w:val="0"/>
          <w:numId w:val="2"/>
        </w:numPr>
        <w:spacing w:after="60"/>
      </w:pPr>
      <w:r>
        <w:rPr>
          <w:rFonts w:ascii="Times New Roman" w:cs="Times New Roman" w:eastAsia="Times New Roman" w:hAnsi="Times New Roman"/>
          <w:sz w:val="22"/>
          <w:szCs w:val="22"/>
        </w:rPr>
        <w:t xml:space="preserve">Model selection and evaluation: Comparing Linear Regression, Random Forest, and XGBoost taught me that no single model fits all problems. Cross-validation and proper hold-out evaluation are essential for honest performance reporting.</w:t>
      </w:r>
    </w:p>
    <w:p>
      <w:pPr>
        <w:pStyle w:val="ListParagraph"/>
        <w:numPr>
          <w:ilvl w:val="0"/>
          <w:numId w:val="2"/>
        </w:numPr>
        <w:spacing w:after="60"/>
      </w:pPr>
      <w:r>
        <w:rPr>
          <w:rFonts w:ascii="Times New Roman" w:cs="Times New Roman" w:eastAsia="Times New Roman" w:hAnsi="Times New Roman"/>
          <w:sz w:val="22"/>
          <w:szCs w:val="22"/>
        </w:rPr>
        <w:t xml:space="preserve">Computer vision with YOLO: Configuring, training, and evaluating a YOLOv8 model gave me deep practical exposure to object detection — from YOLO annotation format and data augmentation, to training curves, mAP metrics, and inference.</w:t>
      </w:r>
    </w:p>
    <w:p>
      <w:pPr>
        <w:pStyle w:val="ListParagraph"/>
        <w:numPr>
          <w:ilvl w:val="0"/>
          <w:numId w:val="2"/>
        </w:numPr>
        <w:spacing w:after="60"/>
      </w:pPr>
      <w:r>
        <w:rPr>
          <w:rFonts w:ascii="Times New Roman" w:cs="Times New Roman" w:eastAsia="Times New Roman" w:hAnsi="Times New Roman"/>
          <w:sz w:val="22"/>
          <w:szCs w:val="22"/>
        </w:rPr>
        <w:t xml:space="preserve">Resource management: Training deep learning models on Colab required session management, checkpointing, and careful GPU resource planning — skills directly transferable to industry.</w:t>
      </w:r>
    </w:p>
    <w:p>
      <w:pPr>
        <w:pStyle w:val="ListParagraph"/>
        <w:numPr>
          <w:ilvl w:val="0"/>
          <w:numId w:val="2"/>
        </w:numPr>
        <w:spacing w:after="60"/>
      </w:pPr>
      <w:r>
        <w:rPr>
          <w:rFonts w:ascii="Times New Roman" w:cs="Times New Roman" w:eastAsia="Times New Roman" w:hAnsi="Times New Roman"/>
          <w:sz w:val="22"/>
          <w:szCs w:val="22"/>
        </w:rPr>
        <w:t xml:space="preserve">Documentation and communication: Writing weekly progress reports and structuring this final report improved my ability to communicate technical work clearly and professionally.</w:t>
      </w:r>
    </w:p>
    <w:p>
      <w:pPr>
        <w:spacing w:after="100"/>
        <w:jc w:val="both"/>
      </w:pPr>
      <w:r>
        <w:rPr>
          <w:rFonts w:ascii="Times New Roman" w:cs="Times New Roman" w:eastAsia="Times New Roman" w:hAnsi="Times New Roman"/>
          <w:sz w:val="22"/>
          <w:szCs w:val="22"/>
        </w:rPr>
        <w:t xml:space="preserve">Overall, this internship has strengthened both my technical skills in Python, scikit-learn, XGBoost, and Ultralytics, and my confidence in approaching real-world data science problems independently.</w:t>
      </w:r>
    </w:p>
    <w:p>
      <w:r>
        <w:br w:type="page"/>
      </w:r>
    </w:p>
    <w:p>
      <w:pPr>
        <w:pStyle w:val="Heading1"/>
        <w:pBdr>
          <w:bottom w:val="single" w:color="1F4E79" w:sz="6" w:space="2"/>
        </w:pBdr>
        <w:spacing w:after="140" w:before="280"/>
      </w:pPr>
      <w:r>
        <w:rPr>
          <w:rFonts w:ascii="Arial" w:cs="Arial" w:eastAsia="Arial" w:hAnsi="Arial"/>
          <w:b/>
          <w:bCs/>
          <w:color w:val="003366"/>
          <w:sz w:val="28"/>
          <w:szCs w:val="28"/>
        </w:rPr>
        <w:t xml:space="preserve">Future Work Scope</w:t>
      </w:r>
    </w:p>
    <w:p>
      <w:pPr>
        <w:spacing w:after="100"/>
        <w:jc w:val="both"/>
      </w:pPr>
      <w:r>
        <w:rPr>
          <w:rFonts w:ascii="Times New Roman" w:cs="Times New Roman" w:eastAsia="Times New Roman" w:hAnsi="Times New Roman"/>
          <w:sz w:val="22"/>
          <w:szCs w:val="22"/>
        </w:rPr>
        <w:t xml:space="preserve">Both projects have clear pathways for extension and improvement:</w:t>
      </w:r>
    </w:p>
    <w:p>
      <w:pPr>
        <w:pStyle w:val="Heading2"/>
        <w:spacing w:after="100" w:before="200"/>
      </w:pPr>
      <w:r>
        <w:rPr>
          <w:rFonts w:ascii="Arial" w:cs="Arial" w:eastAsia="Arial" w:hAnsi="Arial"/>
          <w:b/>
          <w:bCs/>
          <w:color w:val="1F4E79"/>
          <w:sz w:val="24"/>
          <w:szCs w:val="24"/>
        </w:rPr>
        <w:t xml:space="preserve">Project 1 – Crop Production Prediction</w:t>
      </w:r>
    </w:p>
    <w:p>
      <w:pPr>
        <w:pStyle w:val="ListParagraph"/>
        <w:numPr>
          <w:ilvl w:val="0"/>
          <w:numId w:val="2"/>
        </w:numPr>
        <w:spacing w:after="60"/>
      </w:pPr>
      <w:r>
        <w:rPr>
          <w:rFonts w:ascii="Times New Roman" w:cs="Times New Roman" w:eastAsia="Times New Roman" w:hAnsi="Times New Roman"/>
          <w:sz w:val="22"/>
          <w:szCs w:val="22"/>
        </w:rPr>
        <w:t xml:space="preserve">Incorporate additional features such as soil health index, rainfall data, and fertiliser usage to improve prediction accuracy.</w:t>
      </w:r>
    </w:p>
    <w:p>
      <w:pPr>
        <w:pStyle w:val="ListParagraph"/>
        <w:numPr>
          <w:ilvl w:val="0"/>
          <w:numId w:val="2"/>
        </w:numPr>
        <w:spacing w:after="60"/>
      </w:pPr>
      <w:r>
        <w:rPr>
          <w:rFonts w:ascii="Times New Roman" w:cs="Times New Roman" w:eastAsia="Times New Roman" w:hAnsi="Times New Roman"/>
          <w:sz w:val="22"/>
          <w:szCs w:val="22"/>
        </w:rPr>
        <w:t xml:space="preserve">Extend the model to district-level granularity rather than state-level, enabling more targeted agricultural advice.</w:t>
      </w:r>
    </w:p>
    <w:p>
      <w:pPr>
        <w:pStyle w:val="ListParagraph"/>
        <w:numPr>
          <w:ilvl w:val="0"/>
          <w:numId w:val="2"/>
        </w:numPr>
        <w:spacing w:after="60"/>
      </w:pPr>
      <w:r>
        <w:rPr>
          <w:rFonts w:ascii="Times New Roman" w:cs="Times New Roman" w:eastAsia="Times New Roman" w:hAnsi="Times New Roman"/>
          <w:sz w:val="22"/>
          <w:szCs w:val="22"/>
        </w:rPr>
        <w:t xml:space="preserve">Deploy the best model as a web API using FastAPI or Flask, allowing farmers and government agencies to query production estimates in real time.</w:t>
      </w:r>
    </w:p>
    <w:p>
      <w:pPr>
        <w:pStyle w:val="ListParagraph"/>
        <w:numPr>
          <w:ilvl w:val="0"/>
          <w:numId w:val="2"/>
        </w:numPr>
        <w:spacing w:after="60"/>
      </w:pPr>
      <w:r>
        <w:rPr>
          <w:rFonts w:ascii="Times New Roman" w:cs="Times New Roman" w:eastAsia="Times New Roman" w:hAnsi="Times New Roman"/>
          <w:sz w:val="22"/>
          <w:szCs w:val="22"/>
        </w:rPr>
        <w:t xml:space="preserve">Explore time-series forecasting models (LSTM, Prophet) to leverage the temporal nature of the year-wise data.</w:t>
      </w:r>
    </w:p>
    <w:p>
      <w:pPr>
        <w:spacing w:after="60"/>
      </w:pPr>
      <w:r>
        <w:t xml:space="preserve"/>
      </w:r>
    </w:p>
    <w:p>
      <w:pPr>
        <w:pStyle w:val="Heading2"/>
        <w:spacing w:after="100" w:before="200"/>
      </w:pPr>
      <w:r>
        <w:rPr>
          <w:rFonts w:ascii="Arial" w:cs="Arial" w:eastAsia="Arial" w:hAnsi="Arial"/>
          <w:b/>
          <w:bCs/>
          <w:color w:val="1F4E79"/>
          <w:sz w:val="24"/>
          <w:szCs w:val="24"/>
        </w:rPr>
        <w:t xml:space="preserve">Project 2 – Crop and Weed Detection</w:t>
      </w:r>
    </w:p>
    <w:p>
      <w:pPr>
        <w:pStyle w:val="ListParagraph"/>
        <w:numPr>
          <w:ilvl w:val="0"/>
          <w:numId w:val="2"/>
        </w:numPr>
        <w:spacing w:after="60"/>
      </w:pPr>
      <w:r>
        <w:rPr>
          <w:rFonts w:ascii="Times New Roman" w:cs="Times New Roman" w:eastAsia="Times New Roman" w:hAnsi="Times New Roman"/>
          <w:sz w:val="22"/>
          <w:szCs w:val="22"/>
        </w:rPr>
        <w:t xml:space="preserve">Expand the dataset to include additional weed species and crop varieties for better generalisation.</w:t>
      </w:r>
    </w:p>
    <w:p>
      <w:pPr>
        <w:pStyle w:val="ListParagraph"/>
        <w:numPr>
          <w:ilvl w:val="0"/>
          <w:numId w:val="2"/>
        </w:numPr>
        <w:spacing w:after="60"/>
      </w:pPr>
      <w:r>
        <w:rPr>
          <w:rFonts w:ascii="Times New Roman" w:cs="Times New Roman" w:eastAsia="Times New Roman" w:hAnsi="Times New Roman"/>
          <w:sz w:val="22"/>
          <w:szCs w:val="22"/>
        </w:rPr>
        <w:t xml:space="preserve">Fine-tune a larger YOLOv8 variant (YOLOv8s or YOLOv8m) with the additional data to push mAP beyond 0.90.</w:t>
      </w:r>
    </w:p>
    <w:p>
      <w:pPr>
        <w:pStyle w:val="ListParagraph"/>
        <w:numPr>
          <w:ilvl w:val="0"/>
          <w:numId w:val="2"/>
        </w:numPr>
        <w:spacing w:after="60"/>
      </w:pPr>
      <w:r>
        <w:rPr>
          <w:rFonts w:ascii="Times New Roman" w:cs="Times New Roman" w:eastAsia="Times New Roman" w:hAnsi="Times New Roman"/>
          <w:sz w:val="22"/>
          <w:szCs w:val="22"/>
        </w:rPr>
        <w:t xml:space="preserve">Integrate the trained model into a drone or mobile camera system for real-time in-field deployment.</w:t>
      </w:r>
    </w:p>
    <w:p>
      <w:pPr>
        <w:pStyle w:val="ListParagraph"/>
        <w:numPr>
          <w:ilvl w:val="0"/>
          <w:numId w:val="2"/>
        </w:numPr>
        <w:spacing w:after="60"/>
      </w:pPr>
      <w:r>
        <w:rPr>
          <w:rFonts w:ascii="Times New Roman" w:cs="Times New Roman" w:eastAsia="Times New Roman" w:hAnsi="Times New Roman"/>
          <w:sz w:val="22"/>
          <w:szCs w:val="22"/>
        </w:rPr>
        <w:t xml:space="preserve">Explore instance segmentation (YOLOv8-seg) to move beyond bounding boxes toward pixel-level crop/weed masks for more precise herbicide targeting.</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40" w:before="280"/>
      <w:outlineLvl w:val="0"/>
    </w:pPr>
    <w:rPr>
      <w:rFonts w:ascii="Arial" w:cs="Arial" w:eastAsia="Arial" w:hAnsi="Arial"/>
      <w:b/>
      <w:bCs/>
      <w:color w:val="003366"/>
      <w:sz w:val="28"/>
      <w:szCs w:val="28"/>
    </w:rPr>
  </w:style>
  <w:style w:type="paragraph" w:styleId="Heading2">
    <w:name w:val="Heading 2"/>
    <w:basedOn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75cd2ddadb3bd3d868cb1c07905bda3714824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2026-07-06T06:20:42.080Z</dcterms:created>
  <dcterms:modified xsi:type="dcterms:W3CDTF">2026-07-06T06:20:42.093Z</dcterms:modified>
</cp:coreProperties>
</file>

<file path=docProps/custom.xml><?xml version="1.0" encoding="utf-8"?>
<Properties xmlns="http://schemas.openxmlformats.org/officeDocument/2006/custom-properties" xmlns:vt="http://schemas.openxmlformats.org/officeDocument/2006/docPropsVTypes"/>
</file>