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906"/>
      </w:tblGrid>
      <w:tr w:rsidR="008D02D7" w14:paraId="0103C43A" w14:textId="77777777" w:rsidTr="0051217E">
        <w:trPr>
          <w:cantSplit/>
          <w:trHeight w:hRule="exact" w:val="16838"/>
        </w:trPr>
        <w:tc>
          <w:tcPr>
            <w:tcW w:w="5000" w:type="pct"/>
            <w:shd w:val="clear" w:color="auto" w:fill="FBF7EC"/>
            <w:tcMar>
              <w:top w:w="0" w:type="dxa"/>
              <w:left w:w="0" w:type="dxa"/>
              <w:bottom w:w="0" w:type="dxa"/>
              <w:right w:w="0" w:type="dxa"/>
            </w:tcMar>
          </w:tcPr>
          <w:p w14:paraId="21DBE2AE" w14:textId="77777777" w:rsidR="008D02D7" w:rsidRDefault="008D02D7">
            <w:pPr>
              <w:pBdr>
                <w:bottom w:val="single" w:sz="18" w:space="0" w:color="B68A35"/>
              </w:pBdr>
              <w:spacing w:before="1200" w:after="240" w:line="280" w:lineRule="auto"/>
              <w:jc w:val="center"/>
              <w:rPr>
                <w:lang w:bidi="ar-EG"/>
              </w:rPr>
            </w:pPr>
          </w:p>
          <w:p w14:paraId="0B93FA04" w14:textId="77777777" w:rsidR="008D02D7" w:rsidRDefault="00395E32">
            <w:pPr>
              <w:spacing w:before="240" w:after="120" w:line="480" w:lineRule="auto"/>
              <w:jc w:val="center"/>
            </w:pPr>
            <w:r>
              <w:rPr>
                <w:b/>
                <w:bCs/>
                <w:color w:val="0B3D2E"/>
                <w:sz w:val="44"/>
                <w:szCs w:val="44"/>
                <w:rtl/>
              </w:rPr>
              <w:t>جامعة الملك عبدالعزيز</w:t>
            </w:r>
          </w:p>
          <w:p w14:paraId="46EB25E6" w14:textId="77777777" w:rsidR="008D02D7" w:rsidRDefault="00395E32">
            <w:pPr>
              <w:spacing w:before="60" w:after="60"/>
              <w:jc w:val="center"/>
            </w:pPr>
            <w:r>
              <w:rPr>
                <w:color w:val="102A43"/>
                <w:sz w:val="30"/>
                <w:szCs w:val="30"/>
                <w:rtl/>
              </w:rPr>
              <w:t>كلية الآداب والعلوم الإنسانية</w:t>
            </w:r>
          </w:p>
          <w:p w14:paraId="4619B61B" w14:textId="77777777" w:rsidR="008D02D7" w:rsidRDefault="00395E32">
            <w:pPr>
              <w:spacing w:before="60" w:after="600"/>
              <w:jc w:val="center"/>
            </w:pPr>
            <w:r>
              <w:rPr>
                <w:color w:val="102A43"/>
                <w:sz w:val="28"/>
                <w:szCs w:val="28"/>
                <w:rtl/>
              </w:rPr>
              <w:t>قسم علم الاجتماع والخدمة الاجتماعية</w:t>
            </w:r>
          </w:p>
          <w:p w14:paraId="636C0392" w14:textId="77777777" w:rsidR="008D02D7" w:rsidRDefault="00395E32">
            <w:pPr>
              <w:spacing w:after="240" w:line="280" w:lineRule="auto"/>
              <w:jc w:val="center"/>
            </w:pPr>
            <w:r>
              <w:rPr>
                <w:b/>
                <w:bCs/>
                <w:color w:val="B68A35"/>
                <w:rtl/>
              </w:rPr>
              <w:t>علم الإنسان الاجتماعي  ·  SOC 311</w:t>
            </w:r>
          </w:p>
          <w:p w14:paraId="41D1E91B" w14:textId="77777777" w:rsidR="008D02D7" w:rsidRDefault="00395E32">
            <w:pPr>
              <w:spacing w:before="600" w:after="240" w:line="600" w:lineRule="auto"/>
              <w:jc w:val="center"/>
            </w:pPr>
            <w:r>
              <w:rPr>
                <w:b/>
                <w:bCs/>
                <w:color w:val="072619"/>
                <w:sz w:val="60"/>
                <w:szCs w:val="60"/>
                <w:rtl/>
              </w:rPr>
              <w:t>الأسواق الشعبية</w:t>
            </w:r>
          </w:p>
          <w:p w14:paraId="2CE88E52" w14:textId="77777777" w:rsidR="008D02D7" w:rsidRDefault="00395E32">
            <w:pPr>
              <w:spacing w:after="120" w:line="520" w:lineRule="auto"/>
              <w:jc w:val="center"/>
            </w:pPr>
            <w:r>
              <w:rPr>
                <w:b/>
                <w:bCs/>
                <w:color w:val="0B3D2E"/>
                <w:sz w:val="44"/>
                <w:szCs w:val="44"/>
                <w:rtl/>
              </w:rPr>
              <w:t>من منظور الأنثروبولوجيا الاقتصادية</w:t>
            </w:r>
          </w:p>
          <w:p w14:paraId="70A8ADA3" w14:textId="77777777" w:rsidR="008D02D7" w:rsidRDefault="00395E32">
            <w:pPr>
              <w:spacing w:before="480" w:after="120"/>
              <w:jc w:val="center"/>
            </w:pPr>
            <w:r>
              <w:rPr>
                <w:i/>
                <w:iCs/>
                <w:color w:val="102A43"/>
                <w:rtl/>
              </w:rPr>
              <w:t>دراسة أنثروبولوجية تطبيقية لظاهرة اجتماعية وثقافية في المجتمع السعودي</w:t>
            </w:r>
          </w:p>
          <w:p w14:paraId="121A3BDB" w14:textId="77777777" w:rsidR="008D02D7" w:rsidRDefault="008D02D7">
            <w:pPr>
              <w:pBdr>
                <w:bottom w:val="single" w:sz="6" w:space="0" w:color="B68A35"/>
              </w:pBdr>
              <w:spacing w:before="60" w:after="720" w:line="280" w:lineRule="auto"/>
              <w:jc w:val="center"/>
            </w:pPr>
          </w:p>
          <w:p w14:paraId="176D98EB" w14:textId="77777777" w:rsidR="008D02D7" w:rsidRPr="009F1D8C" w:rsidRDefault="00AD5C16" w:rsidP="00AD5C16">
            <w:pPr>
              <w:spacing w:line="280" w:lineRule="auto"/>
              <w:jc w:val="center"/>
              <w:rPr>
                <w:b/>
                <w:bCs/>
                <w:rtl/>
              </w:rPr>
            </w:pPr>
            <w:r w:rsidRPr="009F1D8C">
              <w:rPr>
                <w:rFonts w:hint="cs"/>
                <w:b/>
                <w:bCs/>
                <w:rtl/>
              </w:rPr>
              <w:t>إعداد الطالبات</w:t>
            </w:r>
          </w:p>
          <w:p w14:paraId="6A5FF580" w14:textId="77777777" w:rsidR="00AD5C16" w:rsidRPr="009F1D8C" w:rsidRDefault="00AD5C16" w:rsidP="00AD5C16">
            <w:pPr>
              <w:spacing w:line="280" w:lineRule="auto"/>
              <w:jc w:val="center"/>
              <w:rPr>
                <w:b/>
                <w:bCs/>
                <w:rtl/>
              </w:rPr>
            </w:pPr>
            <w:r w:rsidRPr="009F1D8C">
              <w:rPr>
                <w:rFonts w:hint="cs"/>
                <w:b/>
                <w:bCs/>
                <w:rtl/>
              </w:rPr>
              <w:t>رغد الحارثي  —  2513396</w:t>
            </w:r>
          </w:p>
          <w:p w14:paraId="6574F12D" w14:textId="6807DAC6" w:rsidR="00AD5C16" w:rsidRPr="009F1D8C" w:rsidRDefault="00AD5C16" w:rsidP="00547CE0">
            <w:pPr>
              <w:spacing w:line="280" w:lineRule="auto"/>
              <w:jc w:val="center"/>
              <w:rPr>
                <w:b/>
                <w:bCs/>
                <w:rtl/>
              </w:rPr>
            </w:pPr>
            <w:r w:rsidRPr="009F1D8C">
              <w:rPr>
                <w:rFonts w:hint="cs"/>
                <w:b/>
                <w:bCs/>
                <w:rtl/>
              </w:rPr>
              <w:t>ريهام أبوطالب  —  2407428</w:t>
            </w:r>
          </w:p>
          <w:p w14:paraId="4B210C92" w14:textId="1527745D" w:rsidR="00AD5C16" w:rsidRPr="009F1D8C" w:rsidRDefault="00AD5C16" w:rsidP="00AB5F34">
            <w:pPr>
              <w:spacing w:line="280" w:lineRule="auto"/>
              <w:jc w:val="center"/>
              <w:rPr>
                <w:b/>
                <w:bCs/>
                <w:rtl/>
              </w:rPr>
            </w:pPr>
            <w:r w:rsidRPr="009F1D8C">
              <w:rPr>
                <w:rFonts w:hint="cs"/>
                <w:b/>
                <w:bCs/>
                <w:rtl/>
              </w:rPr>
              <w:t>مدى محمد  —  2513084</w:t>
            </w:r>
          </w:p>
          <w:p w14:paraId="3D3B6682" w14:textId="25A7E370" w:rsidR="00AD5C16" w:rsidRPr="009F1D8C" w:rsidRDefault="00AD5C16" w:rsidP="00AB5F34">
            <w:pPr>
              <w:spacing w:line="280" w:lineRule="auto"/>
              <w:jc w:val="center"/>
              <w:rPr>
                <w:b/>
                <w:bCs/>
                <w:rtl/>
              </w:rPr>
            </w:pPr>
            <w:r w:rsidRPr="009F1D8C">
              <w:rPr>
                <w:rFonts w:hint="cs"/>
                <w:b/>
                <w:bCs/>
                <w:rtl/>
              </w:rPr>
              <w:t>لمياء الحربي  —  2516377</w:t>
            </w:r>
          </w:p>
          <w:p w14:paraId="1CC1D43B" w14:textId="77777777" w:rsidR="00AD5C16" w:rsidRPr="009F1D8C" w:rsidRDefault="00AD5C16" w:rsidP="00AB5F34">
            <w:pPr>
              <w:spacing w:line="280" w:lineRule="auto"/>
              <w:jc w:val="center"/>
              <w:rPr>
                <w:b/>
                <w:bCs/>
                <w:rtl/>
              </w:rPr>
            </w:pPr>
            <w:r w:rsidRPr="009F1D8C">
              <w:rPr>
                <w:rFonts w:hint="cs"/>
                <w:b/>
                <w:bCs/>
                <w:rtl/>
              </w:rPr>
              <w:t>غاليه الحرازي  —  2514984</w:t>
            </w:r>
          </w:p>
          <w:p w14:paraId="7DE4B5CE" w14:textId="77777777" w:rsidR="00AD5C16" w:rsidRPr="009F1D8C" w:rsidRDefault="00AD5C16">
            <w:pPr>
              <w:spacing w:before="720" w:line="280" w:lineRule="auto"/>
              <w:jc w:val="center"/>
              <w:rPr>
                <w:b/>
                <w:bCs/>
                <w:rtl/>
              </w:rPr>
            </w:pPr>
          </w:p>
          <w:p w14:paraId="72B0BB06" w14:textId="2AD86CA8" w:rsidR="00AD5C16" w:rsidRDefault="00AD5C16">
            <w:pPr>
              <w:spacing w:before="720" w:line="280" w:lineRule="auto"/>
              <w:jc w:val="center"/>
            </w:pPr>
          </w:p>
        </w:tc>
      </w:tr>
    </w:tbl>
    <w:p w14:paraId="088B9FE5" w14:textId="77777777" w:rsidR="008D02D7" w:rsidRDefault="008D02D7">
      <w:pPr>
        <w:sectPr w:rsidR="008D02D7">
          <w:pgSz w:w="11906" w:h="16838"/>
          <w:pgMar w:top="0" w:right="0" w:bottom="0" w:left="0" w:header="708" w:footer="708" w:gutter="0"/>
          <w:cols w:space="720"/>
          <w:docGrid w:linePitch="360"/>
        </w:sectPr>
      </w:pPr>
    </w:p>
    <w:p w14:paraId="6F81B7DB" w14:textId="77777777" w:rsidR="008D02D7" w:rsidRDefault="00395E32" w:rsidP="00091720">
      <w:pPr>
        <w:spacing w:before="240" w:after="360" w:line="240" w:lineRule="auto"/>
        <w:jc w:val="center"/>
      </w:pPr>
      <w:r>
        <w:rPr>
          <w:b/>
          <w:bCs/>
          <w:color w:val="0B3D2E"/>
          <w:sz w:val="44"/>
          <w:szCs w:val="44"/>
          <w:rtl/>
        </w:rPr>
        <w:t>فهرس المحتويات</w:t>
      </w:r>
    </w:p>
    <w:p w14:paraId="5E774395" w14:textId="77777777" w:rsidR="008D02D7" w:rsidRDefault="008D02D7" w:rsidP="00091720">
      <w:pPr>
        <w:pBdr>
          <w:bottom w:val="single" w:sz="12" w:space="0" w:color="B68A35"/>
        </w:pBdr>
        <w:spacing w:after="320" w:line="240" w:lineRule="auto"/>
        <w:jc w:val="center"/>
      </w:pPr>
    </w:p>
    <w:sdt>
      <w:sdtPr>
        <w:rPr>
          <w:b w:val="0"/>
          <w:bCs w:val="0"/>
          <w:rtl/>
        </w:rPr>
        <w:alias w:val="Table of Contents"/>
        <w:id w:val="1342199970"/>
      </w:sdtPr>
      <w:sdtEndPr/>
      <w:sdtContent>
        <w:p w14:paraId="5F6CBA8C" w14:textId="23922B7E" w:rsidR="00284368" w:rsidRDefault="00395E32" w:rsidP="0051217E">
          <w:pPr>
            <w:pStyle w:val="11"/>
            <w:bidi/>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"1-3"</w:instrText>
          </w:r>
          <w:r>
            <w:fldChar w:fldCharType="separate"/>
          </w:r>
          <w:hyperlink w:anchor="_Toc241697771" w:history="1">
            <w:r w:rsidR="00284368" w:rsidRPr="000B26BB">
              <w:rPr>
                <w:rStyle w:val="Hyperlink"/>
                <w:noProof/>
                <w:rtl/>
              </w:rPr>
              <w:t>الملخص</w:t>
            </w:r>
            <w:r w:rsidR="00284368">
              <w:rPr>
                <w:noProof/>
              </w:rPr>
              <w:tab/>
            </w:r>
            <w:r w:rsidR="00284368">
              <w:rPr>
                <w:noProof/>
              </w:rPr>
              <w:fldChar w:fldCharType="begin"/>
            </w:r>
            <w:r w:rsidR="00284368">
              <w:rPr>
                <w:noProof/>
              </w:rPr>
              <w:instrText xml:space="preserve"> PAGEREF _Toc241697771 \h </w:instrText>
            </w:r>
            <w:r w:rsidR="00284368">
              <w:rPr>
                <w:noProof/>
              </w:rPr>
            </w:r>
            <w:r w:rsidR="00284368">
              <w:rPr>
                <w:noProof/>
              </w:rPr>
              <w:fldChar w:fldCharType="separate"/>
            </w:r>
            <w:r w:rsidR="00284368">
              <w:rPr>
                <w:noProof/>
              </w:rPr>
              <w:t>V</w:t>
            </w:r>
            <w:r w:rsidR="00284368">
              <w:rPr>
                <w:noProof/>
              </w:rPr>
              <w:fldChar w:fldCharType="end"/>
            </w:r>
          </w:hyperlink>
        </w:p>
        <w:p w14:paraId="693D85F1" w14:textId="12BD269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2" w:history="1">
            <w:r w:rsidRPr="000B26BB">
              <w:rPr>
                <w:rStyle w:val="Hyperlink"/>
                <w:noProof/>
                <w:rtl/>
              </w:rPr>
              <w:t>الكلمات المفتاحية</w:t>
            </w:r>
            <w:r>
              <w:rPr>
                <w:noProof/>
              </w:rPr>
              <w:tab/>
            </w:r>
            <w:r>
              <w:rPr>
                <w:noProof/>
              </w:rPr>
              <w:fldChar w:fldCharType="begin"/>
            </w:r>
            <w:r>
              <w:rPr>
                <w:noProof/>
              </w:rPr>
              <w:instrText xml:space="preserve"> PAGEREF _Toc241697772 \h </w:instrText>
            </w:r>
            <w:r>
              <w:rPr>
                <w:noProof/>
              </w:rPr>
            </w:r>
            <w:r>
              <w:rPr>
                <w:noProof/>
              </w:rPr>
              <w:fldChar w:fldCharType="separate"/>
            </w:r>
            <w:r>
              <w:rPr>
                <w:noProof/>
              </w:rPr>
              <w:t>VI</w:t>
            </w:r>
            <w:r>
              <w:rPr>
                <w:noProof/>
              </w:rPr>
              <w:fldChar w:fldCharType="end"/>
            </w:r>
          </w:hyperlink>
        </w:p>
        <w:p w14:paraId="78485CC4" w14:textId="69629AC9"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773" w:history="1">
            <w:r w:rsidRPr="000B26BB">
              <w:rPr>
                <w:rStyle w:val="Hyperlink"/>
                <w:noProof/>
                <w:rtl/>
              </w:rPr>
              <w:t>الفصل الأول: المقدمة</w:t>
            </w:r>
            <w:r>
              <w:rPr>
                <w:noProof/>
              </w:rPr>
              <w:tab/>
            </w:r>
            <w:r>
              <w:rPr>
                <w:noProof/>
              </w:rPr>
              <w:fldChar w:fldCharType="begin"/>
            </w:r>
            <w:r>
              <w:rPr>
                <w:noProof/>
              </w:rPr>
              <w:instrText xml:space="preserve"> PAGEREF _Toc241697773 \h </w:instrText>
            </w:r>
            <w:r>
              <w:rPr>
                <w:noProof/>
              </w:rPr>
            </w:r>
            <w:r>
              <w:rPr>
                <w:noProof/>
              </w:rPr>
              <w:fldChar w:fldCharType="separate"/>
            </w:r>
            <w:r>
              <w:rPr>
                <w:noProof/>
              </w:rPr>
              <w:t>1</w:t>
            </w:r>
            <w:r>
              <w:rPr>
                <w:noProof/>
              </w:rPr>
              <w:fldChar w:fldCharType="end"/>
            </w:r>
          </w:hyperlink>
        </w:p>
        <w:p w14:paraId="0B1BD2D4" w14:textId="4B80028A"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4" w:history="1">
            <w:r w:rsidRPr="000B26BB">
              <w:rPr>
                <w:rStyle w:val="Hyperlink"/>
                <w:noProof/>
                <w:rtl/>
              </w:rPr>
              <w:t>1.1 تمهيد</w:t>
            </w:r>
            <w:r>
              <w:rPr>
                <w:noProof/>
              </w:rPr>
              <w:tab/>
            </w:r>
            <w:r>
              <w:rPr>
                <w:noProof/>
              </w:rPr>
              <w:fldChar w:fldCharType="begin"/>
            </w:r>
            <w:r>
              <w:rPr>
                <w:noProof/>
              </w:rPr>
              <w:instrText xml:space="preserve"> PAGEREF _Toc241697774 \h </w:instrText>
            </w:r>
            <w:r>
              <w:rPr>
                <w:noProof/>
              </w:rPr>
            </w:r>
            <w:r>
              <w:rPr>
                <w:noProof/>
              </w:rPr>
              <w:fldChar w:fldCharType="separate"/>
            </w:r>
            <w:r>
              <w:rPr>
                <w:noProof/>
              </w:rPr>
              <w:t>1</w:t>
            </w:r>
            <w:r>
              <w:rPr>
                <w:noProof/>
              </w:rPr>
              <w:fldChar w:fldCharType="end"/>
            </w:r>
          </w:hyperlink>
        </w:p>
        <w:p w14:paraId="4573B9A6" w14:textId="3A17A01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5" w:history="1">
            <w:r w:rsidRPr="000B26BB">
              <w:rPr>
                <w:rStyle w:val="Hyperlink"/>
                <w:noProof/>
                <w:rtl/>
              </w:rPr>
              <w:t>1.2 خلفية الظاهرة</w:t>
            </w:r>
            <w:r>
              <w:rPr>
                <w:noProof/>
              </w:rPr>
              <w:tab/>
            </w:r>
            <w:r>
              <w:rPr>
                <w:noProof/>
              </w:rPr>
              <w:fldChar w:fldCharType="begin"/>
            </w:r>
            <w:r>
              <w:rPr>
                <w:noProof/>
              </w:rPr>
              <w:instrText xml:space="preserve"> PAGEREF _Toc241697775 \h </w:instrText>
            </w:r>
            <w:r>
              <w:rPr>
                <w:noProof/>
              </w:rPr>
            </w:r>
            <w:r>
              <w:rPr>
                <w:noProof/>
              </w:rPr>
              <w:fldChar w:fldCharType="separate"/>
            </w:r>
            <w:r>
              <w:rPr>
                <w:noProof/>
              </w:rPr>
              <w:t>1</w:t>
            </w:r>
            <w:r>
              <w:rPr>
                <w:noProof/>
              </w:rPr>
              <w:fldChar w:fldCharType="end"/>
            </w:r>
          </w:hyperlink>
        </w:p>
        <w:p w14:paraId="03A5FCB6" w14:textId="4A253E21"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6" w:history="1">
            <w:r w:rsidRPr="000B26BB">
              <w:rPr>
                <w:rStyle w:val="Hyperlink"/>
                <w:noProof/>
                <w:rtl/>
              </w:rPr>
              <w:t>1.3 مشكلة الدراسة</w:t>
            </w:r>
            <w:r>
              <w:rPr>
                <w:noProof/>
              </w:rPr>
              <w:tab/>
            </w:r>
            <w:r>
              <w:rPr>
                <w:noProof/>
              </w:rPr>
              <w:fldChar w:fldCharType="begin"/>
            </w:r>
            <w:r>
              <w:rPr>
                <w:noProof/>
              </w:rPr>
              <w:instrText xml:space="preserve"> PAGEREF _Toc241697776 \h </w:instrText>
            </w:r>
            <w:r>
              <w:rPr>
                <w:noProof/>
              </w:rPr>
            </w:r>
            <w:r>
              <w:rPr>
                <w:noProof/>
              </w:rPr>
              <w:fldChar w:fldCharType="separate"/>
            </w:r>
            <w:r>
              <w:rPr>
                <w:noProof/>
              </w:rPr>
              <w:t>1</w:t>
            </w:r>
            <w:r>
              <w:rPr>
                <w:noProof/>
              </w:rPr>
              <w:fldChar w:fldCharType="end"/>
            </w:r>
          </w:hyperlink>
        </w:p>
        <w:p w14:paraId="11DC78B5" w14:textId="0A7E9E1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7" w:history="1">
            <w:r w:rsidRPr="000B26BB">
              <w:rPr>
                <w:rStyle w:val="Hyperlink"/>
                <w:noProof/>
                <w:rtl/>
              </w:rPr>
              <w:t>1.4 أهمية الدراسة</w:t>
            </w:r>
            <w:r>
              <w:rPr>
                <w:noProof/>
              </w:rPr>
              <w:tab/>
            </w:r>
            <w:r>
              <w:rPr>
                <w:noProof/>
              </w:rPr>
              <w:fldChar w:fldCharType="begin"/>
            </w:r>
            <w:r>
              <w:rPr>
                <w:noProof/>
              </w:rPr>
              <w:instrText xml:space="preserve"> PAGEREF _Toc241697777 \h </w:instrText>
            </w:r>
            <w:r>
              <w:rPr>
                <w:noProof/>
              </w:rPr>
            </w:r>
            <w:r>
              <w:rPr>
                <w:noProof/>
              </w:rPr>
              <w:fldChar w:fldCharType="separate"/>
            </w:r>
            <w:r>
              <w:rPr>
                <w:noProof/>
              </w:rPr>
              <w:t>2</w:t>
            </w:r>
            <w:r>
              <w:rPr>
                <w:noProof/>
              </w:rPr>
              <w:fldChar w:fldCharType="end"/>
            </w:r>
          </w:hyperlink>
        </w:p>
        <w:p w14:paraId="520F8022" w14:textId="58098B60"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8" w:history="1">
            <w:r w:rsidRPr="000B26BB">
              <w:rPr>
                <w:rStyle w:val="Hyperlink"/>
                <w:noProof/>
                <w:rtl/>
              </w:rPr>
              <w:t>1.5 أهداف الدراسة</w:t>
            </w:r>
            <w:r>
              <w:rPr>
                <w:noProof/>
              </w:rPr>
              <w:tab/>
            </w:r>
            <w:r>
              <w:rPr>
                <w:noProof/>
              </w:rPr>
              <w:fldChar w:fldCharType="begin"/>
            </w:r>
            <w:r>
              <w:rPr>
                <w:noProof/>
              </w:rPr>
              <w:instrText xml:space="preserve"> PAGEREF _Toc241697778 \h </w:instrText>
            </w:r>
            <w:r>
              <w:rPr>
                <w:noProof/>
              </w:rPr>
            </w:r>
            <w:r>
              <w:rPr>
                <w:noProof/>
              </w:rPr>
              <w:fldChar w:fldCharType="separate"/>
            </w:r>
            <w:r>
              <w:rPr>
                <w:noProof/>
              </w:rPr>
              <w:t>2</w:t>
            </w:r>
            <w:r>
              <w:rPr>
                <w:noProof/>
              </w:rPr>
              <w:fldChar w:fldCharType="end"/>
            </w:r>
          </w:hyperlink>
        </w:p>
        <w:p w14:paraId="37B38406" w14:textId="6123155B"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79" w:history="1">
            <w:r w:rsidRPr="000B26BB">
              <w:rPr>
                <w:rStyle w:val="Hyperlink"/>
                <w:noProof/>
                <w:rtl/>
              </w:rPr>
              <w:t>1.6 أسئلة الدراسة</w:t>
            </w:r>
            <w:r>
              <w:rPr>
                <w:noProof/>
              </w:rPr>
              <w:tab/>
            </w:r>
            <w:r>
              <w:rPr>
                <w:noProof/>
              </w:rPr>
              <w:fldChar w:fldCharType="begin"/>
            </w:r>
            <w:r>
              <w:rPr>
                <w:noProof/>
              </w:rPr>
              <w:instrText xml:space="preserve"> PAGEREF _Toc241697779 \h </w:instrText>
            </w:r>
            <w:r>
              <w:rPr>
                <w:noProof/>
              </w:rPr>
            </w:r>
            <w:r>
              <w:rPr>
                <w:noProof/>
              </w:rPr>
              <w:fldChar w:fldCharType="separate"/>
            </w:r>
            <w:r>
              <w:rPr>
                <w:noProof/>
              </w:rPr>
              <w:t>2</w:t>
            </w:r>
            <w:r>
              <w:rPr>
                <w:noProof/>
              </w:rPr>
              <w:fldChar w:fldCharType="end"/>
            </w:r>
          </w:hyperlink>
        </w:p>
        <w:p w14:paraId="7CDCB4B1" w14:textId="398A8EF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80" w:history="1">
            <w:r w:rsidRPr="000B26BB">
              <w:rPr>
                <w:rStyle w:val="Hyperlink"/>
                <w:noProof/>
                <w:rtl/>
              </w:rPr>
              <w:t>1.7 حدود الدراسة</w:t>
            </w:r>
            <w:r>
              <w:rPr>
                <w:noProof/>
              </w:rPr>
              <w:tab/>
            </w:r>
            <w:r>
              <w:rPr>
                <w:noProof/>
              </w:rPr>
              <w:fldChar w:fldCharType="begin"/>
            </w:r>
            <w:r>
              <w:rPr>
                <w:noProof/>
              </w:rPr>
              <w:instrText xml:space="preserve"> PAGEREF _Toc241697780 \h </w:instrText>
            </w:r>
            <w:r>
              <w:rPr>
                <w:noProof/>
              </w:rPr>
            </w:r>
            <w:r>
              <w:rPr>
                <w:noProof/>
              </w:rPr>
              <w:fldChar w:fldCharType="separate"/>
            </w:r>
            <w:r>
              <w:rPr>
                <w:noProof/>
              </w:rPr>
              <w:t>3</w:t>
            </w:r>
            <w:r>
              <w:rPr>
                <w:noProof/>
              </w:rPr>
              <w:fldChar w:fldCharType="end"/>
            </w:r>
          </w:hyperlink>
        </w:p>
        <w:p w14:paraId="3A0CD453" w14:textId="33FF817B"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81" w:history="1">
            <w:r w:rsidRPr="000B26BB">
              <w:rPr>
                <w:rStyle w:val="Hyperlink"/>
                <w:noProof/>
                <w:rtl/>
              </w:rPr>
              <w:t>1.8 المنهجية وتوزيع العمل بين الطالبات</w:t>
            </w:r>
            <w:r>
              <w:rPr>
                <w:noProof/>
              </w:rPr>
              <w:tab/>
            </w:r>
            <w:r>
              <w:rPr>
                <w:noProof/>
              </w:rPr>
              <w:fldChar w:fldCharType="begin"/>
            </w:r>
            <w:r>
              <w:rPr>
                <w:noProof/>
              </w:rPr>
              <w:instrText xml:space="preserve"> PAGEREF _Toc241697781 \h </w:instrText>
            </w:r>
            <w:r>
              <w:rPr>
                <w:noProof/>
              </w:rPr>
            </w:r>
            <w:r>
              <w:rPr>
                <w:noProof/>
              </w:rPr>
              <w:fldChar w:fldCharType="separate"/>
            </w:r>
            <w:r>
              <w:rPr>
                <w:noProof/>
              </w:rPr>
              <w:t>3</w:t>
            </w:r>
            <w:r>
              <w:rPr>
                <w:noProof/>
              </w:rPr>
              <w:fldChar w:fldCharType="end"/>
            </w:r>
          </w:hyperlink>
        </w:p>
        <w:p w14:paraId="193A4EE5" w14:textId="4D160DB9"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782" w:history="1">
            <w:r w:rsidRPr="000B26BB">
              <w:rPr>
                <w:rStyle w:val="Hyperlink"/>
                <w:noProof/>
                <w:rtl/>
              </w:rPr>
              <w:t>الأسبوع الأول: اختيار الموضوع ومراجعة الأدبيات</w:t>
            </w:r>
            <w:r>
              <w:rPr>
                <w:noProof/>
              </w:rPr>
              <w:tab/>
            </w:r>
            <w:r>
              <w:rPr>
                <w:noProof/>
              </w:rPr>
              <w:fldChar w:fldCharType="begin"/>
            </w:r>
            <w:r>
              <w:rPr>
                <w:noProof/>
              </w:rPr>
              <w:instrText xml:space="preserve"> PAGEREF _Toc241697782 \h </w:instrText>
            </w:r>
            <w:r>
              <w:rPr>
                <w:noProof/>
              </w:rPr>
            </w:r>
            <w:r>
              <w:rPr>
                <w:noProof/>
              </w:rPr>
              <w:fldChar w:fldCharType="separate"/>
            </w:r>
            <w:r>
              <w:rPr>
                <w:noProof/>
              </w:rPr>
              <w:t>3</w:t>
            </w:r>
            <w:r>
              <w:rPr>
                <w:noProof/>
              </w:rPr>
              <w:fldChar w:fldCharType="end"/>
            </w:r>
          </w:hyperlink>
        </w:p>
        <w:p w14:paraId="6CF15964" w14:textId="02D45403"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783" w:history="1">
            <w:r w:rsidRPr="000B26BB">
              <w:rPr>
                <w:rStyle w:val="Hyperlink"/>
                <w:noProof/>
                <w:rtl/>
              </w:rPr>
              <w:t>الأسبوع الثاني: جمع المصادر المحلية والوثائق الرسمية</w:t>
            </w:r>
            <w:r>
              <w:rPr>
                <w:noProof/>
              </w:rPr>
              <w:tab/>
            </w:r>
            <w:r>
              <w:rPr>
                <w:noProof/>
              </w:rPr>
              <w:fldChar w:fldCharType="begin"/>
            </w:r>
            <w:r>
              <w:rPr>
                <w:noProof/>
              </w:rPr>
              <w:instrText xml:space="preserve"> PAGEREF _Toc241697783 \h </w:instrText>
            </w:r>
            <w:r>
              <w:rPr>
                <w:noProof/>
              </w:rPr>
            </w:r>
            <w:r>
              <w:rPr>
                <w:noProof/>
              </w:rPr>
              <w:fldChar w:fldCharType="separate"/>
            </w:r>
            <w:r>
              <w:rPr>
                <w:noProof/>
              </w:rPr>
              <w:t>3</w:t>
            </w:r>
            <w:r>
              <w:rPr>
                <w:noProof/>
              </w:rPr>
              <w:fldChar w:fldCharType="end"/>
            </w:r>
          </w:hyperlink>
        </w:p>
        <w:p w14:paraId="01FF45FF" w14:textId="0B9D3374"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784" w:history="1">
            <w:r w:rsidRPr="000B26BB">
              <w:rPr>
                <w:rStyle w:val="Hyperlink"/>
                <w:noProof/>
                <w:rtl/>
              </w:rPr>
              <w:t>الأسبوع الثالث: الزيارة الميدانية لسوق الزل وجمع الملاحظات</w:t>
            </w:r>
            <w:r>
              <w:rPr>
                <w:noProof/>
              </w:rPr>
              <w:tab/>
            </w:r>
            <w:r>
              <w:rPr>
                <w:noProof/>
              </w:rPr>
              <w:fldChar w:fldCharType="begin"/>
            </w:r>
            <w:r>
              <w:rPr>
                <w:noProof/>
              </w:rPr>
              <w:instrText xml:space="preserve"> PAGEREF _Toc241697784 \h </w:instrText>
            </w:r>
            <w:r>
              <w:rPr>
                <w:noProof/>
              </w:rPr>
            </w:r>
            <w:r>
              <w:rPr>
                <w:noProof/>
              </w:rPr>
              <w:fldChar w:fldCharType="separate"/>
            </w:r>
            <w:r>
              <w:rPr>
                <w:noProof/>
              </w:rPr>
              <w:t>3</w:t>
            </w:r>
            <w:r>
              <w:rPr>
                <w:noProof/>
              </w:rPr>
              <w:fldChar w:fldCharType="end"/>
            </w:r>
          </w:hyperlink>
        </w:p>
        <w:p w14:paraId="392CF412" w14:textId="27AB7AE8"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785" w:history="1">
            <w:r w:rsidRPr="000B26BB">
              <w:rPr>
                <w:rStyle w:val="Hyperlink"/>
                <w:noProof/>
                <w:rtl/>
              </w:rPr>
              <w:t>الأسبوع الرابع: تحليل البيانات وربطها بالمفاهيم</w:t>
            </w:r>
            <w:r>
              <w:rPr>
                <w:noProof/>
              </w:rPr>
              <w:tab/>
            </w:r>
            <w:r>
              <w:rPr>
                <w:noProof/>
              </w:rPr>
              <w:fldChar w:fldCharType="begin"/>
            </w:r>
            <w:r>
              <w:rPr>
                <w:noProof/>
              </w:rPr>
              <w:instrText xml:space="preserve"> PAGEREF _Toc241697785 \h </w:instrText>
            </w:r>
            <w:r>
              <w:rPr>
                <w:noProof/>
              </w:rPr>
            </w:r>
            <w:r>
              <w:rPr>
                <w:noProof/>
              </w:rPr>
              <w:fldChar w:fldCharType="separate"/>
            </w:r>
            <w:r>
              <w:rPr>
                <w:noProof/>
              </w:rPr>
              <w:t>4</w:t>
            </w:r>
            <w:r>
              <w:rPr>
                <w:noProof/>
              </w:rPr>
              <w:fldChar w:fldCharType="end"/>
            </w:r>
          </w:hyperlink>
        </w:p>
        <w:p w14:paraId="0C9C255F" w14:textId="4EFFE408"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786" w:history="1">
            <w:r w:rsidRPr="000B26BB">
              <w:rPr>
                <w:rStyle w:val="Hyperlink"/>
                <w:noProof/>
                <w:rtl/>
              </w:rPr>
              <w:t>الأسبوع الخامس: إعداد التقرير والعرض التقديمي</w:t>
            </w:r>
            <w:r>
              <w:rPr>
                <w:noProof/>
              </w:rPr>
              <w:tab/>
            </w:r>
            <w:r>
              <w:rPr>
                <w:noProof/>
              </w:rPr>
              <w:fldChar w:fldCharType="begin"/>
            </w:r>
            <w:r>
              <w:rPr>
                <w:noProof/>
              </w:rPr>
              <w:instrText xml:space="preserve"> PAGEREF _Toc241697786 \h </w:instrText>
            </w:r>
            <w:r>
              <w:rPr>
                <w:noProof/>
              </w:rPr>
            </w:r>
            <w:r>
              <w:rPr>
                <w:noProof/>
              </w:rPr>
              <w:fldChar w:fldCharType="separate"/>
            </w:r>
            <w:r>
              <w:rPr>
                <w:noProof/>
              </w:rPr>
              <w:t>4</w:t>
            </w:r>
            <w:r>
              <w:rPr>
                <w:noProof/>
              </w:rPr>
              <w:fldChar w:fldCharType="end"/>
            </w:r>
          </w:hyperlink>
        </w:p>
        <w:p w14:paraId="5D5254EC" w14:textId="14358675"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787" w:history="1">
            <w:r w:rsidRPr="000B26BB">
              <w:rPr>
                <w:rStyle w:val="Hyperlink"/>
                <w:noProof/>
                <w:rtl/>
              </w:rPr>
              <w:t>الفصل الثاني: الإطار المفاهيمي والنظري</w:t>
            </w:r>
            <w:r>
              <w:rPr>
                <w:noProof/>
              </w:rPr>
              <w:tab/>
            </w:r>
            <w:r>
              <w:rPr>
                <w:noProof/>
              </w:rPr>
              <w:fldChar w:fldCharType="begin"/>
            </w:r>
            <w:r>
              <w:rPr>
                <w:noProof/>
              </w:rPr>
              <w:instrText xml:space="preserve"> PAGEREF _Toc241697787 \h </w:instrText>
            </w:r>
            <w:r>
              <w:rPr>
                <w:noProof/>
              </w:rPr>
            </w:r>
            <w:r>
              <w:rPr>
                <w:noProof/>
              </w:rPr>
              <w:fldChar w:fldCharType="separate"/>
            </w:r>
            <w:r>
              <w:rPr>
                <w:noProof/>
              </w:rPr>
              <w:t>5</w:t>
            </w:r>
            <w:r>
              <w:rPr>
                <w:noProof/>
              </w:rPr>
              <w:fldChar w:fldCharType="end"/>
            </w:r>
          </w:hyperlink>
        </w:p>
        <w:p w14:paraId="3A90D067" w14:textId="4EEC87F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88" w:history="1">
            <w:r w:rsidRPr="000B26BB">
              <w:rPr>
                <w:rStyle w:val="Hyperlink"/>
                <w:noProof/>
                <w:rtl/>
              </w:rPr>
              <w:t>2.1 الأنثروبولوجيا الاقتصادية</w:t>
            </w:r>
            <w:r>
              <w:rPr>
                <w:noProof/>
              </w:rPr>
              <w:tab/>
            </w:r>
            <w:r>
              <w:rPr>
                <w:noProof/>
              </w:rPr>
              <w:fldChar w:fldCharType="begin"/>
            </w:r>
            <w:r>
              <w:rPr>
                <w:noProof/>
              </w:rPr>
              <w:instrText xml:space="preserve"> PAGEREF _Toc241697788 \h </w:instrText>
            </w:r>
            <w:r>
              <w:rPr>
                <w:noProof/>
              </w:rPr>
            </w:r>
            <w:r>
              <w:rPr>
                <w:noProof/>
              </w:rPr>
              <w:fldChar w:fldCharType="separate"/>
            </w:r>
            <w:r>
              <w:rPr>
                <w:noProof/>
              </w:rPr>
              <w:t>5</w:t>
            </w:r>
            <w:r>
              <w:rPr>
                <w:noProof/>
              </w:rPr>
              <w:fldChar w:fldCharType="end"/>
            </w:r>
          </w:hyperlink>
        </w:p>
        <w:p w14:paraId="6097E41F" w14:textId="288AB829"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89" w:history="1">
            <w:r w:rsidRPr="000B26BB">
              <w:rPr>
                <w:rStyle w:val="Hyperlink"/>
                <w:noProof/>
                <w:rtl/>
              </w:rPr>
              <w:t>2.2 السوق من المنظور الأنثروبولوجي</w:t>
            </w:r>
            <w:r>
              <w:rPr>
                <w:noProof/>
              </w:rPr>
              <w:tab/>
            </w:r>
            <w:r>
              <w:rPr>
                <w:noProof/>
              </w:rPr>
              <w:fldChar w:fldCharType="begin"/>
            </w:r>
            <w:r>
              <w:rPr>
                <w:noProof/>
              </w:rPr>
              <w:instrText xml:space="preserve"> PAGEREF _Toc241697789 \h </w:instrText>
            </w:r>
            <w:r>
              <w:rPr>
                <w:noProof/>
              </w:rPr>
            </w:r>
            <w:r>
              <w:rPr>
                <w:noProof/>
              </w:rPr>
              <w:fldChar w:fldCharType="separate"/>
            </w:r>
            <w:r>
              <w:rPr>
                <w:noProof/>
              </w:rPr>
              <w:t>5</w:t>
            </w:r>
            <w:r>
              <w:rPr>
                <w:noProof/>
              </w:rPr>
              <w:fldChar w:fldCharType="end"/>
            </w:r>
          </w:hyperlink>
        </w:p>
        <w:p w14:paraId="3E1757E6" w14:textId="44D9F1C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0" w:history="1">
            <w:r w:rsidRPr="000B26BB">
              <w:rPr>
                <w:rStyle w:val="Hyperlink"/>
                <w:noProof/>
                <w:rtl/>
              </w:rPr>
              <w:t>2.3 التبادل</w:t>
            </w:r>
            <w:r>
              <w:rPr>
                <w:noProof/>
              </w:rPr>
              <w:tab/>
            </w:r>
            <w:r>
              <w:rPr>
                <w:noProof/>
              </w:rPr>
              <w:fldChar w:fldCharType="begin"/>
            </w:r>
            <w:r>
              <w:rPr>
                <w:noProof/>
              </w:rPr>
              <w:instrText xml:space="preserve"> PAGEREF _Toc241697790 \h </w:instrText>
            </w:r>
            <w:r>
              <w:rPr>
                <w:noProof/>
              </w:rPr>
            </w:r>
            <w:r>
              <w:rPr>
                <w:noProof/>
              </w:rPr>
              <w:fldChar w:fldCharType="separate"/>
            </w:r>
            <w:r>
              <w:rPr>
                <w:noProof/>
              </w:rPr>
              <w:t>5</w:t>
            </w:r>
            <w:r>
              <w:rPr>
                <w:noProof/>
              </w:rPr>
              <w:fldChar w:fldCharType="end"/>
            </w:r>
          </w:hyperlink>
        </w:p>
        <w:p w14:paraId="2093D5D8" w14:textId="06C8F8ED"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1" w:history="1">
            <w:r w:rsidRPr="000B26BB">
              <w:rPr>
                <w:rStyle w:val="Hyperlink"/>
                <w:noProof/>
                <w:rtl/>
              </w:rPr>
              <w:t>2.4 المعاملة بالمثل (Reciprocity)</w:t>
            </w:r>
            <w:r>
              <w:rPr>
                <w:noProof/>
              </w:rPr>
              <w:tab/>
            </w:r>
            <w:r>
              <w:rPr>
                <w:noProof/>
              </w:rPr>
              <w:fldChar w:fldCharType="begin"/>
            </w:r>
            <w:r>
              <w:rPr>
                <w:noProof/>
              </w:rPr>
              <w:instrText xml:space="preserve"> PAGEREF _Toc241697791 \h </w:instrText>
            </w:r>
            <w:r>
              <w:rPr>
                <w:noProof/>
              </w:rPr>
            </w:r>
            <w:r>
              <w:rPr>
                <w:noProof/>
              </w:rPr>
              <w:fldChar w:fldCharType="separate"/>
            </w:r>
            <w:r>
              <w:rPr>
                <w:noProof/>
              </w:rPr>
              <w:t>5</w:t>
            </w:r>
            <w:r>
              <w:rPr>
                <w:noProof/>
              </w:rPr>
              <w:fldChar w:fldCharType="end"/>
            </w:r>
          </w:hyperlink>
        </w:p>
        <w:p w14:paraId="627F774A" w14:textId="5DAB17F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2" w:history="1">
            <w:r w:rsidRPr="000B26BB">
              <w:rPr>
                <w:rStyle w:val="Hyperlink"/>
                <w:noProof/>
                <w:rtl/>
              </w:rPr>
              <w:t>2.5 التضمين الاجتماعي (Social Embeddedness)</w:t>
            </w:r>
            <w:r>
              <w:rPr>
                <w:noProof/>
              </w:rPr>
              <w:tab/>
            </w:r>
            <w:r>
              <w:rPr>
                <w:noProof/>
              </w:rPr>
              <w:fldChar w:fldCharType="begin"/>
            </w:r>
            <w:r>
              <w:rPr>
                <w:noProof/>
              </w:rPr>
              <w:instrText xml:space="preserve"> PAGEREF _Toc241697792 \h </w:instrText>
            </w:r>
            <w:r>
              <w:rPr>
                <w:noProof/>
              </w:rPr>
            </w:r>
            <w:r>
              <w:rPr>
                <w:noProof/>
              </w:rPr>
              <w:fldChar w:fldCharType="separate"/>
            </w:r>
            <w:r>
              <w:rPr>
                <w:noProof/>
              </w:rPr>
              <w:t>6</w:t>
            </w:r>
            <w:r>
              <w:rPr>
                <w:noProof/>
              </w:rPr>
              <w:fldChar w:fldCharType="end"/>
            </w:r>
          </w:hyperlink>
        </w:p>
        <w:p w14:paraId="4F103816" w14:textId="721FCED0"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3" w:history="1">
            <w:r w:rsidRPr="000B26BB">
              <w:rPr>
                <w:rStyle w:val="Hyperlink"/>
                <w:noProof/>
                <w:rtl/>
              </w:rPr>
              <w:t>2.6 الثقة والسمعة</w:t>
            </w:r>
            <w:r>
              <w:rPr>
                <w:noProof/>
              </w:rPr>
              <w:tab/>
            </w:r>
            <w:r>
              <w:rPr>
                <w:noProof/>
              </w:rPr>
              <w:fldChar w:fldCharType="begin"/>
            </w:r>
            <w:r>
              <w:rPr>
                <w:noProof/>
              </w:rPr>
              <w:instrText xml:space="preserve"> PAGEREF _Toc241697793 \h </w:instrText>
            </w:r>
            <w:r>
              <w:rPr>
                <w:noProof/>
              </w:rPr>
            </w:r>
            <w:r>
              <w:rPr>
                <w:noProof/>
              </w:rPr>
              <w:fldChar w:fldCharType="separate"/>
            </w:r>
            <w:r>
              <w:rPr>
                <w:noProof/>
              </w:rPr>
              <w:t>6</w:t>
            </w:r>
            <w:r>
              <w:rPr>
                <w:noProof/>
              </w:rPr>
              <w:fldChar w:fldCharType="end"/>
            </w:r>
          </w:hyperlink>
        </w:p>
        <w:p w14:paraId="3C44748A" w14:textId="511988C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4" w:history="1">
            <w:r w:rsidRPr="000B26BB">
              <w:rPr>
                <w:rStyle w:val="Hyperlink"/>
                <w:noProof/>
                <w:rtl/>
              </w:rPr>
              <w:t>2.7 المساومة والتفاوض</w:t>
            </w:r>
            <w:r>
              <w:rPr>
                <w:noProof/>
              </w:rPr>
              <w:tab/>
            </w:r>
            <w:r>
              <w:rPr>
                <w:noProof/>
              </w:rPr>
              <w:fldChar w:fldCharType="begin"/>
            </w:r>
            <w:r>
              <w:rPr>
                <w:noProof/>
              </w:rPr>
              <w:instrText xml:space="preserve"> PAGEREF _Toc241697794 \h </w:instrText>
            </w:r>
            <w:r>
              <w:rPr>
                <w:noProof/>
              </w:rPr>
            </w:r>
            <w:r>
              <w:rPr>
                <w:noProof/>
              </w:rPr>
              <w:fldChar w:fldCharType="separate"/>
            </w:r>
            <w:r>
              <w:rPr>
                <w:noProof/>
              </w:rPr>
              <w:t>6</w:t>
            </w:r>
            <w:r>
              <w:rPr>
                <w:noProof/>
              </w:rPr>
              <w:fldChar w:fldCharType="end"/>
            </w:r>
          </w:hyperlink>
        </w:p>
        <w:p w14:paraId="2937B617" w14:textId="4CD3566E"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5" w:history="1">
            <w:r w:rsidRPr="000B26BB">
              <w:rPr>
                <w:rStyle w:val="Hyperlink"/>
                <w:noProof/>
                <w:rtl/>
              </w:rPr>
              <w:t>2.8 الشبكات الاجتماعية</w:t>
            </w:r>
            <w:r>
              <w:rPr>
                <w:noProof/>
              </w:rPr>
              <w:tab/>
            </w:r>
            <w:r>
              <w:rPr>
                <w:noProof/>
              </w:rPr>
              <w:fldChar w:fldCharType="begin"/>
            </w:r>
            <w:r>
              <w:rPr>
                <w:noProof/>
              </w:rPr>
              <w:instrText xml:space="preserve"> PAGEREF _Toc241697795 \h </w:instrText>
            </w:r>
            <w:r>
              <w:rPr>
                <w:noProof/>
              </w:rPr>
            </w:r>
            <w:r>
              <w:rPr>
                <w:noProof/>
              </w:rPr>
              <w:fldChar w:fldCharType="separate"/>
            </w:r>
            <w:r>
              <w:rPr>
                <w:noProof/>
              </w:rPr>
              <w:t>6</w:t>
            </w:r>
            <w:r>
              <w:rPr>
                <w:noProof/>
              </w:rPr>
              <w:fldChar w:fldCharType="end"/>
            </w:r>
          </w:hyperlink>
        </w:p>
        <w:p w14:paraId="59514FAB" w14:textId="51B2D31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6" w:history="1">
            <w:r w:rsidRPr="000B26BB">
              <w:rPr>
                <w:rStyle w:val="Hyperlink"/>
                <w:noProof/>
                <w:rtl/>
              </w:rPr>
              <w:t>2.9 القيم والمعايير الثقافية</w:t>
            </w:r>
            <w:r>
              <w:rPr>
                <w:noProof/>
              </w:rPr>
              <w:tab/>
            </w:r>
            <w:r>
              <w:rPr>
                <w:noProof/>
              </w:rPr>
              <w:fldChar w:fldCharType="begin"/>
            </w:r>
            <w:r>
              <w:rPr>
                <w:noProof/>
              </w:rPr>
              <w:instrText xml:space="preserve"> PAGEREF _Toc241697796 \h </w:instrText>
            </w:r>
            <w:r>
              <w:rPr>
                <w:noProof/>
              </w:rPr>
            </w:r>
            <w:r>
              <w:rPr>
                <w:noProof/>
              </w:rPr>
              <w:fldChar w:fldCharType="separate"/>
            </w:r>
            <w:r>
              <w:rPr>
                <w:noProof/>
              </w:rPr>
              <w:t>6</w:t>
            </w:r>
            <w:r>
              <w:rPr>
                <w:noProof/>
              </w:rPr>
              <w:fldChar w:fldCharType="end"/>
            </w:r>
          </w:hyperlink>
        </w:p>
        <w:p w14:paraId="1F6A3F9F" w14:textId="6B69938F"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7" w:history="1">
            <w:r w:rsidRPr="000B26BB">
              <w:rPr>
                <w:rStyle w:val="Hyperlink"/>
                <w:noProof/>
                <w:rtl/>
              </w:rPr>
              <w:t>2.10 الرمزية والثقافة المادية</w:t>
            </w:r>
            <w:r>
              <w:rPr>
                <w:noProof/>
              </w:rPr>
              <w:tab/>
            </w:r>
            <w:r>
              <w:rPr>
                <w:noProof/>
              </w:rPr>
              <w:fldChar w:fldCharType="begin"/>
            </w:r>
            <w:r>
              <w:rPr>
                <w:noProof/>
              </w:rPr>
              <w:instrText xml:space="preserve"> PAGEREF _Toc241697797 \h </w:instrText>
            </w:r>
            <w:r>
              <w:rPr>
                <w:noProof/>
              </w:rPr>
            </w:r>
            <w:r>
              <w:rPr>
                <w:noProof/>
              </w:rPr>
              <w:fldChar w:fldCharType="separate"/>
            </w:r>
            <w:r>
              <w:rPr>
                <w:noProof/>
              </w:rPr>
              <w:t>6</w:t>
            </w:r>
            <w:r>
              <w:rPr>
                <w:noProof/>
              </w:rPr>
              <w:fldChar w:fldCharType="end"/>
            </w:r>
          </w:hyperlink>
        </w:p>
        <w:p w14:paraId="4A176AD6" w14:textId="07626A32"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8" w:history="1">
            <w:r w:rsidRPr="000B26BB">
              <w:rPr>
                <w:rStyle w:val="Hyperlink"/>
                <w:noProof/>
                <w:rtl/>
              </w:rPr>
              <w:t>2.11 التراث والهوية الثقافية</w:t>
            </w:r>
            <w:r>
              <w:rPr>
                <w:noProof/>
              </w:rPr>
              <w:tab/>
            </w:r>
            <w:r>
              <w:rPr>
                <w:noProof/>
              </w:rPr>
              <w:fldChar w:fldCharType="begin"/>
            </w:r>
            <w:r>
              <w:rPr>
                <w:noProof/>
              </w:rPr>
              <w:instrText xml:space="preserve"> PAGEREF _Toc241697798 \h </w:instrText>
            </w:r>
            <w:r>
              <w:rPr>
                <w:noProof/>
              </w:rPr>
            </w:r>
            <w:r>
              <w:rPr>
                <w:noProof/>
              </w:rPr>
              <w:fldChar w:fldCharType="separate"/>
            </w:r>
            <w:r>
              <w:rPr>
                <w:noProof/>
              </w:rPr>
              <w:t>7</w:t>
            </w:r>
            <w:r>
              <w:rPr>
                <w:noProof/>
              </w:rPr>
              <w:fldChar w:fldCharType="end"/>
            </w:r>
          </w:hyperlink>
        </w:p>
        <w:p w14:paraId="7F6A76CB" w14:textId="7DE06E5F"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799" w:history="1">
            <w:r w:rsidRPr="000B26BB">
              <w:rPr>
                <w:rStyle w:val="Hyperlink"/>
                <w:noProof/>
                <w:rtl/>
              </w:rPr>
              <w:t>2.12 الاستمرار الثقافي والتغير</w:t>
            </w:r>
            <w:r>
              <w:rPr>
                <w:noProof/>
              </w:rPr>
              <w:tab/>
            </w:r>
            <w:r>
              <w:rPr>
                <w:noProof/>
              </w:rPr>
              <w:fldChar w:fldCharType="begin"/>
            </w:r>
            <w:r>
              <w:rPr>
                <w:noProof/>
              </w:rPr>
              <w:instrText xml:space="preserve"> PAGEREF _Toc241697799 \h </w:instrText>
            </w:r>
            <w:r>
              <w:rPr>
                <w:noProof/>
              </w:rPr>
            </w:r>
            <w:r>
              <w:rPr>
                <w:noProof/>
              </w:rPr>
              <w:fldChar w:fldCharType="separate"/>
            </w:r>
            <w:r>
              <w:rPr>
                <w:noProof/>
              </w:rPr>
              <w:t>7</w:t>
            </w:r>
            <w:r>
              <w:rPr>
                <w:noProof/>
              </w:rPr>
              <w:fldChar w:fldCharType="end"/>
            </w:r>
          </w:hyperlink>
        </w:p>
        <w:p w14:paraId="325C4EE5" w14:textId="18613CA5"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00" w:history="1">
            <w:r w:rsidRPr="000B26BB">
              <w:rPr>
                <w:rStyle w:val="Hyperlink"/>
                <w:noProof/>
                <w:rtl/>
              </w:rPr>
              <w:t>الفصل الثالث: الأسواق الشعبية في المجتمع السعودي</w:t>
            </w:r>
            <w:r>
              <w:rPr>
                <w:noProof/>
              </w:rPr>
              <w:tab/>
            </w:r>
            <w:r>
              <w:rPr>
                <w:noProof/>
              </w:rPr>
              <w:fldChar w:fldCharType="begin"/>
            </w:r>
            <w:r>
              <w:rPr>
                <w:noProof/>
              </w:rPr>
              <w:instrText xml:space="preserve"> PAGEREF _Toc241697800 \h </w:instrText>
            </w:r>
            <w:r>
              <w:rPr>
                <w:noProof/>
              </w:rPr>
            </w:r>
            <w:r>
              <w:rPr>
                <w:noProof/>
              </w:rPr>
              <w:fldChar w:fldCharType="separate"/>
            </w:r>
            <w:r>
              <w:rPr>
                <w:noProof/>
              </w:rPr>
              <w:t>8</w:t>
            </w:r>
            <w:r>
              <w:rPr>
                <w:noProof/>
              </w:rPr>
              <w:fldChar w:fldCharType="end"/>
            </w:r>
          </w:hyperlink>
        </w:p>
        <w:p w14:paraId="1A4B787E" w14:textId="39FD1339"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1" w:history="1">
            <w:r w:rsidRPr="000B26BB">
              <w:rPr>
                <w:rStyle w:val="Hyperlink"/>
                <w:noProof/>
                <w:rtl/>
              </w:rPr>
              <w:t>3.1 الخلفية التاريخية</w:t>
            </w:r>
            <w:r>
              <w:rPr>
                <w:noProof/>
              </w:rPr>
              <w:tab/>
            </w:r>
            <w:r>
              <w:rPr>
                <w:noProof/>
              </w:rPr>
              <w:fldChar w:fldCharType="begin"/>
            </w:r>
            <w:r>
              <w:rPr>
                <w:noProof/>
              </w:rPr>
              <w:instrText xml:space="preserve"> PAGEREF _Toc241697801 \h </w:instrText>
            </w:r>
            <w:r>
              <w:rPr>
                <w:noProof/>
              </w:rPr>
            </w:r>
            <w:r>
              <w:rPr>
                <w:noProof/>
              </w:rPr>
              <w:fldChar w:fldCharType="separate"/>
            </w:r>
            <w:r>
              <w:rPr>
                <w:noProof/>
              </w:rPr>
              <w:t>8</w:t>
            </w:r>
            <w:r>
              <w:rPr>
                <w:noProof/>
              </w:rPr>
              <w:fldChar w:fldCharType="end"/>
            </w:r>
          </w:hyperlink>
        </w:p>
        <w:p w14:paraId="5C5A3052" w14:textId="27638F19"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2" w:history="1">
            <w:r w:rsidRPr="000B26BB">
              <w:rPr>
                <w:rStyle w:val="Hyperlink"/>
                <w:noProof/>
                <w:rtl/>
              </w:rPr>
              <w:t>3.2 خصائص الأسواق الشعبية</w:t>
            </w:r>
            <w:r>
              <w:rPr>
                <w:noProof/>
              </w:rPr>
              <w:tab/>
            </w:r>
            <w:r>
              <w:rPr>
                <w:noProof/>
              </w:rPr>
              <w:fldChar w:fldCharType="begin"/>
            </w:r>
            <w:r>
              <w:rPr>
                <w:noProof/>
              </w:rPr>
              <w:instrText xml:space="preserve"> PAGEREF _Toc241697802 \h </w:instrText>
            </w:r>
            <w:r>
              <w:rPr>
                <w:noProof/>
              </w:rPr>
            </w:r>
            <w:r>
              <w:rPr>
                <w:noProof/>
              </w:rPr>
              <w:fldChar w:fldCharType="separate"/>
            </w:r>
            <w:r>
              <w:rPr>
                <w:noProof/>
              </w:rPr>
              <w:t>8</w:t>
            </w:r>
            <w:r>
              <w:rPr>
                <w:noProof/>
              </w:rPr>
              <w:fldChar w:fldCharType="end"/>
            </w:r>
          </w:hyperlink>
        </w:p>
        <w:p w14:paraId="0AFC9C9F" w14:textId="02D0ED94"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3" w:history="1">
            <w:r w:rsidRPr="000B26BB">
              <w:rPr>
                <w:rStyle w:val="Hyperlink"/>
                <w:noProof/>
                <w:rtl/>
              </w:rPr>
              <w:t>3.3 أنواع السلع والأنشطة التجارية</w:t>
            </w:r>
            <w:r>
              <w:rPr>
                <w:noProof/>
              </w:rPr>
              <w:tab/>
            </w:r>
            <w:r>
              <w:rPr>
                <w:noProof/>
              </w:rPr>
              <w:fldChar w:fldCharType="begin"/>
            </w:r>
            <w:r>
              <w:rPr>
                <w:noProof/>
              </w:rPr>
              <w:instrText xml:space="preserve"> PAGEREF _Toc241697803 \h </w:instrText>
            </w:r>
            <w:r>
              <w:rPr>
                <w:noProof/>
              </w:rPr>
            </w:r>
            <w:r>
              <w:rPr>
                <w:noProof/>
              </w:rPr>
              <w:fldChar w:fldCharType="separate"/>
            </w:r>
            <w:r>
              <w:rPr>
                <w:noProof/>
              </w:rPr>
              <w:t>8</w:t>
            </w:r>
            <w:r>
              <w:rPr>
                <w:noProof/>
              </w:rPr>
              <w:fldChar w:fldCharType="end"/>
            </w:r>
          </w:hyperlink>
        </w:p>
        <w:p w14:paraId="181149A5" w14:textId="6B75D65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4" w:history="1">
            <w:r w:rsidRPr="000B26BB">
              <w:rPr>
                <w:rStyle w:val="Hyperlink"/>
                <w:noProof/>
                <w:rtl/>
              </w:rPr>
              <w:t>3.4 الحرف التقليدية والمنتجات المحلية</w:t>
            </w:r>
            <w:r>
              <w:rPr>
                <w:noProof/>
              </w:rPr>
              <w:tab/>
            </w:r>
            <w:r>
              <w:rPr>
                <w:noProof/>
              </w:rPr>
              <w:fldChar w:fldCharType="begin"/>
            </w:r>
            <w:r>
              <w:rPr>
                <w:noProof/>
              </w:rPr>
              <w:instrText xml:space="preserve"> PAGEREF _Toc241697804 \h </w:instrText>
            </w:r>
            <w:r>
              <w:rPr>
                <w:noProof/>
              </w:rPr>
            </w:r>
            <w:r>
              <w:rPr>
                <w:noProof/>
              </w:rPr>
              <w:fldChar w:fldCharType="separate"/>
            </w:r>
            <w:r>
              <w:rPr>
                <w:noProof/>
              </w:rPr>
              <w:t>8</w:t>
            </w:r>
            <w:r>
              <w:rPr>
                <w:noProof/>
              </w:rPr>
              <w:fldChar w:fldCharType="end"/>
            </w:r>
          </w:hyperlink>
        </w:p>
        <w:p w14:paraId="6A42F629" w14:textId="5B854A6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5" w:history="1">
            <w:r w:rsidRPr="000B26BB">
              <w:rPr>
                <w:rStyle w:val="Hyperlink"/>
                <w:noProof/>
                <w:rtl/>
              </w:rPr>
              <w:t>3.5 السوق بوصفه فضاءً اجتماعيًا</w:t>
            </w:r>
            <w:r>
              <w:rPr>
                <w:noProof/>
              </w:rPr>
              <w:tab/>
            </w:r>
            <w:r>
              <w:rPr>
                <w:noProof/>
              </w:rPr>
              <w:fldChar w:fldCharType="begin"/>
            </w:r>
            <w:r>
              <w:rPr>
                <w:noProof/>
              </w:rPr>
              <w:instrText xml:space="preserve"> PAGEREF _Toc241697805 \h </w:instrText>
            </w:r>
            <w:r>
              <w:rPr>
                <w:noProof/>
              </w:rPr>
            </w:r>
            <w:r>
              <w:rPr>
                <w:noProof/>
              </w:rPr>
              <w:fldChar w:fldCharType="separate"/>
            </w:r>
            <w:r>
              <w:rPr>
                <w:noProof/>
              </w:rPr>
              <w:t>9</w:t>
            </w:r>
            <w:r>
              <w:rPr>
                <w:noProof/>
              </w:rPr>
              <w:fldChar w:fldCharType="end"/>
            </w:r>
          </w:hyperlink>
        </w:p>
        <w:p w14:paraId="25EA7E14" w14:textId="29CB4970"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6" w:history="1">
            <w:r w:rsidRPr="000B26BB">
              <w:rPr>
                <w:rStyle w:val="Hyperlink"/>
                <w:noProof/>
                <w:rtl/>
              </w:rPr>
              <w:t>3.6 السوق بوصفه فضاءً ثقافيًا</w:t>
            </w:r>
            <w:r>
              <w:rPr>
                <w:noProof/>
              </w:rPr>
              <w:tab/>
            </w:r>
            <w:r>
              <w:rPr>
                <w:noProof/>
              </w:rPr>
              <w:fldChar w:fldCharType="begin"/>
            </w:r>
            <w:r>
              <w:rPr>
                <w:noProof/>
              </w:rPr>
              <w:instrText xml:space="preserve"> PAGEREF _Toc241697806 \h </w:instrText>
            </w:r>
            <w:r>
              <w:rPr>
                <w:noProof/>
              </w:rPr>
            </w:r>
            <w:r>
              <w:rPr>
                <w:noProof/>
              </w:rPr>
              <w:fldChar w:fldCharType="separate"/>
            </w:r>
            <w:r>
              <w:rPr>
                <w:noProof/>
              </w:rPr>
              <w:t>9</w:t>
            </w:r>
            <w:r>
              <w:rPr>
                <w:noProof/>
              </w:rPr>
              <w:fldChar w:fldCharType="end"/>
            </w:r>
          </w:hyperlink>
        </w:p>
        <w:p w14:paraId="2FF3906C" w14:textId="37135BFC"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7" w:history="1">
            <w:r w:rsidRPr="000B26BB">
              <w:rPr>
                <w:rStyle w:val="Hyperlink"/>
                <w:noProof/>
                <w:rtl/>
              </w:rPr>
              <w:t>3.7 السوق بوصفه مؤسسة اقتصادية</w:t>
            </w:r>
            <w:r>
              <w:rPr>
                <w:noProof/>
              </w:rPr>
              <w:tab/>
            </w:r>
            <w:r>
              <w:rPr>
                <w:noProof/>
              </w:rPr>
              <w:fldChar w:fldCharType="begin"/>
            </w:r>
            <w:r>
              <w:rPr>
                <w:noProof/>
              </w:rPr>
              <w:instrText xml:space="preserve"> PAGEREF _Toc241697807 \h </w:instrText>
            </w:r>
            <w:r>
              <w:rPr>
                <w:noProof/>
              </w:rPr>
            </w:r>
            <w:r>
              <w:rPr>
                <w:noProof/>
              </w:rPr>
              <w:fldChar w:fldCharType="separate"/>
            </w:r>
            <w:r>
              <w:rPr>
                <w:noProof/>
              </w:rPr>
              <w:t>9</w:t>
            </w:r>
            <w:r>
              <w:rPr>
                <w:noProof/>
              </w:rPr>
              <w:fldChar w:fldCharType="end"/>
            </w:r>
          </w:hyperlink>
        </w:p>
        <w:p w14:paraId="2DF839D4" w14:textId="6A82026A"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8" w:history="1">
            <w:r w:rsidRPr="000B26BB">
              <w:rPr>
                <w:rStyle w:val="Hyperlink"/>
                <w:noProof/>
                <w:rtl/>
              </w:rPr>
              <w:t>3.8 التنوع الإقليمي</w:t>
            </w:r>
            <w:r>
              <w:rPr>
                <w:noProof/>
              </w:rPr>
              <w:tab/>
            </w:r>
            <w:r>
              <w:rPr>
                <w:noProof/>
              </w:rPr>
              <w:fldChar w:fldCharType="begin"/>
            </w:r>
            <w:r>
              <w:rPr>
                <w:noProof/>
              </w:rPr>
              <w:instrText xml:space="preserve"> PAGEREF _Toc241697808 \h </w:instrText>
            </w:r>
            <w:r>
              <w:rPr>
                <w:noProof/>
              </w:rPr>
            </w:r>
            <w:r>
              <w:rPr>
                <w:noProof/>
              </w:rPr>
              <w:fldChar w:fldCharType="separate"/>
            </w:r>
            <w:r>
              <w:rPr>
                <w:noProof/>
              </w:rPr>
              <w:t>9</w:t>
            </w:r>
            <w:r>
              <w:rPr>
                <w:noProof/>
              </w:rPr>
              <w:fldChar w:fldCharType="end"/>
            </w:r>
          </w:hyperlink>
        </w:p>
        <w:p w14:paraId="26CF5581" w14:textId="55306146"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09" w:history="1">
            <w:r w:rsidRPr="000B26BB">
              <w:rPr>
                <w:rStyle w:val="Hyperlink"/>
                <w:noProof/>
                <w:rtl/>
              </w:rPr>
              <w:t>3.9 نماذج سعودية مختارة</w:t>
            </w:r>
            <w:r>
              <w:rPr>
                <w:noProof/>
              </w:rPr>
              <w:tab/>
            </w:r>
            <w:r>
              <w:rPr>
                <w:noProof/>
              </w:rPr>
              <w:fldChar w:fldCharType="begin"/>
            </w:r>
            <w:r>
              <w:rPr>
                <w:noProof/>
              </w:rPr>
              <w:instrText xml:space="preserve"> PAGEREF _Toc241697809 \h </w:instrText>
            </w:r>
            <w:r>
              <w:rPr>
                <w:noProof/>
              </w:rPr>
            </w:r>
            <w:r>
              <w:rPr>
                <w:noProof/>
              </w:rPr>
              <w:fldChar w:fldCharType="separate"/>
            </w:r>
            <w:r>
              <w:rPr>
                <w:noProof/>
              </w:rPr>
              <w:t>9</w:t>
            </w:r>
            <w:r>
              <w:rPr>
                <w:noProof/>
              </w:rPr>
              <w:fldChar w:fldCharType="end"/>
            </w:r>
          </w:hyperlink>
        </w:p>
        <w:p w14:paraId="7B100762" w14:textId="65D80CEC"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10" w:history="1">
            <w:r w:rsidRPr="000B26BB">
              <w:rPr>
                <w:rStyle w:val="Hyperlink"/>
                <w:noProof/>
                <w:rtl/>
              </w:rPr>
              <w:t>3.9.1 سوق الزل في الرياض</w:t>
            </w:r>
            <w:r>
              <w:rPr>
                <w:noProof/>
              </w:rPr>
              <w:tab/>
            </w:r>
            <w:r>
              <w:rPr>
                <w:noProof/>
              </w:rPr>
              <w:fldChar w:fldCharType="begin"/>
            </w:r>
            <w:r>
              <w:rPr>
                <w:noProof/>
              </w:rPr>
              <w:instrText xml:space="preserve"> PAGEREF _Toc241697810 \h </w:instrText>
            </w:r>
            <w:r>
              <w:rPr>
                <w:noProof/>
              </w:rPr>
            </w:r>
            <w:r>
              <w:rPr>
                <w:noProof/>
              </w:rPr>
              <w:fldChar w:fldCharType="separate"/>
            </w:r>
            <w:r>
              <w:rPr>
                <w:noProof/>
              </w:rPr>
              <w:t>9</w:t>
            </w:r>
            <w:r>
              <w:rPr>
                <w:noProof/>
              </w:rPr>
              <w:fldChar w:fldCharType="end"/>
            </w:r>
          </w:hyperlink>
        </w:p>
        <w:p w14:paraId="30F82C6B" w14:textId="128A1AD5"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11" w:history="1">
            <w:r w:rsidRPr="000B26BB">
              <w:rPr>
                <w:rStyle w:val="Hyperlink"/>
                <w:noProof/>
                <w:rtl/>
              </w:rPr>
              <w:t>3.9.2 أسواق جدة التاريخية (البلد)</w:t>
            </w:r>
            <w:r>
              <w:rPr>
                <w:noProof/>
              </w:rPr>
              <w:tab/>
            </w:r>
            <w:r>
              <w:rPr>
                <w:noProof/>
              </w:rPr>
              <w:fldChar w:fldCharType="begin"/>
            </w:r>
            <w:r>
              <w:rPr>
                <w:noProof/>
              </w:rPr>
              <w:instrText xml:space="preserve"> PAGEREF _Toc241697811 \h </w:instrText>
            </w:r>
            <w:r>
              <w:rPr>
                <w:noProof/>
              </w:rPr>
            </w:r>
            <w:r>
              <w:rPr>
                <w:noProof/>
              </w:rPr>
              <w:fldChar w:fldCharType="separate"/>
            </w:r>
            <w:r>
              <w:rPr>
                <w:noProof/>
              </w:rPr>
              <w:t>10</w:t>
            </w:r>
            <w:r>
              <w:rPr>
                <w:noProof/>
              </w:rPr>
              <w:fldChar w:fldCharType="end"/>
            </w:r>
          </w:hyperlink>
        </w:p>
        <w:p w14:paraId="3BCCDB6A" w14:textId="03C22FDF"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12" w:history="1">
            <w:r w:rsidRPr="000B26BB">
              <w:rPr>
                <w:rStyle w:val="Hyperlink"/>
                <w:noProof/>
                <w:rtl/>
              </w:rPr>
              <w:t>3.9.3 سوق سويفة في المدينة المنورة</w:t>
            </w:r>
            <w:r>
              <w:rPr>
                <w:noProof/>
              </w:rPr>
              <w:tab/>
            </w:r>
            <w:r>
              <w:rPr>
                <w:noProof/>
              </w:rPr>
              <w:fldChar w:fldCharType="begin"/>
            </w:r>
            <w:r>
              <w:rPr>
                <w:noProof/>
              </w:rPr>
              <w:instrText xml:space="preserve"> PAGEREF _Toc241697812 \h </w:instrText>
            </w:r>
            <w:r>
              <w:rPr>
                <w:noProof/>
              </w:rPr>
            </w:r>
            <w:r>
              <w:rPr>
                <w:noProof/>
              </w:rPr>
              <w:fldChar w:fldCharType="separate"/>
            </w:r>
            <w:r>
              <w:rPr>
                <w:noProof/>
              </w:rPr>
              <w:t>10</w:t>
            </w:r>
            <w:r>
              <w:rPr>
                <w:noProof/>
              </w:rPr>
              <w:fldChar w:fldCharType="end"/>
            </w:r>
          </w:hyperlink>
        </w:p>
        <w:p w14:paraId="3D0A437B" w14:textId="359DCD26"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13" w:history="1">
            <w:r w:rsidRPr="000B26BB">
              <w:rPr>
                <w:rStyle w:val="Hyperlink"/>
                <w:noProof/>
                <w:rtl/>
              </w:rPr>
              <w:t>3.9.4 سوق البلد في الطائف</w:t>
            </w:r>
            <w:r>
              <w:rPr>
                <w:noProof/>
              </w:rPr>
              <w:tab/>
            </w:r>
            <w:r>
              <w:rPr>
                <w:noProof/>
              </w:rPr>
              <w:fldChar w:fldCharType="begin"/>
            </w:r>
            <w:r>
              <w:rPr>
                <w:noProof/>
              </w:rPr>
              <w:instrText xml:space="preserve"> PAGEREF _Toc241697813 \h </w:instrText>
            </w:r>
            <w:r>
              <w:rPr>
                <w:noProof/>
              </w:rPr>
            </w:r>
            <w:r>
              <w:rPr>
                <w:noProof/>
              </w:rPr>
              <w:fldChar w:fldCharType="separate"/>
            </w:r>
            <w:r>
              <w:rPr>
                <w:noProof/>
              </w:rPr>
              <w:t>10</w:t>
            </w:r>
            <w:r>
              <w:rPr>
                <w:noProof/>
              </w:rPr>
              <w:fldChar w:fldCharType="end"/>
            </w:r>
          </w:hyperlink>
        </w:p>
        <w:p w14:paraId="4DCB9495" w14:textId="3F2D2F52"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14" w:history="1">
            <w:r w:rsidRPr="000B26BB">
              <w:rPr>
                <w:rStyle w:val="Hyperlink"/>
                <w:noProof/>
                <w:rtl/>
              </w:rPr>
              <w:t>3.9.5 أسواق عسير والقصيم</w:t>
            </w:r>
            <w:r>
              <w:rPr>
                <w:noProof/>
              </w:rPr>
              <w:tab/>
            </w:r>
            <w:r>
              <w:rPr>
                <w:noProof/>
              </w:rPr>
              <w:fldChar w:fldCharType="begin"/>
            </w:r>
            <w:r>
              <w:rPr>
                <w:noProof/>
              </w:rPr>
              <w:instrText xml:space="preserve"> PAGEREF _Toc241697814 \h </w:instrText>
            </w:r>
            <w:r>
              <w:rPr>
                <w:noProof/>
              </w:rPr>
            </w:r>
            <w:r>
              <w:rPr>
                <w:noProof/>
              </w:rPr>
              <w:fldChar w:fldCharType="separate"/>
            </w:r>
            <w:r>
              <w:rPr>
                <w:noProof/>
              </w:rPr>
              <w:t>10</w:t>
            </w:r>
            <w:r>
              <w:rPr>
                <w:noProof/>
              </w:rPr>
              <w:fldChar w:fldCharType="end"/>
            </w:r>
          </w:hyperlink>
        </w:p>
        <w:p w14:paraId="160FFC3C" w14:textId="3280CB60"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15" w:history="1">
            <w:r w:rsidRPr="000B26BB">
              <w:rPr>
                <w:rStyle w:val="Hyperlink"/>
                <w:noProof/>
                <w:rtl/>
              </w:rPr>
              <w:t>الفصل الرابع: التحليل الأنثروبولوجي</w:t>
            </w:r>
            <w:r>
              <w:rPr>
                <w:noProof/>
              </w:rPr>
              <w:tab/>
            </w:r>
            <w:r>
              <w:rPr>
                <w:noProof/>
              </w:rPr>
              <w:fldChar w:fldCharType="begin"/>
            </w:r>
            <w:r>
              <w:rPr>
                <w:noProof/>
              </w:rPr>
              <w:instrText xml:space="preserve"> PAGEREF _Toc241697815 \h </w:instrText>
            </w:r>
            <w:r>
              <w:rPr>
                <w:noProof/>
              </w:rPr>
            </w:r>
            <w:r>
              <w:rPr>
                <w:noProof/>
              </w:rPr>
              <w:fldChar w:fldCharType="separate"/>
            </w:r>
            <w:r>
              <w:rPr>
                <w:noProof/>
              </w:rPr>
              <w:t>11</w:t>
            </w:r>
            <w:r>
              <w:rPr>
                <w:noProof/>
              </w:rPr>
              <w:fldChar w:fldCharType="end"/>
            </w:r>
          </w:hyperlink>
        </w:p>
        <w:p w14:paraId="7E4C570B" w14:textId="2FF9586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16" w:history="1">
            <w:r w:rsidRPr="000B26BB">
              <w:rPr>
                <w:rStyle w:val="Hyperlink"/>
                <w:noProof/>
                <w:rtl/>
              </w:rPr>
              <w:t>4.1 التبادل الاقتصادي</w:t>
            </w:r>
            <w:r>
              <w:rPr>
                <w:noProof/>
              </w:rPr>
              <w:tab/>
            </w:r>
            <w:r>
              <w:rPr>
                <w:noProof/>
              </w:rPr>
              <w:fldChar w:fldCharType="begin"/>
            </w:r>
            <w:r>
              <w:rPr>
                <w:noProof/>
              </w:rPr>
              <w:instrText xml:space="preserve"> PAGEREF _Toc241697816 \h </w:instrText>
            </w:r>
            <w:r>
              <w:rPr>
                <w:noProof/>
              </w:rPr>
            </w:r>
            <w:r>
              <w:rPr>
                <w:noProof/>
              </w:rPr>
              <w:fldChar w:fldCharType="separate"/>
            </w:r>
            <w:r>
              <w:rPr>
                <w:noProof/>
              </w:rPr>
              <w:t>11</w:t>
            </w:r>
            <w:r>
              <w:rPr>
                <w:noProof/>
              </w:rPr>
              <w:fldChar w:fldCharType="end"/>
            </w:r>
          </w:hyperlink>
        </w:p>
        <w:p w14:paraId="51B44B9D" w14:textId="11DCDC89"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17" w:history="1">
            <w:r w:rsidRPr="000B26BB">
              <w:rPr>
                <w:rStyle w:val="Hyperlink"/>
                <w:noProof/>
                <w:rtl/>
              </w:rPr>
              <w:t>4.2 العلاقات الاجتماعية</w:t>
            </w:r>
            <w:r>
              <w:rPr>
                <w:noProof/>
              </w:rPr>
              <w:tab/>
            </w:r>
            <w:r>
              <w:rPr>
                <w:noProof/>
              </w:rPr>
              <w:fldChar w:fldCharType="begin"/>
            </w:r>
            <w:r>
              <w:rPr>
                <w:noProof/>
              </w:rPr>
              <w:instrText xml:space="preserve"> PAGEREF _Toc241697817 \h </w:instrText>
            </w:r>
            <w:r>
              <w:rPr>
                <w:noProof/>
              </w:rPr>
            </w:r>
            <w:r>
              <w:rPr>
                <w:noProof/>
              </w:rPr>
              <w:fldChar w:fldCharType="separate"/>
            </w:r>
            <w:r>
              <w:rPr>
                <w:noProof/>
              </w:rPr>
              <w:t>11</w:t>
            </w:r>
            <w:r>
              <w:rPr>
                <w:noProof/>
              </w:rPr>
              <w:fldChar w:fldCharType="end"/>
            </w:r>
          </w:hyperlink>
        </w:p>
        <w:p w14:paraId="0CC5A13A" w14:textId="214EA491"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18" w:history="1">
            <w:r w:rsidRPr="000B26BB">
              <w:rPr>
                <w:rStyle w:val="Hyperlink"/>
                <w:noProof/>
                <w:rtl/>
              </w:rPr>
              <w:t>4.3 الثقة</w:t>
            </w:r>
            <w:r>
              <w:rPr>
                <w:noProof/>
              </w:rPr>
              <w:tab/>
            </w:r>
            <w:r>
              <w:rPr>
                <w:noProof/>
              </w:rPr>
              <w:fldChar w:fldCharType="begin"/>
            </w:r>
            <w:r>
              <w:rPr>
                <w:noProof/>
              </w:rPr>
              <w:instrText xml:space="preserve"> PAGEREF _Toc241697818 \h </w:instrText>
            </w:r>
            <w:r>
              <w:rPr>
                <w:noProof/>
              </w:rPr>
            </w:r>
            <w:r>
              <w:rPr>
                <w:noProof/>
              </w:rPr>
              <w:fldChar w:fldCharType="separate"/>
            </w:r>
            <w:r>
              <w:rPr>
                <w:noProof/>
              </w:rPr>
              <w:t>11</w:t>
            </w:r>
            <w:r>
              <w:rPr>
                <w:noProof/>
              </w:rPr>
              <w:fldChar w:fldCharType="end"/>
            </w:r>
          </w:hyperlink>
        </w:p>
        <w:p w14:paraId="14C6E3B9" w14:textId="245C881C"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19" w:history="1">
            <w:r w:rsidRPr="000B26BB">
              <w:rPr>
                <w:rStyle w:val="Hyperlink"/>
                <w:noProof/>
                <w:rtl/>
              </w:rPr>
              <w:t>4.4 المساومة</w:t>
            </w:r>
            <w:r>
              <w:rPr>
                <w:noProof/>
              </w:rPr>
              <w:tab/>
            </w:r>
            <w:r>
              <w:rPr>
                <w:noProof/>
              </w:rPr>
              <w:fldChar w:fldCharType="begin"/>
            </w:r>
            <w:r>
              <w:rPr>
                <w:noProof/>
              </w:rPr>
              <w:instrText xml:space="preserve"> PAGEREF _Toc241697819 \h </w:instrText>
            </w:r>
            <w:r>
              <w:rPr>
                <w:noProof/>
              </w:rPr>
            </w:r>
            <w:r>
              <w:rPr>
                <w:noProof/>
              </w:rPr>
              <w:fldChar w:fldCharType="separate"/>
            </w:r>
            <w:r>
              <w:rPr>
                <w:noProof/>
              </w:rPr>
              <w:t>11</w:t>
            </w:r>
            <w:r>
              <w:rPr>
                <w:noProof/>
              </w:rPr>
              <w:fldChar w:fldCharType="end"/>
            </w:r>
          </w:hyperlink>
        </w:p>
        <w:p w14:paraId="2D1AE5C8" w14:textId="4A6667AC"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0" w:history="1">
            <w:r w:rsidRPr="000B26BB">
              <w:rPr>
                <w:rStyle w:val="Hyperlink"/>
                <w:noProof/>
                <w:rtl/>
              </w:rPr>
              <w:t>4.5 السمعة</w:t>
            </w:r>
            <w:r>
              <w:rPr>
                <w:noProof/>
              </w:rPr>
              <w:tab/>
            </w:r>
            <w:r>
              <w:rPr>
                <w:noProof/>
              </w:rPr>
              <w:fldChar w:fldCharType="begin"/>
            </w:r>
            <w:r>
              <w:rPr>
                <w:noProof/>
              </w:rPr>
              <w:instrText xml:space="preserve"> PAGEREF _Toc241697820 \h </w:instrText>
            </w:r>
            <w:r>
              <w:rPr>
                <w:noProof/>
              </w:rPr>
            </w:r>
            <w:r>
              <w:rPr>
                <w:noProof/>
              </w:rPr>
              <w:fldChar w:fldCharType="separate"/>
            </w:r>
            <w:r>
              <w:rPr>
                <w:noProof/>
              </w:rPr>
              <w:t>11</w:t>
            </w:r>
            <w:r>
              <w:rPr>
                <w:noProof/>
              </w:rPr>
              <w:fldChar w:fldCharType="end"/>
            </w:r>
          </w:hyperlink>
        </w:p>
        <w:p w14:paraId="7BEDFE9F" w14:textId="0F61F73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1" w:history="1">
            <w:r w:rsidRPr="000B26BB">
              <w:rPr>
                <w:rStyle w:val="Hyperlink"/>
                <w:noProof/>
                <w:rtl/>
              </w:rPr>
              <w:t>4.6 الشبكات الاجتماعية</w:t>
            </w:r>
            <w:r>
              <w:rPr>
                <w:noProof/>
              </w:rPr>
              <w:tab/>
            </w:r>
            <w:r>
              <w:rPr>
                <w:noProof/>
              </w:rPr>
              <w:fldChar w:fldCharType="begin"/>
            </w:r>
            <w:r>
              <w:rPr>
                <w:noProof/>
              </w:rPr>
              <w:instrText xml:space="preserve"> PAGEREF _Toc241697821 \h </w:instrText>
            </w:r>
            <w:r>
              <w:rPr>
                <w:noProof/>
              </w:rPr>
            </w:r>
            <w:r>
              <w:rPr>
                <w:noProof/>
              </w:rPr>
              <w:fldChar w:fldCharType="separate"/>
            </w:r>
            <w:r>
              <w:rPr>
                <w:noProof/>
              </w:rPr>
              <w:t>12</w:t>
            </w:r>
            <w:r>
              <w:rPr>
                <w:noProof/>
              </w:rPr>
              <w:fldChar w:fldCharType="end"/>
            </w:r>
          </w:hyperlink>
        </w:p>
        <w:p w14:paraId="744E1936" w14:textId="2A11192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2" w:history="1">
            <w:r w:rsidRPr="000B26BB">
              <w:rPr>
                <w:rStyle w:val="Hyperlink"/>
                <w:noProof/>
                <w:rtl/>
              </w:rPr>
              <w:t>4.7 القيم الثقافية</w:t>
            </w:r>
            <w:r>
              <w:rPr>
                <w:noProof/>
              </w:rPr>
              <w:tab/>
            </w:r>
            <w:r>
              <w:rPr>
                <w:noProof/>
              </w:rPr>
              <w:fldChar w:fldCharType="begin"/>
            </w:r>
            <w:r>
              <w:rPr>
                <w:noProof/>
              </w:rPr>
              <w:instrText xml:space="preserve"> PAGEREF _Toc241697822 \h </w:instrText>
            </w:r>
            <w:r>
              <w:rPr>
                <w:noProof/>
              </w:rPr>
            </w:r>
            <w:r>
              <w:rPr>
                <w:noProof/>
              </w:rPr>
              <w:fldChar w:fldCharType="separate"/>
            </w:r>
            <w:r>
              <w:rPr>
                <w:noProof/>
              </w:rPr>
              <w:t>12</w:t>
            </w:r>
            <w:r>
              <w:rPr>
                <w:noProof/>
              </w:rPr>
              <w:fldChar w:fldCharType="end"/>
            </w:r>
          </w:hyperlink>
        </w:p>
        <w:p w14:paraId="732A2BC5" w14:textId="76DA2E0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3" w:history="1">
            <w:r w:rsidRPr="000B26BB">
              <w:rPr>
                <w:rStyle w:val="Hyperlink"/>
                <w:noProof/>
                <w:rtl/>
              </w:rPr>
              <w:t>4.8 الرمزية</w:t>
            </w:r>
            <w:r>
              <w:rPr>
                <w:noProof/>
              </w:rPr>
              <w:tab/>
            </w:r>
            <w:r>
              <w:rPr>
                <w:noProof/>
              </w:rPr>
              <w:fldChar w:fldCharType="begin"/>
            </w:r>
            <w:r>
              <w:rPr>
                <w:noProof/>
              </w:rPr>
              <w:instrText xml:space="preserve"> PAGEREF _Toc241697823 \h </w:instrText>
            </w:r>
            <w:r>
              <w:rPr>
                <w:noProof/>
              </w:rPr>
            </w:r>
            <w:r>
              <w:rPr>
                <w:noProof/>
              </w:rPr>
              <w:fldChar w:fldCharType="separate"/>
            </w:r>
            <w:r>
              <w:rPr>
                <w:noProof/>
              </w:rPr>
              <w:t>12</w:t>
            </w:r>
            <w:r>
              <w:rPr>
                <w:noProof/>
              </w:rPr>
              <w:fldChar w:fldCharType="end"/>
            </w:r>
          </w:hyperlink>
        </w:p>
        <w:p w14:paraId="33DE07D9" w14:textId="3ACEBC7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4" w:history="1">
            <w:r w:rsidRPr="000B26BB">
              <w:rPr>
                <w:rStyle w:val="Hyperlink"/>
                <w:noProof/>
                <w:rtl/>
              </w:rPr>
              <w:t>4.9 الهوية الثقافية</w:t>
            </w:r>
            <w:r>
              <w:rPr>
                <w:noProof/>
              </w:rPr>
              <w:tab/>
            </w:r>
            <w:r>
              <w:rPr>
                <w:noProof/>
              </w:rPr>
              <w:fldChar w:fldCharType="begin"/>
            </w:r>
            <w:r>
              <w:rPr>
                <w:noProof/>
              </w:rPr>
              <w:instrText xml:space="preserve"> PAGEREF _Toc241697824 \h </w:instrText>
            </w:r>
            <w:r>
              <w:rPr>
                <w:noProof/>
              </w:rPr>
            </w:r>
            <w:r>
              <w:rPr>
                <w:noProof/>
              </w:rPr>
              <w:fldChar w:fldCharType="separate"/>
            </w:r>
            <w:r>
              <w:rPr>
                <w:noProof/>
              </w:rPr>
              <w:t>12</w:t>
            </w:r>
            <w:r>
              <w:rPr>
                <w:noProof/>
              </w:rPr>
              <w:fldChar w:fldCharType="end"/>
            </w:r>
          </w:hyperlink>
        </w:p>
        <w:p w14:paraId="67DFDD3B" w14:textId="11CBB00E"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5" w:history="1">
            <w:r w:rsidRPr="000B26BB">
              <w:rPr>
                <w:rStyle w:val="Hyperlink"/>
                <w:noProof/>
                <w:rtl/>
              </w:rPr>
              <w:t>4.10 التراث</w:t>
            </w:r>
            <w:r>
              <w:rPr>
                <w:noProof/>
              </w:rPr>
              <w:tab/>
            </w:r>
            <w:r>
              <w:rPr>
                <w:noProof/>
              </w:rPr>
              <w:fldChar w:fldCharType="begin"/>
            </w:r>
            <w:r>
              <w:rPr>
                <w:noProof/>
              </w:rPr>
              <w:instrText xml:space="preserve"> PAGEREF _Toc241697825 \h </w:instrText>
            </w:r>
            <w:r>
              <w:rPr>
                <w:noProof/>
              </w:rPr>
            </w:r>
            <w:r>
              <w:rPr>
                <w:noProof/>
              </w:rPr>
              <w:fldChar w:fldCharType="separate"/>
            </w:r>
            <w:r>
              <w:rPr>
                <w:noProof/>
              </w:rPr>
              <w:t>12</w:t>
            </w:r>
            <w:r>
              <w:rPr>
                <w:noProof/>
              </w:rPr>
              <w:fldChar w:fldCharType="end"/>
            </w:r>
          </w:hyperlink>
        </w:p>
        <w:p w14:paraId="123712A1" w14:textId="4B5455BC"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6" w:history="1">
            <w:r w:rsidRPr="000B26BB">
              <w:rPr>
                <w:rStyle w:val="Hyperlink"/>
                <w:noProof/>
                <w:rtl/>
              </w:rPr>
              <w:t>4.11 انتقال المعرفة الحرفية</w:t>
            </w:r>
            <w:r>
              <w:rPr>
                <w:noProof/>
              </w:rPr>
              <w:tab/>
            </w:r>
            <w:r>
              <w:rPr>
                <w:noProof/>
              </w:rPr>
              <w:fldChar w:fldCharType="begin"/>
            </w:r>
            <w:r>
              <w:rPr>
                <w:noProof/>
              </w:rPr>
              <w:instrText xml:space="preserve"> PAGEREF _Toc241697826 \h </w:instrText>
            </w:r>
            <w:r>
              <w:rPr>
                <w:noProof/>
              </w:rPr>
            </w:r>
            <w:r>
              <w:rPr>
                <w:noProof/>
              </w:rPr>
              <w:fldChar w:fldCharType="separate"/>
            </w:r>
            <w:r>
              <w:rPr>
                <w:noProof/>
              </w:rPr>
              <w:t>12</w:t>
            </w:r>
            <w:r>
              <w:rPr>
                <w:noProof/>
              </w:rPr>
              <w:fldChar w:fldCharType="end"/>
            </w:r>
          </w:hyperlink>
        </w:p>
        <w:p w14:paraId="65D25712" w14:textId="636D548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7" w:history="1">
            <w:r w:rsidRPr="000B26BB">
              <w:rPr>
                <w:rStyle w:val="Hyperlink"/>
                <w:noProof/>
                <w:rtl/>
              </w:rPr>
              <w:t>4.12 سبل العيش والاقتصاد المحلي</w:t>
            </w:r>
            <w:r>
              <w:rPr>
                <w:noProof/>
              </w:rPr>
              <w:tab/>
            </w:r>
            <w:r>
              <w:rPr>
                <w:noProof/>
              </w:rPr>
              <w:fldChar w:fldCharType="begin"/>
            </w:r>
            <w:r>
              <w:rPr>
                <w:noProof/>
              </w:rPr>
              <w:instrText xml:space="preserve"> PAGEREF _Toc241697827 \h </w:instrText>
            </w:r>
            <w:r>
              <w:rPr>
                <w:noProof/>
              </w:rPr>
            </w:r>
            <w:r>
              <w:rPr>
                <w:noProof/>
              </w:rPr>
              <w:fldChar w:fldCharType="separate"/>
            </w:r>
            <w:r>
              <w:rPr>
                <w:noProof/>
              </w:rPr>
              <w:t>13</w:t>
            </w:r>
            <w:r>
              <w:rPr>
                <w:noProof/>
              </w:rPr>
              <w:fldChar w:fldCharType="end"/>
            </w:r>
          </w:hyperlink>
        </w:p>
        <w:p w14:paraId="51632A4D" w14:textId="5A7A91E6"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28" w:history="1">
            <w:r w:rsidRPr="000B26BB">
              <w:rPr>
                <w:rStyle w:val="Hyperlink"/>
                <w:noProof/>
                <w:rtl/>
              </w:rPr>
              <w:t>4.13 السلطة والعلاقات الاجتماعية</w:t>
            </w:r>
            <w:r>
              <w:rPr>
                <w:noProof/>
              </w:rPr>
              <w:tab/>
            </w:r>
            <w:r>
              <w:rPr>
                <w:noProof/>
              </w:rPr>
              <w:fldChar w:fldCharType="begin"/>
            </w:r>
            <w:r>
              <w:rPr>
                <w:noProof/>
              </w:rPr>
              <w:instrText xml:space="preserve"> PAGEREF _Toc241697828 \h </w:instrText>
            </w:r>
            <w:r>
              <w:rPr>
                <w:noProof/>
              </w:rPr>
            </w:r>
            <w:r>
              <w:rPr>
                <w:noProof/>
              </w:rPr>
              <w:fldChar w:fldCharType="separate"/>
            </w:r>
            <w:r>
              <w:rPr>
                <w:noProof/>
              </w:rPr>
              <w:t>13</w:t>
            </w:r>
            <w:r>
              <w:rPr>
                <w:noProof/>
              </w:rPr>
              <w:fldChar w:fldCharType="end"/>
            </w:r>
          </w:hyperlink>
        </w:p>
        <w:p w14:paraId="645AA0DD" w14:textId="3B66CEA7"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29" w:history="1">
            <w:r w:rsidRPr="000B26BB">
              <w:rPr>
                <w:rStyle w:val="Hyperlink"/>
                <w:noProof/>
                <w:rtl/>
              </w:rPr>
              <w:t>الفصل الخامس: الدراسة التطبيقية (سوق الزل في الرياض)</w:t>
            </w:r>
            <w:r>
              <w:rPr>
                <w:noProof/>
              </w:rPr>
              <w:tab/>
            </w:r>
            <w:r>
              <w:rPr>
                <w:noProof/>
              </w:rPr>
              <w:fldChar w:fldCharType="begin"/>
            </w:r>
            <w:r>
              <w:rPr>
                <w:noProof/>
              </w:rPr>
              <w:instrText xml:space="preserve"> PAGEREF _Toc241697829 \h </w:instrText>
            </w:r>
            <w:r>
              <w:rPr>
                <w:noProof/>
              </w:rPr>
            </w:r>
            <w:r>
              <w:rPr>
                <w:noProof/>
              </w:rPr>
              <w:fldChar w:fldCharType="separate"/>
            </w:r>
            <w:r>
              <w:rPr>
                <w:noProof/>
              </w:rPr>
              <w:t>14</w:t>
            </w:r>
            <w:r>
              <w:rPr>
                <w:noProof/>
              </w:rPr>
              <w:fldChar w:fldCharType="end"/>
            </w:r>
          </w:hyperlink>
        </w:p>
        <w:p w14:paraId="03DA36C6" w14:textId="5119001B"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0" w:history="1">
            <w:r w:rsidRPr="000B26BB">
              <w:rPr>
                <w:rStyle w:val="Hyperlink"/>
                <w:noProof/>
                <w:rtl/>
              </w:rPr>
              <w:t>5.1 اختيار الحالة</w:t>
            </w:r>
            <w:r>
              <w:rPr>
                <w:noProof/>
              </w:rPr>
              <w:tab/>
            </w:r>
            <w:r>
              <w:rPr>
                <w:noProof/>
              </w:rPr>
              <w:fldChar w:fldCharType="begin"/>
            </w:r>
            <w:r>
              <w:rPr>
                <w:noProof/>
              </w:rPr>
              <w:instrText xml:space="preserve"> PAGEREF _Toc241697830 \h </w:instrText>
            </w:r>
            <w:r>
              <w:rPr>
                <w:noProof/>
              </w:rPr>
            </w:r>
            <w:r>
              <w:rPr>
                <w:noProof/>
              </w:rPr>
              <w:fldChar w:fldCharType="separate"/>
            </w:r>
            <w:r>
              <w:rPr>
                <w:noProof/>
              </w:rPr>
              <w:t>14</w:t>
            </w:r>
            <w:r>
              <w:rPr>
                <w:noProof/>
              </w:rPr>
              <w:fldChar w:fldCharType="end"/>
            </w:r>
          </w:hyperlink>
        </w:p>
        <w:p w14:paraId="65740067" w14:textId="1762FAE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1" w:history="1">
            <w:r w:rsidRPr="000B26BB">
              <w:rPr>
                <w:rStyle w:val="Hyperlink"/>
                <w:noProof/>
                <w:rtl/>
              </w:rPr>
              <w:t>5.2 وصف السوق</w:t>
            </w:r>
            <w:r>
              <w:rPr>
                <w:noProof/>
              </w:rPr>
              <w:tab/>
            </w:r>
            <w:r>
              <w:rPr>
                <w:noProof/>
              </w:rPr>
              <w:fldChar w:fldCharType="begin"/>
            </w:r>
            <w:r>
              <w:rPr>
                <w:noProof/>
              </w:rPr>
              <w:instrText xml:space="preserve"> PAGEREF _Toc241697831 \h </w:instrText>
            </w:r>
            <w:r>
              <w:rPr>
                <w:noProof/>
              </w:rPr>
            </w:r>
            <w:r>
              <w:rPr>
                <w:noProof/>
              </w:rPr>
              <w:fldChar w:fldCharType="separate"/>
            </w:r>
            <w:r>
              <w:rPr>
                <w:noProof/>
              </w:rPr>
              <w:t>14</w:t>
            </w:r>
            <w:r>
              <w:rPr>
                <w:noProof/>
              </w:rPr>
              <w:fldChar w:fldCharType="end"/>
            </w:r>
          </w:hyperlink>
        </w:p>
        <w:p w14:paraId="2E404B48" w14:textId="638F86B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2" w:history="1">
            <w:r w:rsidRPr="000B26BB">
              <w:rPr>
                <w:rStyle w:val="Hyperlink"/>
                <w:noProof/>
                <w:rtl/>
              </w:rPr>
              <w:t>5.3 الملاحظات الميدانية للطالبات</w:t>
            </w:r>
            <w:r>
              <w:rPr>
                <w:noProof/>
              </w:rPr>
              <w:tab/>
            </w:r>
            <w:r>
              <w:rPr>
                <w:noProof/>
              </w:rPr>
              <w:fldChar w:fldCharType="begin"/>
            </w:r>
            <w:r>
              <w:rPr>
                <w:noProof/>
              </w:rPr>
              <w:instrText xml:space="preserve"> PAGEREF _Toc241697832 \h </w:instrText>
            </w:r>
            <w:r>
              <w:rPr>
                <w:noProof/>
              </w:rPr>
            </w:r>
            <w:r>
              <w:rPr>
                <w:noProof/>
              </w:rPr>
              <w:fldChar w:fldCharType="separate"/>
            </w:r>
            <w:r>
              <w:rPr>
                <w:noProof/>
              </w:rPr>
              <w:t>14</w:t>
            </w:r>
            <w:r>
              <w:rPr>
                <w:noProof/>
              </w:rPr>
              <w:fldChar w:fldCharType="end"/>
            </w:r>
          </w:hyperlink>
        </w:p>
        <w:p w14:paraId="7394D727" w14:textId="78C07CAE"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3" w:history="1">
            <w:r w:rsidRPr="000B26BB">
              <w:rPr>
                <w:rStyle w:val="Hyperlink"/>
                <w:noProof/>
                <w:rtl/>
              </w:rPr>
              <w:t>5.4 تفاعل البائع والمشتري (ملاحظات الطالبات)</w:t>
            </w:r>
            <w:r>
              <w:rPr>
                <w:noProof/>
              </w:rPr>
              <w:tab/>
            </w:r>
            <w:r>
              <w:rPr>
                <w:noProof/>
              </w:rPr>
              <w:fldChar w:fldCharType="begin"/>
            </w:r>
            <w:r>
              <w:rPr>
                <w:noProof/>
              </w:rPr>
              <w:instrText xml:space="preserve"> PAGEREF _Toc241697833 \h </w:instrText>
            </w:r>
            <w:r>
              <w:rPr>
                <w:noProof/>
              </w:rPr>
            </w:r>
            <w:r>
              <w:rPr>
                <w:noProof/>
              </w:rPr>
              <w:fldChar w:fldCharType="separate"/>
            </w:r>
            <w:r>
              <w:rPr>
                <w:noProof/>
              </w:rPr>
              <w:t>14</w:t>
            </w:r>
            <w:r>
              <w:rPr>
                <w:noProof/>
              </w:rPr>
              <w:fldChar w:fldCharType="end"/>
            </w:r>
          </w:hyperlink>
        </w:p>
        <w:p w14:paraId="300EF6BE" w14:textId="2FE5A44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4" w:history="1">
            <w:r w:rsidRPr="000B26BB">
              <w:rPr>
                <w:rStyle w:val="Hyperlink"/>
                <w:noProof/>
                <w:rtl/>
              </w:rPr>
              <w:t>5.5 السلع والمعاني الثقافية (ملاحظات الطالبات)</w:t>
            </w:r>
            <w:r>
              <w:rPr>
                <w:noProof/>
              </w:rPr>
              <w:tab/>
            </w:r>
            <w:r>
              <w:rPr>
                <w:noProof/>
              </w:rPr>
              <w:fldChar w:fldCharType="begin"/>
            </w:r>
            <w:r>
              <w:rPr>
                <w:noProof/>
              </w:rPr>
              <w:instrText xml:space="preserve"> PAGEREF _Toc241697834 \h </w:instrText>
            </w:r>
            <w:r>
              <w:rPr>
                <w:noProof/>
              </w:rPr>
            </w:r>
            <w:r>
              <w:rPr>
                <w:noProof/>
              </w:rPr>
              <w:fldChar w:fldCharType="separate"/>
            </w:r>
            <w:r>
              <w:rPr>
                <w:noProof/>
              </w:rPr>
              <w:t>14</w:t>
            </w:r>
            <w:r>
              <w:rPr>
                <w:noProof/>
              </w:rPr>
              <w:fldChar w:fldCharType="end"/>
            </w:r>
          </w:hyperlink>
        </w:p>
        <w:p w14:paraId="491CAF5D" w14:textId="570C0BFF"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5" w:history="1">
            <w:r w:rsidRPr="000B26BB">
              <w:rPr>
                <w:rStyle w:val="Hyperlink"/>
                <w:noProof/>
                <w:rtl/>
              </w:rPr>
              <w:t>5.6 الوظائف الاقتصادية (ملاحظات الطالبات)</w:t>
            </w:r>
            <w:r>
              <w:rPr>
                <w:noProof/>
              </w:rPr>
              <w:tab/>
            </w:r>
            <w:r>
              <w:rPr>
                <w:noProof/>
              </w:rPr>
              <w:fldChar w:fldCharType="begin"/>
            </w:r>
            <w:r>
              <w:rPr>
                <w:noProof/>
              </w:rPr>
              <w:instrText xml:space="preserve"> PAGEREF _Toc241697835 \h </w:instrText>
            </w:r>
            <w:r>
              <w:rPr>
                <w:noProof/>
              </w:rPr>
            </w:r>
            <w:r>
              <w:rPr>
                <w:noProof/>
              </w:rPr>
              <w:fldChar w:fldCharType="separate"/>
            </w:r>
            <w:r>
              <w:rPr>
                <w:noProof/>
              </w:rPr>
              <w:t>15</w:t>
            </w:r>
            <w:r>
              <w:rPr>
                <w:noProof/>
              </w:rPr>
              <w:fldChar w:fldCharType="end"/>
            </w:r>
          </w:hyperlink>
        </w:p>
        <w:p w14:paraId="6C80628B" w14:textId="0600C612"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6" w:history="1">
            <w:r w:rsidRPr="000B26BB">
              <w:rPr>
                <w:rStyle w:val="Hyperlink"/>
                <w:noProof/>
                <w:rtl/>
              </w:rPr>
              <w:t>5.7 الوظائف الاجتماعية (ملاحظات الطالبات)</w:t>
            </w:r>
            <w:r>
              <w:rPr>
                <w:noProof/>
              </w:rPr>
              <w:tab/>
            </w:r>
            <w:r>
              <w:rPr>
                <w:noProof/>
              </w:rPr>
              <w:fldChar w:fldCharType="begin"/>
            </w:r>
            <w:r>
              <w:rPr>
                <w:noProof/>
              </w:rPr>
              <w:instrText xml:space="preserve"> PAGEREF _Toc241697836 \h </w:instrText>
            </w:r>
            <w:r>
              <w:rPr>
                <w:noProof/>
              </w:rPr>
            </w:r>
            <w:r>
              <w:rPr>
                <w:noProof/>
              </w:rPr>
              <w:fldChar w:fldCharType="separate"/>
            </w:r>
            <w:r>
              <w:rPr>
                <w:noProof/>
              </w:rPr>
              <w:t>15</w:t>
            </w:r>
            <w:r>
              <w:rPr>
                <w:noProof/>
              </w:rPr>
              <w:fldChar w:fldCharType="end"/>
            </w:r>
          </w:hyperlink>
        </w:p>
        <w:p w14:paraId="14514D95" w14:textId="39962604"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7" w:history="1">
            <w:r w:rsidRPr="000B26BB">
              <w:rPr>
                <w:rStyle w:val="Hyperlink"/>
                <w:noProof/>
                <w:rtl/>
              </w:rPr>
              <w:t>5.8 الوظائف الثقافية (ملاحظات الطالبات)</w:t>
            </w:r>
            <w:r>
              <w:rPr>
                <w:noProof/>
              </w:rPr>
              <w:tab/>
            </w:r>
            <w:r>
              <w:rPr>
                <w:noProof/>
              </w:rPr>
              <w:fldChar w:fldCharType="begin"/>
            </w:r>
            <w:r>
              <w:rPr>
                <w:noProof/>
              </w:rPr>
              <w:instrText xml:space="preserve"> PAGEREF _Toc241697837 \h </w:instrText>
            </w:r>
            <w:r>
              <w:rPr>
                <w:noProof/>
              </w:rPr>
            </w:r>
            <w:r>
              <w:rPr>
                <w:noProof/>
              </w:rPr>
              <w:fldChar w:fldCharType="separate"/>
            </w:r>
            <w:r>
              <w:rPr>
                <w:noProof/>
              </w:rPr>
              <w:t>15</w:t>
            </w:r>
            <w:r>
              <w:rPr>
                <w:noProof/>
              </w:rPr>
              <w:fldChar w:fldCharType="end"/>
            </w:r>
          </w:hyperlink>
        </w:p>
        <w:p w14:paraId="0E1A13F1" w14:textId="59018BCA"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8" w:history="1">
            <w:r w:rsidRPr="000B26BB">
              <w:rPr>
                <w:rStyle w:val="Hyperlink"/>
                <w:noProof/>
                <w:rtl/>
              </w:rPr>
              <w:t>5.9 التفسير الأنثروبولوجي (قراءة الطالبات)</w:t>
            </w:r>
            <w:r>
              <w:rPr>
                <w:noProof/>
              </w:rPr>
              <w:tab/>
            </w:r>
            <w:r>
              <w:rPr>
                <w:noProof/>
              </w:rPr>
              <w:fldChar w:fldCharType="begin"/>
            </w:r>
            <w:r>
              <w:rPr>
                <w:noProof/>
              </w:rPr>
              <w:instrText xml:space="preserve"> PAGEREF _Toc241697838 \h </w:instrText>
            </w:r>
            <w:r>
              <w:rPr>
                <w:noProof/>
              </w:rPr>
            </w:r>
            <w:r>
              <w:rPr>
                <w:noProof/>
              </w:rPr>
              <w:fldChar w:fldCharType="separate"/>
            </w:r>
            <w:r>
              <w:rPr>
                <w:noProof/>
              </w:rPr>
              <w:t>15</w:t>
            </w:r>
            <w:r>
              <w:rPr>
                <w:noProof/>
              </w:rPr>
              <w:fldChar w:fldCharType="end"/>
            </w:r>
          </w:hyperlink>
        </w:p>
        <w:p w14:paraId="197BAA9E" w14:textId="1A7F6A4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39" w:history="1">
            <w:r w:rsidRPr="000B26BB">
              <w:rPr>
                <w:rStyle w:val="Hyperlink"/>
                <w:noProof/>
                <w:rtl/>
              </w:rPr>
              <w:t>5.10 الجدول التحليلي</w:t>
            </w:r>
            <w:r>
              <w:rPr>
                <w:noProof/>
              </w:rPr>
              <w:tab/>
            </w:r>
            <w:r>
              <w:rPr>
                <w:noProof/>
              </w:rPr>
              <w:fldChar w:fldCharType="begin"/>
            </w:r>
            <w:r>
              <w:rPr>
                <w:noProof/>
              </w:rPr>
              <w:instrText xml:space="preserve"> PAGEREF _Toc241697839 \h </w:instrText>
            </w:r>
            <w:r>
              <w:rPr>
                <w:noProof/>
              </w:rPr>
            </w:r>
            <w:r>
              <w:rPr>
                <w:noProof/>
              </w:rPr>
              <w:fldChar w:fldCharType="separate"/>
            </w:r>
            <w:r>
              <w:rPr>
                <w:noProof/>
              </w:rPr>
              <w:t>16</w:t>
            </w:r>
            <w:r>
              <w:rPr>
                <w:noProof/>
              </w:rPr>
              <w:fldChar w:fldCharType="end"/>
            </w:r>
          </w:hyperlink>
        </w:p>
        <w:p w14:paraId="384D2D5D" w14:textId="5664BE58"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40" w:history="1">
            <w:r w:rsidRPr="000B26BB">
              <w:rPr>
                <w:rStyle w:val="Hyperlink"/>
                <w:noProof/>
                <w:rtl/>
              </w:rPr>
              <w:t>الفصل السادس: التغير والاستمرار والمقارنة</w:t>
            </w:r>
            <w:r>
              <w:rPr>
                <w:noProof/>
              </w:rPr>
              <w:tab/>
            </w:r>
            <w:r>
              <w:rPr>
                <w:noProof/>
              </w:rPr>
              <w:fldChar w:fldCharType="begin"/>
            </w:r>
            <w:r>
              <w:rPr>
                <w:noProof/>
              </w:rPr>
              <w:instrText xml:space="preserve"> PAGEREF _Toc241697840 \h </w:instrText>
            </w:r>
            <w:r>
              <w:rPr>
                <w:noProof/>
              </w:rPr>
            </w:r>
            <w:r>
              <w:rPr>
                <w:noProof/>
              </w:rPr>
              <w:fldChar w:fldCharType="separate"/>
            </w:r>
            <w:r>
              <w:rPr>
                <w:noProof/>
              </w:rPr>
              <w:t>17</w:t>
            </w:r>
            <w:r>
              <w:rPr>
                <w:noProof/>
              </w:rPr>
              <w:fldChar w:fldCharType="end"/>
            </w:r>
          </w:hyperlink>
        </w:p>
        <w:p w14:paraId="03D22AF2" w14:textId="49AC5A7B"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1" w:history="1">
            <w:r w:rsidRPr="000B26BB">
              <w:rPr>
                <w:rStyle w:val="Hyperlink"/>
                <w:noProof/>
                <w:rtl/>
              </w:rPr>
              <w:t>6.1 الأسواق الشعبية في الماضي</w:t>
            </w:r>
            <w:r>
              <w:rPr>
                <w:noProof/>
              </w:rPr>
              <w:tab/>
            </w:r>
            <w:r>
              <w:rPr>
                <w:noProof/>
              </w:rPr>
              <w:fldChar w:fldCharType="begin"/>
            </w:r>
            <w:r>
              <w:rPr>
                <w:noProof/>
              </w:rPr>
              <w:instrText xml:space="preserve"> PAGEREF _Toc241697841 \h </w:instrText>
            </w:r>
            <w:r>
              <w:rPr>
                <w:noProof/>
              </w:rPr>
            </w:r>
            <w:r>
              <w:rPr>
                <w:noProof/>
              </w:rPr>
              <w:fldChar w:fldCharType="separate"/>
            </w:r>
            <w:r>
              <w:rPr>
                <w:noProof/>
              </w:rPr>
              <w:t>17</w:t>
            </w:r>
            <w:r>
              <w:rPr>
                <w:noProof/>
              </w:rPr>
              <w:fldChar w:fldCharType="end"/>
            </w:r>
          </w:hyperlink>
        </w:p>
        <w:p w14:paraId="30C63771" w14:textId="58236AA4"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2" w:history="1">
            <w:r w:rsidRPr="000B26BB">
              <w:rPr>
                <w:rStyle w:val="Hyperlink"/>
                <w:noProof/>
                <w:rtl/>
              </w:rPr>
              <w:t>6.2 الأسواق الشعبية اليوم</w:t>
            </w:r>
            <w:r>
              <w:rPr>
                <w:noProof/>
              </w:rPr>
              <w:tab/>
            </w:r>
            <w:r>
              <w:rPr>
                <w:noProof/>
              </w:rPr>
              <w:fldChar w:fldCharType="begin"/>
            </w:r>
            <w:r>
              <w:rPr>
                <w:noProof/>
              </w:rPr>
              <w:instrText xml:space="preserve"> PAGEREF _Toc241697842 \h </w:instrText>
            </w:r>
            <w:r>
              <w:rPr>
                <w:noProof/>
              </w:rPr>
            </w:r>
            <w:r>
              <w:rPr>
                <w:noProof/>
              </w:rPr>
              <w:fldChar w:fldCharType="separate"/>
            </w:r>
            <w:r>
              <w:rPr>
                <w:noProof/>
              </w:rPr>
              <w:t>17</w:t>
            </w:r>
            <w:r>
              <w:rPr>
                <w:noProof/>
              </w:rPr>
              <w:fldChar w:fldCharType="end"/>
            </w:r>
          </w:hyperlink>
        </w:p>
        <w:p w14:paraId="3F49C65D" w14:textId="786905B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3" w:history="1">
            <w:r w:rsidRPr="000B26BB">
              <w:rPr>
                <w:rStyle w:val="Hyperlink"/>
                <w:noProof/>
                <w:rtl/>
              </w:rPr>
              <w:t>6.3 التحضر</w:t>
            </w:r>
            <w:r>
              <w:rPr>
                <w:noProof/>
              </w:rPr>
              <w:tab/>
            </w:r>
            <w:r>
              <w:rPr>
                <w:noProof/>
              </w:rPr>
              <w:fldChar w:fldCharType="begin"/>
            </w:r>
            <w:r>
              <w:rPr>
                <w:noProof/>
              </w:rPr>
              <w:instrText xml:space="preserve"> PAGEREF _Toc241697843 \h </w:instrText>
            </w:r>
            <w:r>
              <w:rPr>
                <w:noProof/>
              </w:rPr>
            </w:r>
            <w:r>
              <w:rPr>
                <w:noProof/>
              </w:rPr>
              <w:fldChar w:fldCharType="separate"/>
            </w:r>
            <w:r>
              <w:rPr>
                <w:noProof/>
              </w:rPr>
              <w:t>17</w:t>
            </w:r>
            <w:r>
              <w:rPr>
                <w:noProof/>
              </w:rPr>
              <w:fldChar w:fldCharType="end"/>
            </w:r>
          </w:hyperlink>
        </w:p>
        <w:p w14:paraId="0C4BAF3C" w14:textId="3AF4FF38"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4" w:history="1">
            <w:r w:rsidRPr="000B26BB">
              <w:rPr>
                <w:rStyle w:val="Hyperlink"/>
                <w:noProof/>
                <w:rtl/>
              </w:rPr>
              <w:t>6.4 المراكز التجارية الحديثة</w:t>
            </w:r>
            <w:r>
              <w:rPr>
                <w:noProof/>
              </w:rPr>
              <w:tab/>
            </w:r>
            <w:r>
              <w:rPr>
                <w:noProof/>
              </w:rPr>
              <w:fldChar w:fldCharType="begin"/>
            </w:r>
            <w:r>
              <w:rPr>
                <w:noProof/>
              </w:rPr>
              <w:instrText xml:space="preserve"> PAGEREF _Toc241697844 \h </w:instrText>
            </w:r>
            <w:r>
              <w:rPr>
                <w:noProof/>
              </w:rPr>
            </w:r>
            <w:r>
              <w:rPr>
                <w:noProof/>
              </w:rPr>
              <w:fldChar w:fldCharType="separate"/>
            </w:r>
            <w:r>
              <w:rPr>
                <w:noProof/>
              </w:rPr>
              <w:t>17</w:t>
            </w:r>
            <w:r>
              <w:rPr>
                <w:noProof/>
              </w:rPr>
              <w:fldChar w:fldCharType="end"/>
            </w:r>
          </w:hyperlink>
        </w:p>
        <w:p w14:paraId="4E8E5548" w14:textId="01FDF803"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5" w:history="1">
            <w:r w:rsidRPr="000B26BB">
              <w:rPr>
                <w:rStyle w:val="Hyperlink"/>
                <w:noProof/>
                <w:rtl/>
              </w:rPr>
              <w:t>6.5 التجارة الإلكترونية</w:t>
            </w:r>
            <w:r>
              <w:rPr>
                <w:noProof/>
              </w:rPr>
              <w:tab/>
            </w:r>
            <w:r>
              <w:rPr>
                <w:noProof/>
              </w:rPr>
              <w:fldChar w:fldCharType="begin"/>
            </w:r>
            <w:r>
              <w:rPr>
                <w:noProof/>
              </w:rPr>
              <w:instrText xml:space="preserve"> PAGEREF _Toc241697845 \h </w:instrText>
            </w:r>
            <w:r>
              <w:rPr>
                <w:noProof/>
              </w:rPr>
            </w:r>
            <w:r>
              <w:rPr>
                <w:noProof/>
              </w:rPr>
              <w:fldChar w:fldCharType="separate"/>
            </w:r>
            <w:r>
              <w:rPr>
                <w:noProof/>
              </w:rPr>
              <w:t>17</w:t>
            </w:r>
            <w:r>
              <w:rPr>
                <w:noProof/>
              </w:rPr>
              <w:fldChar w:fldCharType="end"/>
            </w:r>
          </w:hyperlink>
        </w:p>
        <w:p w14:paraId="456A85BF" w14:textId="7BC50A12"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6" w:history="1">
            <w:r w:rsidRPr="000B26BB">
              <w:rPr>
                <w:rStyle w:val="Hyperlink"/>
                <w:noProof/>
                <w:rtl/>
              </w:rPr>
              <w:t>6.6 السياحة وتسليع التراث</w:t>
            </w:r>
            <w:r>
              <w:rPr>
                <w:noProof/>
              </w:rPr>
              <w:tab/>
            </w:r>
            <w:r>
              <w:rPr>
                <w:noProof/>
              </w:rPr>
              <w:fldChar w:fldCharType="begin"/>
            </w:r>
            <w:r>
              <w:rPr>
                <w:noProof/>
              </w:rPr>
              <w:instrText xml:space="preserve"> PAGEREF _Toc241697846 \h </w:instrText>
            </w:r>
            <w:r>
              <w:rPr>
                <w:noProof/>
              </w:rPr>
            </w:r>
            <w:r>
              <w:rPr>
                <w:noProof/>
              </w:rPr>
              <w:fldChar w:fldCharType="separate"/>
            </w:r>
            <w:r>
              <w:rPr>
                <w:noProof/>
              </w:rPr>
              <w:t>18</w:t>
            </w:r>
            <w:r>
              <w:rPr>
                <w:noProof/>
              </w:rPr>
              <w:fldChar w:fldCharType="end"/>
            </w:r>
          </w:hyperlink>
        </w:p>
        <w:p w14:paraId="2299BB04" w14:textId="5EB8E5B1"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7" w:history="1">
            <w:r w:rsidRPr="000B26BB">
              <w:rPr>
                <w:rStyle w:val="Hyperlink"/>
                <w:noProof/>
                <w:rtl/>
              </w:rPr>
              <w:t>6.7 الاستمرار</w:t>
            </w:r>
            <w:r>
              <w:rPr>
                <w:noProof/>
              </w:rPr>
              <w:tab/>
            </w:r>
            <w:r>
              <w:rPr>
                <w:noProof/>
              </w:rPr>
              <w:fldChar w:fldCharType="begin"/>
            </w:r>
            <w:r>
              <w:rPr>
                <w:noProof/>
              </w:rPr>
              <w:instrText xml:space="preserve"> PAGEREF _Toc241697847 \h </w:instrText>
            </w:r>
            <w:r>
              <w:rPr>
                <w:noProof/>
              </w:rPr>
            </w:r>
            <w:r>
              <w:rPr>
                <w:noProof/>
              </w:rPr>
              <w:fldChar w:fldCharType="separate"/>
            </w:r>
            <w:r>
              <w:rPr>
                <w:noProof/>
              </w:rPr>
              <w:t>18</w:t>
            </w:r>
            <w:r>
              <w:rPr>
                <w:noProof/>
              </w:rPr>
              <w:fldChar w:fldCharType="end"/>
            </w:r>
          </w:hyperlink>
        </w:p>
        <w:p w14:paraId="7EA85EFE" w14:textId="100753C6"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8" w:history="1">
            <w:r w:rsidRPr="000B26BB">
              <w:rPr>
                <w:rStyle w:val="Hyperlink"/>
                <w:noProof/>
                <w:rtl/>
              </w:rPr>
              <w:t>6.8 التغير</w:t>
            </w:r>
            <w:r>
              <w:rPr>
                <w:noProof/>
              </w:rPr>
              <w:tab/>
            </w:r>
            <w:r>
              <w:rPr>
                <w:noProof/>
              </w:rPr>
              <w:fldChar w:fldCharType="begin"/>
            </w:r>
            <w:r>
              <w:rPr>
                <w:noProof/>
              </w:rPr>
              <w:instrText xml:space="preserve"> PAGEREF _Toc241697848 \h </w:instrText>
            </w:r>
            <w:r>
              <w:rPr>
                <w:noProof/>
              </w:rPr>
            </w:r>
            <w:r>
              <w:rPr>
                <w:noProof/>
              </w:rPr>
              <w:fldChar w:fldCharType="separate"/>
            </w:r>
            <w:r>
              <w:rPr>
                <w:noProof/>
              </w:rPr>
              <w:t>18</w:t>
            </w:r>
            <w:r>
              <w:rPr>
                <w:noProof/>
              </w:rPr>
              <w:fldChar w:fldCharType="end"/>
            </w:r>
          </w:hyperlink>
        </w:p>
        <w:p w14:paraId="1C512E9C" w14:textId="2F6B4C6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49" w:history="1">
            <w:r w:rsidRPr="000B26BB">
              <w:rPr>
                <w:rStyle w:val="Hyperlink"/>
                <w:noProof/>
                <w:rtl/>
              </w:rPr>
              <w:t>6.9 التحليل المقارن</w:t>
            </w:r>
            <w:r>
              <w:rPr>
                <w:noProof/>
              </w:rPr>
              <w:tab/>
            </w:r>
            <w:r>
              <w:rPr>
                <w:noProof/>
              </w:rPr>
              <w:fldChar w:fldCharType="begin"/>
            </w:r>
            <w:r>
              <w:rPr>
                <w:noProof/>
              </w:rPr>
              <w:instrText xml:space="preserve"> PAGEREF _Toc241697849 \h </w:instrText>
            </w:r>
            <w:r>
              <w:rPr>
                <w:noProof/>
              </w:rPr>
            </w:r>
            <w:r>
              <w:rPr>
                <w:noProof/>
              </w:rPr>
              <w:fldChar w:fldCharType="separate"/>
            </w:r>
            <w:r>
              <w:rPr>
                <w:noProof/>
              </w:rPr>
              <w:t>18</w:t>
            </w:r>
            <w:r>
              <w:rPr>
                <w:noProof/>
              </w:rPr>
              <w:fldChar w:fldCharType="end"/>
            </w:r>
          </w:hyperlink>
        </w:p>
        <w:p w14:paraId="7175E592" w14:textId="4A8009D3"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50" w:history="1">
            <w:r w:rsidRPr="000B26BB">
              <w:rPr>
                <w:rStyle w:val="Hyperlink"/>
                <w:noProof/>
                <w:rtl/>
              </w:rPr>
              <w:t>الفصل السابع: المناقشة</w:t>
            </w:r>
            <w:r>
              <w:rPr>
                <w:noProof/>
              </w:rPr>
              <w:tab/>
            </w:r>
            <w:r>
              <w:rPr>
                <w:noProof/>
              </w:rPr>
              <w:fldChar w:fldCharType="begin"/>
            </w:r>
            <w:r>
              <w:rPr>
                <w:noProof/>
              </w:rPr>
              <w:instrText xml:space="preserve"> PAGEREF _Toc241697850 \h </w:instrText>
            </w:r>
            <w:r>
              <w:rPr>
                <w:noProof/>
              </w:rPr>
            </w:r>
            <w:r>
              <w:rPr>
                <w:noProof/>
              </w:rPr>
              <w:fldChar w:fldCharType="separate"/>
            </w:r>
            <w:r>
              <w:rPr>
                <w:noProof/>
              </w:rPr>
              <w:t>20</w:t>
            </w:r>
            <w:r>
              <w:rPr>
                <w:noProof/>
              </w:rPr>
              <w:fldChar w:fldCharType="end"/>
            </w:r>
          </w:hyperlink>
        </w:p>
        <w:p w14:paraId="52F4F624" w14:textId="51740EBC"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51" w:history="1">
            <w:r w:rsidRPr="000B26BB">
              <w:rPr>
                <w:rStyle w:val="Hyperlink"/>
                <w:noProof/>
                <w:rtl/>
              </w:rPr>
              <w:t>الفصل الثامن: النتائج</w:t>
            </w:r>
            <w:r>
              <w:rPr>
                <w:noProof/>
              </w:rPr>
              <w:tab/>
            </w:r>
            <w:r>
              <w:rPr>
                <w:noProof/>
              </w:rPr>
              <w:fldChar w:fldCharType="begin"/>
            </w:r>
            <w:r>
              <w:rPr>
                <w:noProof/>
              </w:rPr>
              <w:instrText xml:space="preserve"> PAGEREF _Toc241697851 \h </w:instrText>
            </w:r>
            <w:r>
              <w:rPr>
                <w:noProof/>
              </w:rPr>
            </w:r>
            <w:r>
              <w:rPr>
                <w:noProof/>
              </w:rPr>
              <w:fldChar w:fldCharType="separate"/>
            </w:r>
            <w:r>
              <w:rPr>
                <w:noProof/>
              </w:rPr>
              <w:t>21</w:t>
            </w:r>
            <w:r>
              <w:rPr>
                <w:noProof/>
              </w:rPr>
              <w:fldChar w:fldCharType="end"/>
            </w:r>
          </w:hyperlink>
        </w:p>
        <w:p w14:paraId="1A93B6B2" w14:textId="27C7948E"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52" w:history="1">
            <w:r w:rsidRPr="000B26BB">
              <w:rPr>
                <w:rStyle w:val="Hyperlink"/>
                <w:noProof/>
                <w:rtl/>
              </w:rPr>
              <w:t>الفصل التاسع: الخاتمة</w:t>
            </w:r>
            <w:r>
              <w:rPr>
                <w:noProof/>
              </w:rPr>
              <w:tab/>
            </w:r>
            <w:r>
              <w:rPr>
                <w:noProof/>
              </w:rPr>
              <w:fldChar w:fldCharType="begin"/>
            </w:r>
            <w:r>
              <w:rPr>
                <w:noProof/>
              </w:rPr>
              <w:instrText xml:space="preserve"> PAGEREF _Toc241697852 \h </w:instrText>
            </w:r>
            <w:r>
              <w:rPr>
                <w:noProof/>
              </w:rPr>
            </w:r>
            <w:r>
              <w:rPr>
                <w:noProof/>
              </w:rPr>
              <w:fldChar w:fldCharType="separate"/>
            </w:r>
            <w:r>
              <w:rPr>
                <w:noProof/>
              </w:rPr>
              <w:t>22</w:t>
            </w:r>
            <w:r>
              <w:rPr>
                <w:noProof/>
              </w:rPr>
              <w:fldChar w:fldCharType="end"/>
            </w:r>
          </w:hyperlink>
        </w:p>
        <w:p w14:paraId="2FD4888E" w14:textId="06D09EBD"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53" w:history="1">
            <w:r w:rsidRPr="000B26BB">
              <w:rPr>
                <w:rStyle w:val="Hyperlink"/>
                <w:noProof/>
                <w:rtl/>
              </w:rPr>
              <w:t>أسئلة متوقعة للمناقشة وإجابات مختصرة</w:t>
            </w:r>
            <w:r>
              <w:rPr>
                <w:noProof/>
              </w:rPr>
              <w:tab/>
            </w:r>
            <w:r>
              <w:rPr>
                <w:noProof/>
              </w:rPr>
              <w:fldChar w:fldCharType="begin"/>
            </w:r>
            <w:r>
              <w:rPr>
                <w:noProof/>
              </w:rPr>
              <w:instrText xml:space="preserve"> PAGEREF _Toc241697853 \h </w:instrText>
            </w:r>
            <w:r>
              <w:rPr>
                <w:noProof/>
              </w:rPr>
            </w:r>
            <w:r>
              <w:rPr>
                <w:noProof/>
              </w:rPr>
              <w:fldChar w:fldCharType="separate"/>
            </w:r>
            <w:r>
              <w:rPr>
                <w:noProof/>
              </w:rPr>
              <w:t>23</w:t>
            </w:r>
            <w:r>
              <w:rPr>
                <w:noProof/>
              </w:rPr>
              <w:fldChar w:fldCharType="end"/>
            </w:r>
          </w:hyperlink>
        </w:p>
        <w:p w14:paraId="07878AC7" w14:textId="52603497"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4" w:history="1">
            <w:r w:rsidRPr="000B26BB">
              <w:rPr>
                <w:rStyle w:val="Hyperlink"/>
                <w:noProof/>
                <w:rtl/>
              </w:rPr>
              <w:t>س1: لماذا اخترتم موضوع الأسواق الشعبية بالذات؟</w:t>
            </w:r>
            <w:r>
              <w:rPr>
                <w:noProof/>
              </w:rPr>
              <w:tab/>
            </w:r>
            <w:r>
              <w:rPr>
                <w:noProof/>
              </w:rPr>
              <w:fldChar w:fldCharType="begin"/>
            </w:r>
            <w:r>
              <w:rPr>
                <w:noProof/>
              </w:rPr>
              <w:instrText xml:space="preserve"> PAGEREF _Toc241697854 \h </w:instrText>
            </w:r>
            <w:r>
              <w:rPr>
                <w:noProof/>
              </w:rPr>
            </w:r>
            <w:r>
              <w:rPr>
                <w:noProof/>
              </w:rPr>
              <w:fldChar w:fldCharType="separate"/>
            </w:r>
            <w:r>
              <w:rPr>
                <w:noProof/>
              </w:rPr>
              <w:t>23</w:t>
            </w:r>
            <w:r>
              <w:rPr>
                <w:noProof/>
              </w:rPr>
              <w:fldChar w:fldCharType="end"/>
            </w:r>
          </w:hyperlink>
        </w:p>
        <w:p w14:paraId="75E3A9F0" w14:textId="3C5B5598"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5" w:history="1">
            <w:r w:rsidRPr="000B26BB">
              <w:rPr>
                <w:rStyle w:val="Hyperlink"/>
                <w:noProof/>
                <w:rtl/>
              </w:rPr>
              <w:t>س2: ما المقصود بالأنثروبولوجيا الاقتصادية؟</w:t>
            </w:r>
            <w:r>
              <w:rPr>
                <w:noProof/>
              </w:rPr>
              <w:tab/>
            </w:r>
            <w:r>
              <w:rPr>
                <w:noProof/>
              </w:rPr>
              <w:fldChar w:fldCharType="begin"/>
            </w:r>
            <w:r>
              <w:rPr>
                <w:noProof/>
              </w:rPr>
              <w:instrText xml:space="preserve"> PAGEREF _Toc241697855 \h </w:instrText>
            </w:r>
            <w:r>
              <w:rPr>
                <w:noProof/>
              </w:rPr>
            </w:r>
            <w:r>
              <w:rPr>
                <w:noProof/>
              </w:rPr>
              <w:fldChar w:fldCharType="separate"/>
            </w:r>
            <w:r>
              <w:rPr>
                <w:noProof/>
              </w:rPr>
              <w:t>23</w:t>
            </w:r>
            <w:r>
              <w:rPr>
                <w:noProof/>
              </w:rPr>
              <w:fldChar w:fldCharType="end"/>
            </w:r>
          </w:hyperlink>
        </w:p>
        <w:p w14:paraId="39FB5E7D" w14:textId="7BE1DC30"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6" w:history="1">
            <w:r w:rsidRPr="000B26BB">
              <w:rPr>
                <w:rStyle w:val="Hyperlink"/>
                <w:noProof/>
                <w:rtl/>
              </w:rPr>
              <w:t>س3: ما الفرق بين دراسة السوق اقتصاديًا ودراسته أنثروبولوجيًا؟</w:t>
            </w:r>
            <w:r>
              <w:rPr>
                <w:noProof/>
              </w:rPr>
              <w:tab/>
            </w:r>
            <w:r>
              <w:rPr>
                <w:noProof/>
              </w:rPr>
              <w:fldChar w:fldCharType="begin"/>
            </w:r>
            <w:r>
              <w:rPr>
                <w:noProof/>
              </w:rPr>
              <w:instrText xml:space="preserve"> PAGEREF _Toc241697856 \h </w:instrText>
            </w:r>
            <w:r>
              <w:rPr>
                <w:noProof/>
              </w:rPr>
            </w:r>
            <w:r>
              <w:rPr>
                <w:noProof/>
              </w:rPr>
              <w:fldChar w:fldCharType="separate"/>
            </w:r>
            <w:r>
              <w:rPr>
                <w:noProof/>
              </w:rPr>
              <w:t>23</w:t>
            </w:r>
            <w:r>
              <w:rPr>
                <w:noProof/>
              </w:rPr>
              <w:fldChar w:fldCharType="end"/>
            </w:r>
          </w:hyperlink>
        </w:p>
        <w:p w14:paraId="7B64B673" w14:textId="197A2335"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7" w:history="1">
            <w:r w:rsidRPr="000B26BB">
              <w:rPr>
                <w:rStyle w:val="Hyperlink"/>
                <w:noProof/>
                <w:rtl/>
              </w:rPr>
              <w:t>س4: كيف يظهر مفهوم التبادل في الأسواق الشعبية؟</w:t>
            </w:r>
            <w:r>
              <w:rPr>
                <w:noProof/>
              </w:rPr>
              <w:tab/>
            </w:r>
            <w:r>
              <w:rPr>
                <w:noProof/>
              </w:rPr>
              <w:fldChar w:fldCharType="begin"/>
            </w:r>
            <w:r>
              <w:rPr>
                <w:noProof/>
              </w:rPr>
              <w:instrText xml:space="preserve"> PAGEREF _Toc241697857 \h </w:instrText>
            </w:r>
            <w:r>
              <w:rPr>
                <w:noProof/>
              </w:rPr>
            </w:r>
            <w:r>
              <w:rPr>
                <w:noProof/>
              </w:rPr>
              <w:fldChar w:fldCharType="separate"/>
            </w:r>
            <w:r>
              <w:rPr>
                <w:noProof/>
              </w:rPr>
              <w:t>23</w:t>
            </w:r>
            <w:r>
              <w:rPr>
                <w:noProof/>
              </w:rPr>
              <w:fldChar w:fldCharType="end"/>
            </w:r>
          </w:hyperlink>
        </w:p>
        <w:p w14:paraId="61B86032" w14:textId="4B584B22"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8" w:history="1">
            <w:r w:rsidRPr="000B26BB">
              <w:rPr>
                <w:rStyle w:val="Hyperlink"/>
                <w:noProof/>
                <w:rtl/>
              </w:rPr>
              <w:t>س5: ما دور الثقة في التعاملات؟</w:t>
            </w:r>
            <w:r>
              <w:rPr>
                <w:noProof/>
              </w:rPr>
              <w:tab/>
            </w:r>
            <w:r>
              <w:rPr>
                <w:noProof/>
              </w:rPr>
              <w:fldChar w:fldCharType="begin"/>
            </w:r>
            <w:r>
              <w:rPr>
                <w:noProof/>
              </w:rPr>
              <w:instrText xml:space="preserve"> PAGEREF _Toc241697858 \h </w:instrText>
            </w:r>
            <w:r>
              <w:rPr>
                <w:noProof/>
              </w:rPr>
            </w:r>
            <w:r>
              <w:rPr>
                <w:noProof/>
              </w:rPr>
              <w:fldChar w:fldCharType="separate"/>
            </w:r>
            <w:r>
              <w:rPr>
                <w:noProof/>
              </w:rPr>
              <w:t>23</w:t>
            </w:r>
            <w:r>
              <w:rPr>
                <w:noProof/>
              </w:rPr>
              <w:fldChar w:fldCharType="end"/>
            </w:r>
          </w:hyperlink>
        </w:p>
        <w:p w14:paraId="794F591E" w14:textId="65C70706"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59" w:history="1">
            <w:r w:rsidRPr="000B26BB">
              <w:rPr>
                <w:rStyle w:val="Hyperlink"/>
                <w:noProof/>
                <w:rtl/>
              </w:rPr>
              <w:t>س6: كيف يظهر التغير الثقافي في الأسواق الشعبية؟</w:t>
            </w:r>
            <w:r>
              <w:rPr>
                <w:noProof/>
              </w:rPr>
              <w:tab/>
            </w:r>
            <w:r>
              <w:rPr>
                <w:noProof/>
              </w:rPr>
              <w:fldChar w:fldCharType="begin"/>
            </w:r>
            <w:r>
              <w:rPr>
                <w:noProof/>
              </w:rPr>
              <w:instrText xml:space="preserve"> PAGEREF _Toc241697859 \h </w:instrText>
            </w:r>
            <w:r>
              <w:rPr>
                <w:noProof/>
              </w:rPr>
            </w:r>
            <w:r>
              <w:rPr>
                <w:noProof/>
              </w:rPr>
              <w:fldChar w:fldCharType="separate"/>
            </w:r>
            <w:r>
              <w:rPr>
                <w:noProof/>
              </w:rPr>
              <w:t>23</w:t>
            </w:r>
            <w:r>
              <w:rPr>
                <w:noProof/>
              </w:rPr>
              <w:fldChar w:fldCharType="end"/>
            </w:r>
          </w:hyperlink>
        </w:p>
        <w:p w14:paraId="741AD6DF" w14:textId="103A5F9B"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60" w:history="1">
            <w:r w:rsidRPr="000B26BB">
              <w:rPr>
                <w:rStyle w:val="Hyperlink"/>
                <w:noProof/>
                <w:rtl/>
              </w:rPr>
              <w:t>س7: ما الذي يميز الأسواق الشعبية عن المراكز التجارية الحديثة؟</w:t>
            </w:r>
            <w:r>
              <w:rPr>
                <w:noProof/>
              </w:rPr>
              <w:tab/>
            </w:r>
            <w:r>
              <w:rPr>
                <w:noProof/>
              </w:rPr>
              <w:fldChar w:fldCharType="begin"/>
            </w:r>
            <w:r>
              <w:rPr>
                <w:noProof/>
              </w:rPr>
              <w:instrText xml:space="preserve"> PAGEREF _Toc241697860 \h </w:instrText>
            </w:r>
            <w:r>
              <w:rPr>
                <w:noProof/>
              </w:rPr>
            </w:r>
            <w:r>
              <w:rPr>
                <w:noProof/>
              </w:rPr>
              <w:fldChar w:fldCharType="separate"/>
            </w:r>
            <w:r>
              <w:rPr>
                <w:noProof/>
              </w:rPr>
              <w:t>23</w:t>
            </w:r>
            <w:r>
              <w:rPr>
                <w:noProof/>
              </w:rPr>
              <w:fldChar w:fldCharType="end"/>
            </w:r>
          </w:hyperlink>
        </w:p>
        <w:p w14:paraId="44B21655" w14:textId="05910759"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61" w:history="1">
            <w:r w:rsidRPr="000B26BB">
              <w:rPr>
                <w:rStyle w:val="Hyperlink"/>
                <w:noProof/>
                <w:rtl/>
              </w:rPr>
              <w:t>س8: كيف تحافظ الأسواق على الهوية الثقافية؟</w:t>
            </w:r>
            <w:r>
              <w:rPr>
                <w:noProof/>
              </w:rPr>
              <w:tab/>
            </w:r>
            <w:r>
              <w:rPr>
                <w:noProof/>
              </w:rPr>
              <w:fldChar w:fldCharType="begin"/>
            </w:r>
            <w:r>
              <w:rPr>
                <w:noProof/>
              </w:rPr>
              <w:instrText xml:space="preserve"> PAGEREF _Toc241697861 \h </w:instrText>
            </w:r>
            <w:r>
              <w:rPr>
                <w:noProof/>
              </w:rPr>
            </w:r>
            <w:r>
              <w:rPr>
                <w:noProof/>
              </w:rPr>
              <w:fldChar w:fldCharType="separate"/>
            </w:r>
            <w:r>
              <w:rPr>
                <w:noProof/>
              </w:rPr>
              <w:t>24</w:t>
            </w:r>
            <w:r>
              <w:rPr>
                <w:noProof/>
              </w:rPr>
              <w:fldChar w:fldCharType="end"/>
            </w:r>
          </w:hyperlink>
        </w:p>
        <w:p w14:paraId="7F0F9550" w14:textId="7A9EDF44"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62" w:history="1">
            <w:r w:rsidRPr="000B26BB">
              <w:rPr>
                <w:rStyle w:val="Hyperlink"/>
                <w:noProof/>
                <w:rtl/>
              </w:rPr>
              <w:t>س9: ما حدود الدراسة؟</w:t>
            </w:r>
            <w:r>
              <w:rPr>
                <w:noProof/>
              </w:rPr>
              <w:tab/>
            </w:r>
            <w:r>
              <w:rPr>
                <w:noProof/>
              </w:rPr>
              <w:fldChar w:fldCharType="begin"/>
            </w:r>
            <w:r>
              <w:rPr>
                <w:noProof/>
              </w:rPr>
              <w:instrText xml:space="preserve"> PAGEREF _Toc241697862 \h </w:instrText>
            </w:r>
            <w:r>
              <w:rPr>
                <w:noProof/>
              </w:rPr>
            </w:r>
            <w:r>
              <w:rPr>
                <w:noProof/>
              </w:rPr>
              <w:fldChar w:fldCharType="separate"/>
            </w:r>
            <w:r>
              <w:rPr>
                <w:noProof/>
              </w:rPr>
              <w:t>24</w:t>
            </w:r>
            <w:r>
              <w:rPr>
                <w:noProof/>
              </w:rPr>
              <w:fldChar w:fldCharType="end"/>
            </w:r>
          </w:hyperlink>
        </w:p>
        <w:p w14:paraId="13E0277C" w14:textId="540B34D3" w:rsidR="00284368" w:rsidRDefault="00284368" w:rsidP="0051217E">
          <w:pPr>
            <w:pStyle w:val="30"/>
            <w:bidi/>
            <w:rPr>
              <w:rFonts w:asciiTheme="minorHAnsi" w:eastAsiaTheme="minorEastAsia" w:hAnsiTheme="minorHAnsi" w:cstheme="minorBidi"/>
              <w:noProof/>
              <w:color w:val="auto"/>
              <w:kern w:val="2"/>
              <w:sz w:val="24"/>
              <w:szCs w:val="24"/>
              <w14:ligatures w14:val="standardContextual"/>
            </w:rPr>
          </w:pPr>
          <w:hyperlink w:anchor="_Toc241697863" w:history="1">
            <w:r w:rsidRPr="000B26BB">
              <w:rPr>
                <w:rStyle w:val="Hyperlink"/>
                <w:noProof/>
                <w:rtl/>
              </w:rPr>
              <w:t>س10: ما أهم نتيجة توصلتم إليها؟</w:t>
            </w:r>
            <w:r>
              <w:rPr>
                <w:noProof/>
              </w:rPr>
              <w:tab/>
            </w:r>
            <w:r>
              <w:rPr>
                <w:noProof/>
              </w:rPr>
              <w:fldChar w:fldCharType="begin"/>
            </w:r>
            <w:r>
              <w:rPr>
                <w:noProof/>
              </w:rPr>
              <w:instrText xml:space="preserve"> PAGEREF _Toc241697863 \h </w:instrText>
            </w:r>
            <w:r>
              <w:rPr>
                <w:noProof/>
              </w:rPr>
            </w:r>
            <w:r>
              <w:rPr>
                <w:noProof/>
              </w:rPr>
              <w:fldChar w:fldCharType="separate"/>
            </w:r>
            <w:r>
              <w:rPr>
                <w:noProof/>
              </w:rPr>
              <w:t>24</w:t>
            </w:r>
            <w:r>
              <w:rPr>
                <w:noProof/>
              </w:rPr>
              <w:fldChar w:fldCharType="end"/>
            </w:r>
          </w:hyperlink>
        </w:p>
        <w:p w14:paraId="19577878" w14:textId="21E843B7"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64" w:history="1">
            <w:r w:rsidRPr="000B26BB">
              <w:rPr>
                <w:rStyle w:val="Hyperlink"/>
                <w:noProof/>
                <w:rtl/>
              </w:rPr>
              <w:t>المراجع</w:t>
            </w:r>
            <w:r>
              <w:rPr>
                <w:noProof/>
              </w:rPr>
              <w:tab/>
            </w:r>
            <w:r>
              <w:rPr>
                <w:noProof/>
              </w:rPr>
              <w:fldChar w:fldCharType="begin"/>
            </w:r>
            <w:r>
              <w:rPr>
                <w:noProof/>
              </w:rPr>
              <w:instrText xml:space="preserve"> PAGEREF _Toc241697864 \h </w:instrText>
            </w:r>
            <w:r>
              <w:rPr>
                <w:noProof/>
              </w:rPr>
            </w:r>
            <w:r>
              <w:rPr>
                <w:noProof/>
              </w:rPr>
              <w:fldChar w:fldCharType="separate"/>
            </w:r>
            <w:r>
              <w:rPr>
                <w:noProof/>
              </w:rPr>
              <w:t>25</w:t>
            </w:r>
            <w:r>
              <w:rPr>
                <w:noProof/>
              </w:rPr>
              <w:fldChar w:fldCharType="end"/>
            </w:r>
          </w:hyperlink>
        </w:p>
        <w:p w14:paraId="4BB564D1" w14:textId="06432360" w:rsidR="00284368" w:rsidRDefault="00284368" w:rsidP="0051217E">
          <w:pPr>
            <w:pStyle w:val="11"/>
            <w:bidi/>
            <w:rPr>
              <w:rFonts w:asciiTheme="minorHAnsi" w:eastAsiaTheme="minorEastAsia" w:hAnsiTheme="minorHAnsi" w:cstheme="minorBidi"/>
              <w:b w:val="0"/>
              <w:bCs w:val="0"/>
              <w:noProof/>
              <w:color w:val="auto"/>
              <w:kern w:val="2"/>
              <w:sz w:val="24"/>
              <w:szCs w:val="24"/>
              <w14:ligatures w14:val="standardContextual"/>
            </w:rPr>
          </w:pPr>
          <w:hyperlink w:anchor="_Toc241697865" w:history="1">
            <w:r w:rsidRPr="000B26BB">
              <w:rPr>
                <w:rStyle w:val="Hyperlink"/>
                <w:noProof/>
                <w:rtl/>
              </w:rPr>
              <w:t>الملحق</w:t>
            </w:r>
            <w:r>
              <w:rPr>
                <w:noProof/>
              </w:rPr>
              <w:tab/>
            </w:r>
            <w:r>
              <w:rPr>
                <w:noProof/>
              </w:rPr>
              <w:fldChar w:fldCharType="begin"/>
            </w:r>
            <w:r>
              <w:rPr>
                <w:noProof/>
              </w:rPr>
              <w:instrText xml:space="preserve"> PAGEREF _Toc241697865 \h </w:instrText>
            </w:r>
            <w:r>
              <w:rPr>
                <w:noProof/>
              </w:rPr>
            </w:r>
            <w:r>
              <w:rPr>
                <w:noProof/>
              </w:rPr>
              <w:fldChar w:fldCharType="separate"/>
            </w:r>
            <w:r>
              <w:rPr>
                <w:noProof/>
              </w:rPr>
              <w:t>26</w:t>
            </w:r>
            <w:r>
              <w:rPr>
                <w:noProof/>
              </w:rPr>
              <w:fldChar w:fldCharType="end"/>
            </w:r>
          </w:hyperlink>
        </w:p>
        <w:p w14:paraId="08E97BDF" w14:textId="0FD17DBE"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66" w:history="1">
            <w:r w:rsidRPr="000B26BB">
              <w:rPr>
                <w:rStyle w:val="Hyperlink"/>
                <w:noProof/>
                <w:rtl/>
              </w:rPr>
              <w:t>الملحق (أ): إطار الملاحظة للدراسة التطبيقية</w:t>
            </w:r>
            <w:r>
              <w:rPr>
                <w:noProof/>
              </w:rPr>
              <w:tab/>
            </w:r>
            <w:r>
              <w:rPr>
                <w:noProof/>
              </w:rPr>
              <w:fldChar w:fldCharType="begin"/>
            </w:r>
            <w:r>
              <w:rPr>
                <w:noProof/>
              </w:rPr>
              <w:instrText xml:space="preserve"> PAGEREF _Toc241697866 \h </w:instrText>
            </w:r>
            <w:r>
              <w:rPr>
                <w:noProof/>
              </w:rPr>
            </w:r>
            <w:r>
              <w:rPr>
                <w:noProof/>
              </w:rPr>
              <w:fldChar w:fldCharType="separate"/>
            </w:r>
            <w:r>
              <w:rPr>
                <w:noProof/>
              </w:rPr>
              <w:t>26</w:t>
            </w:r>
            <w:r>
              <w:rPr>
                <w:noProof/>
              </w:rPr>
              <w:fldChar w:fldCharType="end"/>
            </w:r>
          </w:hyperlink>
        </w:p>
        <w:p w14:paraId="0041DA9B" w14:textId="70AB5B47"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67" w:history="1">
            <w:r w:rsidRPr="000B26BB">
              <w:rPr>
                <w:rStyle w:val="Hyperlink"/>
                <w:noProof/>
                <w:rtl/>
              </w:rPr>
              <w:t>الملحق (ب): مصفوفة المفاهيم الأنثروبولوجية</w:t>
            </w:r>
            <w:r>
              <w:rPr>
                <w:noProof/>
              </w:rPr>
              <w:tab/>
            </w:r>
            <w:r>
              <w:rPr>
                <w:noProof/>
              </w:rPr>
              <w:fldChar w:fldCharType="begin"/>
            </w:r>
            <w:r>
              <w:rPr>
                <w:noProof/>
              </w:rPr>
              <w:instrText xml:space="preserve"> PAGEREF _Toc241697867 \h </w:instrText>
            </w:r>
            <w:r>
              <w:rPr>
                <w:noProof/>
              </w:rPr>
            </w:r>
            <w:r>
              <w:rPr>
                <w:noProof/>
              </w:rPr>
              <w:fldChar w:fldCharType="separate"/>
            </w:r>
            <w:r>
              <w:rPr>
                <w:noProof/>
              </w:rPr>
              <w:t>27</w:t>
            </w:r>
            <w:r>
              <w:rPr>
                <w:noProof/>
              </w:rPr>
              <w:fldChar w:fldCharType="end"/>
            </w:r>
          </w:hyperlink>
        </w:p>
        <w:p w14:paraId="796C0F72" w14:textId="4FEBD275" w:rsidR="00284368" w:rsidRDefault="00284368" w:rsidP="0051217E">
          <w:pPr>
            <w:pStyle w:val="20"/>
            <w:bidi/>
            <w:rPr>
              <w:rFonts w:asciiTheme="minorHAnsi" w:eastAsiaTheme="minorEastAsia" w:hAnsiTheme="minorHAnsi" w:cstheme="minorBidi"/>
              <w:noProof/>
              <w:color w:val="auto"/>
              <w:kern w:val="2"/>
              <w:sz w:val="24"/>
              <w:szCs w:val="24"/>
              <w14:ligatures w14:val="standardContextual"/>
            </w:rPr>
          </w:pPr>
          <w:hyperlink w:anchor="_Toc241697868" w:history="1">
            <w:r w:rsidRPr="000B26BB">
              <w:rPr>
                <w:rStyle w:val="Hyperlink"/>
                <w:noProof/>
                <w:rtl/>
              </w:rPr>
              <w:t>الملحق (ج): أمثلة موثقة لأسواق سعودية مختارة</w:t>
            </w:r>
            <w:r>
              <w:rPr>
                <w:noProof/>
              </w:rPr>
              <w:tab/>
            </w:r>
            <w:r>
              <w:rPr>
                <w:noProof/>
              </w:rPr>
              <w:fldChar w:fldCharType="begin"/>
            </w:r>
            <w:r>
              <w:rPr>
                <w:noProof/>
              </w:rPr>
              <w:instrText xml:space="preserve"> PAGEREF _Toc241697868 \h </w:instrText>
            </w:r>
            <w:r>
              <w:rPr>
                <w:noProof/>
              </w:rPr>
            </w:r>
            <w:r>
              <w:rPr>
                <w:noProof/>
              </w:rPr>
              <w:fldChar w:fldCharType="separate"/>
            </w:r>
            <w:r>
              <w:rPr>
                <w:noProof/>
              </w:rPr>
              <w:t>27</w:t>
            </w:r>
            <w:r>
              <w:rPr>
                <w:noProof/>
              </w:rPr>
              <w:fldChar w:fldCharType="end"/>
            </w:r>
          </w:hyperlink>
        </w:p>
        <w:p w14:paraId="2E48C1A8" w14:textId="41998FE3" w:rsidR="008D02D7" w:rsidRDefault="00395E32" w:rsidP="0051217E">
          <w:pPr>
            <w:spacing w:line="240" w:lineRule="auto"/>
          </w:pPr>
          <w:r>
            <w:fldChar w:fldCharType="end"/>
          </w:r>
        </w:p>
      </w:sdtContent>
    </w:sdt>
    <w:p w14:paraId="24D6095B" w14:textId="6502780A" w:rsidR="008D02D7" w:rsidRDefault="008D02D7" w:rsidP="00091720">
      <w:pPr>
        <w:spacing w:line="240" w:lineRule="auto"/>
        <w:rPr>
          <w:i/>
          <w:iCs/>
          <w:color w:val="5C5C5C"/>
          <w:sz w:val="20"/>
          <w:szCs w:val="20"/>
          <w:rtl/>
        </w:rPr>
      </w:pPr>
    </w:p>
    <w:p w14:paraId="3F0A0778" w14:textId="77777777" w:rsidR="00877190" w:rsidRDefault="00877190" w:rsidP="00091720">
      <w:pPr>
        <w:spacing w:line="240" w:lineRule="auto"/>
        <w:rPr>
          <w:i/>
          <w:iCs/>
          <w:color w:val="5C5C5C"/>
          <w:sz w:val="20"/>
          <w:szCs w:val="20"/>
          <w:rtl/>
        </w:rPr>
      </w:pPr>
    </w:p>
    <w:p w14:paraId="2524F497" w14:textId="77777777" w:rsidR="00877190" w:rsidRDefault="00877190" w:rsidP="00091720">
      <w:pPr>
        <w:spacing w:line="240" w:lineRule="auto"/>
        <w:rPr>
          <w:i/>
          <w:iCs/>
          <w:color w:val="5C5C5C"/>
          <w:sz w:val="20"/>
          <w:szCs w:val="20"/>
          <w:rtl/>
        </w:rPr>
      </w:pPr>
    </w:p>
    <w:p w14:paraId="3C9D1EE4" w14:textId="77777777" w:rsidR="00877190" w:rsidRDefault="00877190" w:rsidP="00091720">
      <w:pPr>
        <w:spacing w:line="240" w:lineRule="auto"/>
        <w:rPr>
          <w:i/>
          <w:iCs/>
          <w:color w:val="5C5C5C"/>
          <w:sz w:val="20"/>
          <w:szCs w:val="20"/>
          <w:rtl/>
        </w:rPr>
      </w:pPr>
    </w:p>
    <w:p w14:paraId="6B5A07D0" w14:textId="4B0C53A0" w:rsidR="00877190" w:rsidRDefault="00877190" w:rsidP="00091720">
      <w:pPr>
        <w:spacing w:line="240" w:lineRule="auto"/>
        <w:rPr>
          <w:rtl/>
          <w:lang w:bidi="ar-EG"/>
        </w:rPr>
      </w:pPr>
    </w:p>
    <w:p w14:paraId="02189CC6" w14:textId="77777777" w:rsidR="00AD5F2A" w:rsidRDefault="00AD5F2A" w:rsidP="00091720">
      <w:pPr>
        <w:spacing w:line="240" w:lineRule="auto"/>
        <w:rPr>
          <w:rtl/>
          <w:lang w:bidi="ar-EG"/>
        </w:rPr>
      </w:pPr>
    </w:p>
    <w:p w14:paraId="15DAB352" w14:textId="77777777" w:rsidR="00AD5F2A" w:rsidRDefault="00AD5F2A" w:rsidP="00091720">
      <w:pPr>
        <w:spacing w:line="240" w:lineRule="auto"/>
        <w:rPr>
          <w:lang w:bidi="ar-EG"/>
        </w:rPr>
      </w:pPr>
    </w:p>
    <w:p w14:paraId="4231B157" w14:textId="77777777" w:rsidR="008D02D7" w:rsidRDefault="00395E32" w:rsidP="00091720">
      <w:pPr>
        <w:pStyle w:val="1"/>
        <w:spacing w:line="240" w:lineRule="auto"/>
      </w:pPr>
      <w:bookmarkStart w:id="0" w:name="_Toc241697771"/>
      <w:r>
        <w:t>الملخص</w:t>
      </w:r>
      <w:bookmarkEnd w:id="0"/>
    </w:p>
    <w:p w14:paraId="076D22D0" w14:textId="77777777" w:rsidR="008D02D7" w:rsidRDefault="00395E32" w:rsidP="00091720">
      <w:pPr>
        <w:spacing w:after="120" w:line="240" w:lineRule="auto"/>
        <w:ind w:firstLine="480"/>
        <w:jc w:val="both"/>
      </w:pPr>
      <w:r>
        <w:rPr>
          <w:sz w:val="28"/>
          <w:szCs w:val="28"/>
          <w:rtl/>
        </w:rPr>
        <w:t>تتناول هذه الدراسة الأسواق الشعبية في المجتمع السعودي بوصفها مؤسسات اقتصادية واجتماعية وثقافية في آنٍ معًا، من منظور الأنثروبولوجيا الاقتصادية. سعت الطالبات الخمس: رغد الحارثي، وريهام أبوطالب، ومدى محمد، ولمياء الحربي، وغاليه الحرازي، إلى تجاوز القراءة الاقتصادية الضيقة التي تختزل السوق في وظيفته التبادلية، لتكشف عن طبيعته بوصفه فضاءً تتشابك فيه العلاقات الاجتماعية، والقيم الثقافية، والمعاني الرمزية، وممارسات الثقة والمساومة، وانتقال المعرفة الحرفية بين الأجيال. اعتمدت الطالبات على مقاربة وصفية تحليلية تستند إلى الأدبيات الأنثروبولوجية الكلاسيكية كأعمال مارسيل موس وكارل بولاني ومالينوفسكي، وإلى الدراسات المعاصرة المتعلقة بالأسواق السعودية والتراث المعماري والاجتماعي، إضافة إلى وثائق رسمية صادرة عن هيئة التراث وهيئة السياحة. كما قامت كل طالبة بزيارة ميدانية لسوق الزل في الرياض وجمع ملاحظات مباشرة، ووظّفن فيها مفاهيم التضمين الاجتماعي، والتبادل، والمعاملة بالمثل، والثقة، والسمعة، والشبكات الاجتماعية، والقيم والمعايير، والرمزية، والهوية الثقافية.</w:t>
      </w:r>
    </w:p>
    <w:p w14:paraId="00DD2EA1" w14:textId="77777777" w:rsidR="008D02D7" w:rsidRDefault="00395E32" w:rsidP="00091720">
      <w:pPr>
        <w:spacing w:after="120" w:line="240" w:lineRule="auto"/>
        <w:ind w:firstLine="480"/>
        <w:jc w:val="both"/>
      </w:pPr>
      <w:r>
        <w:rPr>
          <w:sz w:val="28"/>
          <w:szCs w:val="28"/>
          <w:rtl/>
        </w:rPr>
        <w:t>خلصت كل طالبة من خلال تحليلها للقسم المُسند إليها إلى أن السوق الشعبي ليس مجرد مكان لتبادل السلع، بل هو منظومةٌ ثقافية متكاملة تحفظ الذاكرة الجماعية، وتُعيد إنتاج الهوية المحلية، وتُسهّل انتقال المعرفة الحرفية، وتمنح الأفراد فرصة لإنتاج أنماط تفاعل اجتماعي يصعب تكريسها داخل المراكز التجارية الحديثة. كما تكشف الدراسة عن جدلية التغير والاستمرار؛ إذ تتعرض هذه الأسواق لضغوط التحضر، والسياحة، والرقمنة، والتجارة الإلكترونية، لكنها في الوقت ذاته تُبقي على بنية رمزية واجتماعية متينة تجعلها قادرة على التكيّف لا الذوبان.</w:t>
      </w:r>
    </w:p>
    <w:p w14:paraId="40527848" w14:textId="77777777" w:rsidR="008D02D7" w:rsidRDefault="008D02D7" w:rsidP="00091720">
      <w:pPr>
        <w:spacing w:before="120" w:after="120" w:line="240" w:lineRule="auto"/>
      </w:pPr>
    </w:p>
    <w:p w14:paraId="36DD38ED" w14:textId="77777777" w:rsidR="008D02D7" w:rsidRDefault="00395E32" w:rsidP="00091720">
      <w:pPr>
        <w:pStyle w:val="2"/>
        <w:spacing w:line="240" w:lineRule="auto"/>
      </w:pPr>
      <w:bookmarkStart w:id="1" w:name="_Toc241697772"/>
      <w:r>
        <w:t>الكلمات المفتاحية</w:t>
      </w:r>
      <w:bookmarkEnd w:id="1"/>
    </w:p>
    <w:p w14:paraId="5FDDA813" w14:textId="77777777" w:rsidR="008D02D7" w:rsidRDefault="00395E32" w:rsidP="00091720">
      <w:pPr>
        <w:spacing w:after="120" w:line="240" w:lineRule="auto"/>
        <w:jc w:val="both"/>
      </w:pPr>
      <w:r>
        <w:rPr>
          <w:sz w:val="28"/>
          <w:szCs w:val="28"/>
          <w:rtl/>
        </w:rPr>
        <w:t>الأسواق الشعبية؛ الأنثروبولوجيا الاقتصادية؛ التبادل؛ التضمين الاجتماعي؛ الثقة؛ المساومة؛ الهوية الثقافية؛ التراث؛ التغير الثقافي؛ المجتمع السعودي.</w:t>
      </w:r>
    </w:p>
    <w:p w14:paraId="5585C1C9" w14:textId="77777777" w:rsidR="008D02D7" w:rsidRDefault="008D02D7" w:rsidP="00091720">
      <w:pPr>
        <w:spacing w:line="240" w:lineRule="auto"/>
        <w:sectPr w:rsidR="008D02D7">
          <w:headerReference w:type="default" r:id="rId7"/>
          <w:footerReference w:type="default" r:id="rId8"/>
          <w:pgSz w:w="11906" w:h="16838"/>
          <w:pgMar w:top="1440" w:right="1417" w:bottom="1440" w:left="1701" w:header="708" w:footer="708" w:gutter="0"/>
          <w:pgNumType w:fmt="upperRoman" w:start="1"/>
          <w:cols w:space="720"/>
          <w:docGrid w:linePitch="360"/>
        </w:sectPr>
      </w:pPr>
    </w:p>
    <w:p w14:paraId="0768108B" w14:textId="77777777" w:rsidR="008D02D7" w:rsidRDefault="00395E32" w:rsidP="00091720">
      <w:pPr>
        <w:pStyle w:val="1"/>
        <w:spacing w:before="0" w:line="240" w:lineRule="auto"/>
      </w:pPr>
      <w:bookmarkStart w:id="2" w:name="_Toc241697773"/>
      <w:r>
        <w:t>الفصل الأول: المقدمة</w:t>
      </w:r>
      <w:bookmarkEnd w:id="2"/>
    </w:p>
    <w:p w14:paraId="3E4F53C7" w14:textId="77777777" w:rsidR="008D02D7" w:rsidRDefault="00395E32" w:rsidP="00091720">
      <w:pPr>
        <w:pStyle w:val="2"/>
        <w:spacing w:line="240" w:lineRule="auto"/>
      </w:pPr>
      <w:bookmarkStart w:id="3" w:name="_Toc241697774"/>
      <w:r>
        <w:t>1.1 تمهيد</w:t>
      </w:r>
      <w:bookmarkEnd w:id="3"/>
    </w:p>
    <w:p w14:paraId="044DC460" w14:textId="77777777" w:rsidR="008D02D7" w:rsidRDefault="00395E32" w:rsidP="00091720">
      <w:pPr>
        <w:spacing w:after="120" w:line="240" w:lineRule="auto"/>
        <w:ind w:firstLine="480"/>
        <w:jc w:val="both"/>
      </w:pPr>
      <w:r>
        <w:rPr>
          <w:sz w:val="28"/>
          <w:szCs w:val="28"/>
          <w:rtl/>
        </w:rPr>
        <w:t>اختارت رغد الحارثي موضوع الأسواق الشعبية بوصفها واحدة من أكثر الظواهر الثقافية ثراءً في المجتمع السعودي، نظرًا لما تحمله من ذاكرة جماعية، وأنماط تفاعل متوارثة، وروابط قرابية وحرفية، ومنظومات قيم تتجاوز حسابات العرض والطلب. فالسوق الشعبي في المدن السعودية ليس مجرد مكان لتبادل السلع، بل هو فضاء تتبادل فيه المعاني بقدر ما تتبادل فيه السلع، وتُعاد فيه صياغة العلاقات بقدر ما تُعاد فيه تسعير السلع. لاحظت الطالبات من خلال الزيارة الميدانية والمطالعة المسبقة أن هذا الموضوع يتيح تطبيقًا غنيًا لمفاهيم الأنثروبولوجيا الاقتصادية على واقع ملموس. وافق بقية الطالبات: ريهام أبوطالب، ومدى محمد، ولمياء الحربي، وغاليه الحرازي، على اقتراح رغد بعد عرضها للمبررات.</w:t>
      </w:r>
    </w:p>
    <w:p w14:paraId="36734A80" w14:textId="77777777" w:rsidR="008D02D7" w:rsidRDefault="00395E32" w:rsidP="00091720">
      <w:pPr>
        <w:spacing w:after="120" w:line="240" w:lineRule="auto"/>
        <w:ind w:firstLine="480"/>
        <w:jc w:val="both"/>
      </w:pPr>
      <w:r>
        <w:rPr>
          <w:sz w:val="28"/>
          <w:szCs w:val="28"/>
          <w:rtl/>
        </w:rPr>
        <w:t>يكتسب هذا الموضوع أهمية خاصة في سياق التحولات الاجتماعية والاقتصادية المتسارعة التي يشهدها المجتمع السعودي ضمن رؤية المملكة 2030، حيث تُعاد هيكلة كثير من الأمكنة التقليدية، وتُدمج الأسواق التراثية ضمن المسارات السياحية والثقافية. هذا التحوّل يطرح أسئلة جوهرية حول مصير الممارسات الاجتماعية المرتبطة بالأسواق الشعبية، وحول قدرة هذه الأسواق على الحفاظ على وظائفها الثقافية والاجتماعية في مواجهة المراكز التجارية الحديثة والمنصات الإلكترونية. رصدت كل طالبة من الطالبات هذه التحولات خلال جمع المادة الميدانية والمصدرية للدراسة.</w:t>
      </w:r>
    </w:p>
    <w:p w14:paraId="7FFDF01B" w14:textId="77777777" w:rsidR="008D02D7" w:rsidRDefault="00395E32" w:rsidP="00091720">
      <w:pPr>
        <w:pStyle w:val="2"/>
        <w:spacing w:line="240" w:lineRule="auto"/>
      </w:pPr>
      <w:bookmarkStart w:id="4" w:name="_Toc241697775"/>
      <w:r>
        <w:t>1.2 خلفية الظاهرة</w:t>
      </w:r>
      <w:bookmarkEnd w:id="4"/>
    </w:p>
    <w:p w14:paraId="4BF13352" w14:textId="77777777" w:rsidR="008D02D7" w:rsidRDefault="00395E32" w:rsidP="00091720">
      <w:pPr>
        <w:spacing w:after="120" w:line="240" w:lineRule="auto"/>
        <w:ind w:firstLine="480"/>
        <w:jc w:val="both"/>
      </w:pPr>
      <w:r>
        <w:rPr>
          <w:sz w:val="28"/>
          <w:szCs w:val="28"/>
          <w:rtl/>
        </w:rPr>
        <w:t>شكلت الأسواق الشعبية في شبه الجزيرة العربية عبر قرون عقدةَ التقاء بين المسارات الاقتصادية والاجتماعية والثقافية؛ فهي ساحات تلتقي فيها القوافل القادمة من اليمن والشام والعراق والخليج، وتتبادل فيها القبائل المنتجات المحلية والمستوردة، وتُعرض فيها الحرف اليدوية والمصنوعات التقليدية كالنسيج، والجلود، والأسلحة، والعطور، والبخور، والأواني النحاسية. لم يكن السوق مجرد مكان للبيع والشراء، بل كان محطةً موسميةً يجتمع فيها الناس من مناطق متباعدة، فيتبادلون الأخبار، ويجددون العلاقات، ويعقدون المصاهرات، ويتفاوضون على قضايا قبلية أوسع نطاقًا من التبادل المادي.</w:t>
      </w:r>
    </w:p>
    <w:p w14:paraId="7F4A9FD6" w14:textId="77777777" w:rsidR="008D02D7" w:rsidRDefault="00395E32" w:rsidP="00091720">
      <w:pPr>
        <w:spacing w:after="120" w:line="240" w:lineRule="auto"/>
        <w:ind w:firstLine="480"/>
        <w:jc w:val="both"/>
      </w:pPr>
      <w:r>
        <w:rPr>
          <w:sz w:val="28"/>
          <w:szCs w:val="28"/>
          <w:rtl/>
        </w:rPr>
        <w:t>ومع نشأة الدولة السعودية الحديثة وتحولها تدريجيًا نحو اقتصاد نفطي، ثم نحو اقتصاد خدماتي متقدم، لم تختفِ الأسواق الشعبية بل أعادت تشكيل نفسها. فبعضها تحوّل إلى معالم تراثية محمية كسوق الزل في الرياض، والأسواق التاريخية في البلد بجدة، وبعضها اندمج في الفعاليات السياحية الموسمية كموسم الجنادرية ومهرجان جدة التاريخية، وبعضها الآخر ما زال يحافظ على نشاطه اليومي العفوي في مدن إقليمية كالطائف وعسير والقصيم. هذا التنوع يجعل الأسواق الشعبية ميدانًا غنيًا لدراسة التغير الثقافي والاستمرار معًا.</w:t>
      </w:r>
    </w:p>
    <w:p w14:paraId="6CE2C6C8" w14:textId="77777777" w:rsidR="008D02D7" w:rsidRDefault="00395E32" w:rsidP="00091720">
      <w:pPr>
        <w:pStyle w:val="2"/>
        <w:spacing w:line="240" w:lineRule="auto"/>
      </w:pPr>
      <w:bookmarkStart w:id="5" w:name="_Toc241697776"/>
      <w:r>
        <w:t>1.3 مشكلة الدراسة</w:t>
      </w:r>
      <w:bookmarkEnd w:id="5"/>
    </w:p>
    <w:p w14:paraId="52F0D207" w14:textId="77777777" w:rsidR="008D02D7" w:rsidRDefault="00395E32" w:rsidP="00091720">
      <w:pPr>
        <w:spacing w:after="120" w:line="240" w:lineRule="auto"/>
        <w:ind w:firstLine="480"/>
        <w:jc w:val="both"/>
      </w:pPr>
      <w:r>
        <w:rPr>
          <w:sz w:val="28"/>
          <w:szCs w:val="28"/>
          <w:rtl/>
        </w:rPr>
        <w:t>تنطلق مشكلة الدراسة من ملاحظة جوهرية مفادها أن القراءة الشائعة للأسواق الشعبية في الخطاب المحلي تميل إلى اختزالها في بعدين: البعد التراثي السياحي من جهة، والبعد الاقتصادي الاستهلاكي من جهة أخرى. هذه القراءة المزدوجة تُغفل البعد الأنثروبولوجي العميق، أي البعد الذي يرى في السوق فضاءً اجتماعيًا تُنتج فيه العلاقات وتُعاد إنتاجها، وتُحفظ فيه الذاكرة الجماعية، وتنتقل فيه المعرفة الحرفية، وتُمارس فيه أنماط تفاعل تتأسس على الثقة والسمعة والمعاملة المتكررة. وبالتالي فإن السؤال المحوري للدراسة يمكن صياغته على النحو الآتي: كيف يمكن قراءة السوق الشعبي في المجتمع السعودي بوصفه مؤسسة اجتماعية وثقافية واقتصادية في آنٍ معًا، لا مجرد فضاء لتبادل السلع؟</w:t>
      </w:r>
    </w:p>
    <w:p w14:paraId="7BB63B9E" w14:textId="77777777" w:rsidR="008D02D7" w:rsidRDefault="00395E32" w:rsidP="00091720">
      <w:pPr>
        <w:spacing w:after="120" w:line="240" w:lineRule="auto"/>
        <w:ind w:firstLine="480"/>
        <w:jc w:val="both"/>
      </w:pPr>
      <w:r>
        <w:rPr>
          <w:sz w:val="28"/>
          <w:szCs w:val="28"/>
          <w:rtl/>
        </w:rPr>
        <w:t>تتفرع عن هذا السؤال أسئلة فرعية عدة: ما المفاهيم الأنثروبولوجية الأكثر إنتاجيةً في قراءة الأسواق الشعبية؟ كيف تتجلى عمليات التبادل والثقة والمساومة في السياق السعودي؟ كيف تتعامل الأسواق الشعبية مع ضغوط التحضر والسياحة والتجارة الإلكترونية؟ وما الذي يتغير وما الذي يستمر في هذه الأسواق؟ وكيف يمكن لدراسة حالة تطبيقية لسوق بعينه أن تُوضّح هذه المفاهيم وتُجسّدها؟</w:t>
      </w:r>
    </w:p>
    <w:p w14:paraId="191A1DE1" w14:textId="77777777" w:rsidR="008D02D7" w:rsidRDefault="00395E32" w:rsidP="00091720">
      <w:pPr>
        <w:pStyle w:val="2"/>
        <w:spacing w:line="240" w:lineRule="auto"/>
      </w:pPr>
      <w:bookmarkStart w:id="6" w:name="_Toc241697777"/>
      <w:r>
        <w:t>1.4 أهمية الدراسة</w:t>
      </w:r>
      <w:bookmarkEnd w:id="6"/>
    </w:p>
    <w:p w14:paraId="19F8EF6C" w14:textId="77777777" w:rsidR="008D02D7" w:rsidRDefault="00395E32" w:rsidP="00091720">
      <w:pPr>
        <w:spacing w:after="120" w:line="240" w:lineRule="auto"/>
        <w:ind w:firstLine="480"/>
        <w:jc w:val="both"/>
      </w:pPr>
      <w:r>
        <w:rPr>
          <w:sz w:val="28"/>
          <w:szCs w:val="28"/>
          <w:rtl/>
        </w:rPr>
        <w:t>تنبع أهمية الدراسة من جوانب عدة. فعلى المستوى الأكاديمي، تُسهم في تفعيل المقاربة الأنثروبولوجية في دراسة المؤسسات الاقتصادية المحلية، وتُذكّر بأن السوق ليس ظاهرة اقتصادية صرفة، بل ظاهرة اجتماعية وثقافية متشابكة. وعلى المستوى المعرفي، تكشف الدراسة عن جوانب من الذاكرة الاجتماعية والثقافية للمدن السعودية، وتُبرز التنوع الإقليمي في أنماط الأسواق الشعبية بين الرياض، وجدة، ومكة، والمدينة، والطائف، وعسير، والقصيم. وعلى المستوى التطبيقي، يمكن أن تُسهم نتائج الدراسة في توجيه برامج التراث والسياحة نحو قراءة أعمق للأسواق بوصفها منظومات حية لا مجرد ديكور تراثي.</w:t>
      </w:r>
    </w:p>
    <w:p w14:paraId="7E05BBED" w14:textId="77777777" w:rsidR="008D02D7" w:rsidRDefault="00395E32" w:rsidP="00091720">
      <w:pPr>
        <w:pStyle w:val="2"/>
        <w:spacing w:line="240" w:lineRule="auto"/>
      </w:pPr>
      <w:bookmarkStart w:id="7" w:name="_Toc241697778"/>
      <w:r>
        <w:t>1.5 أهداف الدراسة</w:t>
      </w:r>
      <w:bookmarkEnd w:id="7"/>
    </w:p>
    <w:p w14:paraId="3D076E0E" w14:textId="77777777" w:rsidR="008D02D7" w:rsidRDefault="00395E32" w:rsidP="00091720">
      <w:pPr>
        <w:spacing w:after="120" w:line="240" w:lineRule="auto"/>
        <w:jc w:val="both"/>
      </w:pPr>
      <w:r>
        <w:rPr>
          <w:sz w:val="28"/>
          <w:szCs w:val="28"/>
          <w:rtl/>
        </w:rPr>
        <w:t>تسعى الدراسة إلى تحقيق الأهداف الآتية:</w:t>
      </w:r>
    </w:p>
    <w:p w14:paraId="6115EBC5" w14:textId="77777777" w:rsidR="008D02D7" w:rsidRDefault="00395E32" w:rsidP="00091720">
      <w:pPr>
        <w:spacing w:after="120" w:line="240" w:lineRule="auto"/>
        <w:jc w:val="both"/>
      </w:pPr>
      <w:r>
        <w:rPr>
          <w:sz w:val="28"/>
          <w:szCs w:val="28"/>
          <w:rtl/>
        </w:rPr>
        <w:t>1) تقديم قراءة أنثروبولوجية للأسواق الشعبية في المجتمع السعودي تتجاوز الوصف الاقتصادي الضيق إلى التحليل الثقافي والاجتماعي.</w:t>
      </w:r>
    </w:p>
    <w:p w14:paraId="2102D8DB" w14:textId="77777777" w:rsidR="008D02D7" w:rsidRDefault="00395E32" w:rsidP="00091720">
      <w:pPr>
        <w:spacing w:after="120" w:line="240" w:lineRule="auto"/>
        <w:jc w:val="both"/>
      </w:pPr>
      <w:r>
        <w:rPr>
          <w:sz w:val="28"/>
          <w:szCs w:val="28"/>
          <w:rtl/>
        </w:rPr>
        <w:t>2) توضيح المفاهيم الأنثروبولوجية الكبرى ذات الصلة بالموضوع، كالتبادل، والتضمين الاجتماعي، والثقة، والمعاملة بالمثل، والشبكات، والهوية الثقافية، وإسقاطها على الواقع المحلي.</w:t>
      </w:r>
    </w:p>
    <w:p w14:paraId="05461FCE" w14:textId="77777777" w:rsidR="008D02D7" w:rsidRDefault="00395E32" w:rsidP="00091720">
      <w:pPr>
        <w:spacing w:after="120" w:line="240" w:lineRule="auto"/>
        <w:jc w:val="both"/>
      </w:pPr>
      <w:r>
        <w:rPr>
          <w:sz w:val="28"/>
          <w:szCs w:val="28"/>
          <w:rtl/>
        </w:rPr>
        <w:t>3) تحليل علاقة الأسواق الشعبية بالتغير الثقافي والاجتماعي في السعودية، مع رصد ما يتغير وما يستمر.</w:t>
      </w:r>
    </w:p>
    <w:p w14:paraId="6E3ED7EF" w14:textId="77777777" w:rsidR="008D02D7" w:rsidRDefault="00395E32" w:rsidP="00091720">
      <w:pPr>
        <w:spacing w:after="120" w:line="240" w:lineRule="auto"/>
        <w:jc w:val="both"/>
      </w:pPr>
      <w:r>
        <w:rPr>
          <w:sz w:val="28"/>
          <w:szCs w:val="28"/>
          <w:rtl/>
        </w:rPr>
        <w:t>4) تقديم دراسة حالة تطبيقية موجزة لسوق الزل في الرياض توضح المفاهيم النظرية وتُجسّدها ميدانيًا.</w:t>
      </w:r>
    </w:p>
    <w:p w14:paraId="7BEECB34" w14:textId="77777777" w:rsidR="008D02D7" w:rsidRDefault="00395E32" w:rsidP="00091720">
      <w:pPr>
        <w:spacing w:after="120" w:line="240" w:lineRule="auto"/>
        <w:jc w:val="both"/>
      </w:pPr>
      <w:r>
        <w:rPr>
          <w:sz w:val="28"/>
          <w:szCs w:val="28"/>
          <w:rtl/>
        </w:rPr>
        <w:t>5) عقد مقارنة بين الأسواق الشعبية والمراكز التجارية الحديثة والتجارة الإلكترونية من حيث الوظائف الاجتماعية والثقافية.</w:t>
      </w:r>
    </w:p>
    <w:p w14:paraId="12F692F0" w14:textId="77777777" w:rsidR="008D02D7" w:rsidRDefault="00395E32" w:rsidP="00091720">
      <w:pPr>
        <w:pStyle w:val="2"/>
        <w:spacing w:line="240" w:lineRule="auto"/>
      </w:pPr>
      <w:bookmarkStart w:id="8" w:name="_Toc241697779"/>
      <w:r>
        <w:t>1.6 أسئلة الدراسة</w:t>
      </w:r>
      <w:bookmarkEnd w:id="8"/>
    </w:p>
    <w:p w14:paraId="186FBD35" w14:textId="77777777" w:rsidR="008D02D7" w:rsidRDefault="00395E32" w:rsidP="00091720">
      <w:pPr>
        <w:spacing w:line="240" w:lineRule="auto"/>
        <w:jc w:val="both"/>
      </w:pPr>
      <w:r>
        <w:rPr>
          <w:sz w:val="28"/>
          <w:szCs w:val="28"/>
          <w:rtl/>
        </w:rPr>
        <w:t>1) كيف يمكن فهم الأسواق الشعبية بوصفها مؤسسات اقتصادية واجتماعية وثقافية في آنٍ معًا؟</w:t>
      </w:r>
    </w:p>
    <w:p w14:paraId="11BA60B1" w14:textId="77777777" w:rsidR="008D02D7" w:rsidRDefault="00395E32" w:rsidP="00091720">
      <w:pPr>
        <w:spacing w:line="240" w:lineRule="auto"/>
        <w:jc w:val="both"/>
      </w:pPr>
      <w:r>
        <w:rPr>
          <w:sz w:val="28"/>
          <w:szCs w:val="28"/>
          <w:rtl/>
        </w:rPr>
        <w:t>2) ما المفاهيم الأنثروبولوجية الأكثر ملاءمةً لتحليل الظاهرة، وكيف تتجلى في السياق السعودي؟</w:t>
      </w:r>
    </w:p>
    <w:p w14:paraId="361C0FE3" w14:textId="77777777" w:rsidR="008D02D7" w:rsidRDefault="00395E32" w:rsidP="00091720">
      <w:pPr>
        <w:spacing w:line="240" w:lineRule="auto"/>
        <w:jc w:val="both"/>
      </w:pPr>
      <w:r>
        <w:rPr>
          <w:sz w:val="28"/>
          <w:szCs w:val="28"/>
          <w:rtl/>
        </w:rPr>
        <w:t>3) كيف تُنتج الأسواق الشعبية العلاقات الاجتماعية والقيم والمعاني الرمزية؟</w:t>
      </w:r>
    </w:p>
    <w:p w14:paraId="6D9A4A09" w14:textId="77777777" w:rsidR="008D02D7" w:rsidRDefault="00395E32" w:rsidP="00091720">
      <w:pPr>
        <w:spacing w:line="240" w:lineRule="auto"/>
        <w:jc w:val="both"/>
      </w:pPr>
      <w:r>
        <w:rPr>
          <w:sz w:val="28"/>
          <w:szCs w:val="28"/>
          <w:rtl/>
        </w:rPr>
        <w:t>4) كيف يتفاعل السوق الشعبي مع التحولات الحديثة كالتحضر والسياحة والتجارة الإلكترونية؟</w:t>
      </w:r>
    </w:p>
    <w:p w14:paraId="53171B8D" w14:textId="77777777" w:rsidR="008D02D7" w:rsidRDefault="00395E32" w:rsidP="00091720">
      <w:pPr>
        <w:spacing w:line="240" w:lineRule="auto"/>
        <w:jc w:val="both"/>
      </w:pPr>
      <w:r>
        <w:rPr>
          <w:sz w:val="28"/>
          <w:szCs w:val="28"/>
          <w:rtl/>
        </w:rPr>
        <w:t>5) ما الذي يستمر وما الذي يتغير في الوظائف الاجتماعية والثقافية للأسواق الشعبية؟</w:t>
      </w:r>
    </w:p>
    <w:p w14:paraId="3888D9CC" w14:textId="77777777" w:rsidR="008D02D7" w:rsidRDefault="00395E32" w:rsidP="00091720">
      <w:pPr>
        <w:pStyle w:val="2"/>
        <w:spacing w:line="240" w:lineRule="auto"/>
      </w:pPr>
      <w:bookmarkStart w:id="9" w:name="_Toc241697780"/>
      <w:r>
        <w:t>1.7 حدود الدراسة</w:t>
      </w:r>
      <w:bookmarkEnd w:id="9"/>
    </w:p>
    <w:p w14:paraId="75183E53" w14:textId="77777777" w:rsidR="008D02D7" w:rsidRDefault="00395E32" w:rsidP="00091720">
      <w:pPr>
        <w:spacing w:after="120" w:line="240" w:lineRule="auto"/>
        <w:ind w:firstLine="480"/>
        <w:jc w:val="both"/>
      </w:pPr>
      <w:r>
        <w:rPr>
          <w:sz w:val="28"/>
          <w:szCs w:val="28"/>
          <w:rtl/>
        </w:rPr>
        <w:t>تقتصر هذه الدراسة على الأسواق الشعبية في المملكة العربية السعودية، مع التركيز على نماذج موثقة من مدن رئيسية كالرياض (سوق الزل)، وجدة (أسواق البلد التاريخية)، ومكة المكرمة (سوق القبالة)، والمدينة المنورة (سوق سويفة)، والطائف (سوق البلد)، إضافة إلى إشارات موجزة لأسواق عسير والقصيم. أما من حيث الإطار النظري، فتستند الدراسة إلى الأنثروبولوجيا الاقتصادية بشكل خاص، مع توظيف مفاهيم من الأنثروبولوجيا الثقافية والاجتماعية حيثما يلزم. ومن حيث الجانب التطبيقي، قامت الطالبات بزيارة ميدانية لسوق الزل وجمع ملاحظات مباشرة، مع توظيف وثائق ومصادر موثوقة لدعم التحليل.</w:t>
      </w:r>
    </w:p>
    <w:p w14:paraId="3E1BE07A" w14:textId="77777777" w:rsidR="008D02D7" w:rsidRDefault="00395E32" w:rsidP="00091720">
      <w:pPr>
        <w:pStyle w:val="2"/>
        <w:spacing w:line="240" w:lineRule="auto"/>
      </w:pPr>
      <w:bookmarkStart w:id="10" w:name="_Toc241697781"/>
      <w:r>
        <w:t>1.8 المنهجية وتوزيع العمل بين الطالبات</w:t>
      </w:r>
      <w:bookmarkEnd w:id="10"/>
    </w:p>
    <w:p w14:paraId="4E7F7891" w14:textId="77777777" w:rsidR="008D02D7" w:rsidRDefault="00395E32" w:rsidP="00091720">
      <w:pPr>
        <w:spacing w:after="120" w:line="240" w:lineRule="auto"/>
        <w:ind w:firstLine="480"/>
        <w:jc w:val="both"/>
      </w:pPr>
      <w:r>
        <w:rPr>
          <w:sz w:val="28"/>
          <w:szCs w:val="28"/>
          <w:rtl/>
        </w:rPr>
        <w:t>اعتمدت الطالبات على منهج وصفي تحليلي يستفيد من أدوات الأنثروبولوجيا الاقتصادية والثقافية. وزّعت الطالبات العمل على خمسة أسابيع متتالية، بحيث تتولى كل طالبة جانبًا محددًا من المهام ضمن خطة عمل جماعية متكاملة:</w:t>
      </w:r>
    </w:p>
    <w:p w14:paraId="0B414120" w14:textId="77777777" w:rsidR="008D02D7" w:rsidRDefault="00395E32" w:rsidP="00091720">
      <w:pPr>
        <w:pStyle w:val="3"/>
        <w:spacing w:line="240" w:lineRule="auto"/>
      </w:pPr>
      <w:bookmarkStart w:id="11" w:name="_Toc241697782"/>
      <w:r>
        <w:t>الأسبوع الأول: اختيار الموضوع ومراجعة الأدبيات</w:t>
      </w:r>
      <w:bookmarkEnd w:id="11"/>
    </w:p>
    <w:p w14:paraId="616C120F" w14:textId="77777777" w:rsidR="008D02D7" w:rsidRDefault="00395E32" w:rsidP="00091720">
      <w:pPr>
        <w:spacing w:after="120" w:line="240" w:lineRule="auto"/>
        <w:ind w:firstLine="480"/>
        <w:jc w:val="both"/>
      </w:pPr>
      <w:r>
        <w:rPr>
          <w:sz w:val="28"/>
          <w:szCs w:val="28"/>
          <w:rtl/>
        </w:rPr>
        <w:t>قامت رغد الحارثي باختيار موضوع الأسواق الشعبية من منظور الأنثروبولوجيا الاقتصادية بعد استعراض الموضوعات المقترحة في التكليف، وعرضته على بقية الطالبات للاعتماد. تولت ريهام أبوطالب مراجعة الأدبيات الكلاسيكية في الأنثروبولوجيا الاقتصادية، وخصوصًا أعمال مارسيل موس وكارل بولاني، واستخلاص المفاهيم النظرية الرئيسية منها. وراجعت مدى محمد أعمال مارشال ساهلينز ومالينوفسكي، فيما تولت لمياء الحربي قراءة أعمال مارك غرانوفيتر وكليفورد غيرتز. جمعت غاليه الحرازي الملخصات التي أعدّتها الطالبات ونسّقتها في ملف موحد للوصول إلى فهم مشترك للإطار المفاهيمي.</w:t>
      </w:r>
    </w:p>
    <w:p w14:paraId="09FDB473" w14:textId="77777777" w:rsidR="008D02D7" w:rsidRDefault="00395E32" w:rsidP="00091720">
      <w:pPr>
        <w:pStyle w:val="3"/>
        <w:spacing w:line="240" w:lineRule="auto"/>
      </w:pPr>
      <w:bookmarkStart w:id="12" w:name="_Toc241697783"/>
      <w:r>
        <w:t>الأسبوع الثاني: جمع المصادر المحلية والوثائق الرسمية</w:t>
      </w:r>
      <w:bookmarkEnd w:id="12"/>
    </w:p>
    <w:p w14:paraId="650061F0" w14:textId="77777777" w:rsidR="008D02D7" w:rsidRDefault="00395E32" w:rsidP="00091720">
      <w:pPr>
        <w:spacing w:after="120" w:line="240" w:lineRule="auto"/>
        <w:ind w:firstLine="480"/>
        <w:jc w:val="both"/>
      </w:pPr>
      <w:r>
        <w:rPr>
          <w:sz w:val="28"/>
          <w:szCs w:val="28"/>
          <w:rtl/>
        </w:rPr>
        <w:t>قامت رغد الحارثي بجمع الدراسات المحلية والعربية ذات الصلة بالأسواق الشعبية في الرياض، باستعراض قواعد البيانات الجامعية. تولت ريهام أبوطالب جمع الوثائق الرسمية الصادرة عن هيئة التراث وهيئة السياحة، إضافة إلى تقارير صحفية محلية عن سوق الزل. جمعت مدى محمد المصادر المتعلقة بالأسواق التاريخية في جدة ومكة والمدينة، فيما تولت لمياء الحربي جمع المصادر عن أسواق عسير والقصيم والطائف. رتّبت غاليه الحرازي المصادر التي جمعتها كل طالبة بحسب الموضوع (تاريخ الأسواق، الحرف التقليدية، التراث المعماري، التغير الثقافي) لتسهيل الاستفادة منها في المراحل التالية.</w:t>
      </w:r>
    </w:p>
    <w:p w14:paraId="5ABA1CF0" w14:textId="77777777" w:rsidR="008D02D7" w:rsidRDefault="00395E32" w:rsidP="00091720">
      <w:pPr>
        <w:pStyle w:val="3"/>
        <w:spacing w:line="240" w:lineRule="auto"/>
      </w:pPr>
      <w:bookmarkStart w:id="13" w:name="_Toc241697784"/>
      <w:r>
        <w:t>الأسبوع الثالث: الزيارة الميدانية لسوق الزل وجمع الملاحظات</w:t>
      </w:r>
      <w:bookmarkEnd w:id="13"/>
    </w:p>
    <w:p w14:paraId="30F4FA7B" w14:textId="77777777" w:rsidR="008D02D7" w:rsidRDefault="00395E32" w:rsidP="00091720">
      <w:pPr>
        <w:spacing w:after="120" w:line="240" w:lineRule="auto"/>
        <w:ind w:firstLine="480"/>
        <w:jc w:val="both"/>
      </w:pPr>
      <w:r>
        <w:rPr>
          <w:sz w:val="28"/>
          <w:szCs w:val="28"/>
          <w:rtl/>
        </w:rPr>
        <w:t>قامت الطالبات بزيارة ميدانية لسوق الزل في حي الديرة بالرياض، حيث وزّعت كل طالبة قسمًا من السوق لرصده. تولت رغد الحارثي رصد قسم السجاد والبسط، ودونت ملاحظاتها عن تفاعل البائعين مع الزبائن وأسلوب المساومة. قامت ريهام أبوطالب برصد قسم المقتنيات التراثية (الدلال والنحاسيات)، وسجلت طقوس الترحيب بالقهوة العربية. رصدت مدى محمد قسم المشالح والملابس التقليدية، ودونت ملاحظاتها عن البعد الرمزي للسلع. تولت لمياء الحربي رصد العلاقات بين البائعين أنفسهم، وبين البائعين والزبائن القدامى. وقامت غاليه الحرازي بتوثيق بعض المشاهد بالتصوير المسموح به داخل السوق، مع احترام خصوصية الأفراد وعدم تصوير وجوههم دون إذن.</w:t>
      </w:r>
    </w:p>
    <w:p w14:paraId="413A0B9D" w14:textId="77777777" w:rsidR="008D02D7" w:rsidRDefault="00395E32" w:rsidP="00091720">
      <w:pPr>
        <w:pStyle w:val="3"/>
        <w:spacing w:line="240" w:lineRule="auto"/>
      </w:pPr>
      <w:bookmarkStart w:id="14" w:name="_Toc241697785"/>
      <w:r>
        <w:t>الأسبوع الرابع: تحليل البيانات وربطها بالمفاهيم</w:t>
      </w:r>
      <w:bookmarkEnd w:id="14"/>
    </w:p>
    <w:p w14:paraId="6ADC5216" w14:textId="77777777" w:rsidR="008D02D7" w:rsidRDefault="00395E32" w:rsidP="00091720">
      <w:pPr>
        <w:spacing w:after="120" w:line="240" w:lineRule="auto"/>
        <w:ind w:firstLine="480"/>
        <w:jc w:val="both"/>
      </w:pPr>
      <w:r>
        <w:rPr>
          <w:sz w:val="28"/>
          <w:szCs w:val="28"/>
          <w:rtl/>
        </w:rPr>
        <w:t>اجتمعت الطالبات لمقارنة الملاحظات الميدانية التي جمعتها كل طالبة، ودمجها في سجل ميداني موحد. ثم شرعت كل طالبة في تحليل القسم المُسند إليها من البيانات في ضوء المفاهيم الأنثروبولوجية المختارة. تولت رغد الحارثي تحليل مفهوم التضمين الاجتماعي والثقة في ضوء ملاحظاتها. قامت ريهام أبوطالب بتحليل مفهوم التبادل والمعاملة بالمثل. حللت مدى محمد مفهوم الرمزية والهوية الثقافية في ضوء ملاحظاتها عن المشالح والمقتنيات. تولت لمياء الحربي تحليل مفهوم الشبكات الاجتماعية والمساومة. وقامت غاليه الحرازي بتحليل مفهوم انتقال المعرفة الحرفية والتغير الثقافي. ميزت كل طالبة بوضوح بين ما لاحظته ميدانيًا، وما هو موثّق في المصادر، وما هو تفسير أنثروبولوجي.</w:t>
      </w:r>
    </w:p>
    <w:p w14:paraId="2145FDD8" w14:textId="77777777" w:rsidR="008D02D7" w:rsidRDefault="00395E32" w:rsidP="00091720">
      <w:pPr>
        <w:pStyle w:val="3"/>
        <w:spacing w:line="240" w:lineRule="auto"/>
      </w:pPr>
      <w:bookmarkStart w:id="15" w:name="_Toc241697786"/>
      <w:r>
        <w:t>الأسبوع الخامس: إعداد التقرير والعرض التقديمي</w:t>
      </w:r>
      <w:bookmarkEnd w:id="15"/>
    </w:p>
    <w:p w14:paraId="152817DF" w14:textId="77777777" w:rsidR="008D02D7" w:rsidRDefault="00395E32" w:rsidP="00091720">
      <w:pPr>
        <w:spacing w:after="120" w:line="240" w:lineRule="auto"/>
        <w:ind w:firstLine="480"/>
        <w:jc w:val="both"/>
      </w:pPr>
      <w:r>
        <w:rPr>
          <w:sz w:val="28"/>
          <w:szCs w:val="28"/>
          <w:rtl/>
        </w:rPr>
        <w:t>قامت كل طالبة بإعداد القسم المُسند إليها من التقرير النهائي. تولت رغد الحارثي كتابة الفصل الأول (المقدمة) والفصل السادس (التغير والاستمرار والمقارنة). قامت ريهام أبوطالب بكتابة الفصل الثاني (الإطار المفاهيمي والنظري) والفصل السابع (المناقشة). تولت مدى محمد كتابة الفصل الثالث (الأسواق الشعبية في المجتمع السعودي) والفصل الثامن (النتائج). قامت لمياء الحربي بكتابة الفصل الرابع (التحليل الأنثروبولوجي) والفصل التاسع (الخاتمة). تولت غاليه الحرازي كتابة الفصل الخامس (دراسة الحالة) وقسم المراجع والملاحق. صممت رغد الحارثي العرض التقديمي المصاحب للتقرير، ووزّعت الشرائح بين الطالبات للعرض والمناقشة داخل القاعة. راجعت كل طالبة القسم الذي كتبته لغويًا وأكاديميًا، ثم اجتمعت المجموعة لمراجعة التقرير ككل قبل التسليم النهائي.</w:t>
      </w:r>
    </w:p>
    <w:p w14:paraId="3E2875AB" w14:textId="77777777" w:rsidR="008D02D7" w:rsidRDefault="00395E32" w:rsidP="00091720">
      <w:pPr>
        <w:spacing w:line="240" w:lineRule="auto"/>
      </w:pPr>
      <w:r>
        <w:br w:type="page"/>
      </w:r>
    </w:p>
    <w:p w14:paraId="3136E8AE" w14:textId="77777777" w:rsidR="008D02D7" w:rsidRDefault="00395E32" w:rsidP="00625714">
      <w:pPr>
        <w:pStyle w:val="1"/>
        <w:spacing w:line="240" w:lineRule="auto"/>
      </w:pPr>
      <w:bookmarkStart w:id="16" w:name="_Toc241697787"/>
      <w:r>
        <w:t>الفصل الثاني: الإطار المفاهيمي والنظري</w:t>
      </w:r>
      <w:bookmarkEnd w:id="16"/>
    </w:p>
    <w:p w14:paraId="22892099" w14:textId="77777777" w:rsidR="008D02D7" w:rsidRDefault="00395E32" w:rsidP="00625714">
      <w:pPr>
        <w:pStyle w:val="2"/>
        <w:spacing w:line="240" w:lineRule="auto"/>
      </w:pPr>
      <w:bookmarkStart w:id="17" w:name="_Toc241697788"/>
      <w:r>
        <w:t>2.1 الأنثروبولوجيا الاقتصادية</w:t>
      </w:r>
      <w:bookmarkEnd w:id="17"/>
    </w:p>
    <w:p w14:paraId="01B448B4" w14:textId="77777777" w:rsidR="008D02D7" w:rsidRDefault="00395E32" w:rsidP="00091720">
      <w:pPr>
        <w:spacing w:after="120" w:line="240" w:lineRule="auto"/>
        <w:ind w:firstLine="480"/>
        <w:jc w:val="both"/>
      </w:pPr>
      <w:r>
        <w:rPr>
          <w:sz w:val="28"/>
          <w:szCs w:val="28"/>
          <w:rtl/>
        </w:rPr>
        <w:t>تُعرَّف الأنثروبولوجيا الاقتصادية بأنها الفرع الأنثروبولوجي الذي يدرس السلوك الاقتصادي في سياقاته الثقافية والاجتماعية، ويرفض اختزال هذا السلوك إلى نماذج السوق الرأسمالية الحديثة. ترى الأنثروبولوجيا الاقتصادية أن الإنتاج والتوزيع والتبادل عملياتٌ مُضمَّنة اجتماعيًا، أي إنها محكومة بعلاقات القرابة، والسلطة، والدين، والقيم، لا بقوانين العرض والطلب وحدها. من أبرز رواد هذا الفرع كارل بولاني الذي ميّز في كتابه «التحول الكبير» (1944) بين ثلاثة أنماط للتكامل الاقتصادي: التبادل، وإعادة التوزيع، والاقتصاد المنزلي، وأكد أن اقتصاد السوق الذاتي المنظَّم حديثٌ تاريخيًا وليس ظاهرة كونية.</w:t>
      </w:r>
    </w:p>
    <w:p w14:paraId="7C55E0ED" w14:textId="77777777" w:rsidR="008D02D7" w:rsidRDefault="00395E32" w:rsidP="00091720">
      <w:pPr>
        <w:spacing w:after="120" w:line="240" w:lineRule="auto"/>
        <w:ind w:firstLine="480"/>
        <w:jc w:val="both"/>
      </w:pPr>
      <w:r>
        <w:rPr>
          <w:sz w:val="28"/>
          <w:szCs w:val="28"/>
          <w:rtl/>
        </w:rPr>
        <w:t>في السياق السعودي، تُتيح هذه المقاربة قراءة الأسواق الشعبية باعتبارها فضاءات لا تُحدّد فيها الأسعار آليًا، بل تتفاوض فيها عبر علاقات اجتماعية، وتُحكم فيها التعاملات بمعايير الثقة والسمعة والقرابة، وتختلط فيها وظائف اقتصادية واجتماعية وترفيهية وتراثية. هذا التداخل هو بالتحديد ما تجتهد الأنثروبولوجيا الاقتصادية في تفسيره.</w:t>
      </w:r>
    </w:p>
    <w:p w14:paraId="05A2E581" w14:textId="77777777" w:rsidR="008D02D7" w:rsidRDefault="00395E32" w:rsidP="00625714">
      <w:pPr>
        <w:pStyle w:val="2"/>
        <w:spacing w:line="240" w:lineRule="auto"/>
      </w:pPr>
      <w:bookmarkStart w:id="18" w:name="_Toc241697789"/>
      <w:r>
        <w:t>2.2 السوق من المنظور الأنثروبولوجي</w:t>
      </w:r>
      <w:bookmarkEnd w:id="18"/>
    </w:p>
    <w:p w14:paraId="554B4494" w14:textId="77777777" w:rsidR="008D02D7" w:rsidRDefault="00395E32" w:rsidP="00091720">
      <w:pPr>
        <w:spacing w:after="120" w:line="240" w:lineRule="auto"/>
        <w:ind w:firstLine="480"/>
        <w:jc w:val="both"/>
      </w:pPr>
      <w:r>
        <w:rPr>
          <w:sz w:val="28"/>
          <w:szCs w:val="28"/>
          <w:rtl/>
        </w:rPr>
        <w:t>لا يقتصر مفهوم السوق في الأنثروبولوجيا على المعنى الاقتصادي الضيق، بل يُفهم بوصفه فضاءً ماديًا ورمزيًا تتبادل فيه الجماعة السلع والقيم والمعاني دفعةً واحدة. يرى أنثروبولوجيون أمثال كليفورد غيرتز في دراسته الكلاسيكية لسوق (السوق) في المغرب أن السوق ليس مجرد مكان لتسعير السلع، بل ساحةٌ تُكتسب فيها المعلومات تدريجيًا عبر التفاعل المتكرر، وتُبنى فيها العلاقات عبر الزمن. هذا التصور يقف على النقيض من النموذج النيوكلاسيكي الذي يفترض شفافية المعلومات وتكافؤ الفرص.</w:t>
      </w:r>
    </w:p>
    <w:p w14:paraId="4392BCE1" w14:textId="77777777" w:rsidR="008D02D7" w:rsidRDefault="00395E32" w:rsidP="00625714">
      <w:pPr>
        <w:pStyle w:val="2"/>
        <w:spacing w:line="240" w:lineRule="auto"/>
      </w:pPr>
      <w:bookmarkStart w:id="19" w:name="_Toc241697790"/>
      <w:r>
        <w:t>2.3 التبادل</w:t>
      </w:r>
      <w:bookmarkEnd w:id="19"/>
    </w:p>
    <w:p w14:paraId="6F64D8C8" w14:textId="77777777" w:rsidR="008D02D7" w:rsidRDefault="00395E32" w:rsidP="00091720">
      <w:pPr>
        <w:spacing w:after="120" w:line="240" w:lineRule="auto"/>
        <w:ind w:firstLine="480"/>
        <w:jc w:val="both"/>
      </w:pPr>
      <w:r>
        <w:rPr>
          <w:sz w:val="28"/>
          <w:szCs w:val="28"/>
          <w:rtl/>
        </w:rPr>
        <w:t>يحتل التبادل مكانة محورية في الأنثروبولوجيا الاقتصادية. فالتبادل ليس مجرد انتقال للسلع، بل هو انتقال للمعاني والالتزامات. في كتابه الكلاسيكي «الهدايا» (1925)، قدّم مارسيل موس تحليله للهبة، وأكد أن كل تبادل يحمل ثلاثة التزامات: الإعطاء، والقبول، والرد. هذه الالتزامات تُحوّل التبادل من عملية حسابية إلى عملية اجتماعية تُنتج الروابط وتُكرّسها. في الأسواق الشعبية، يمكن رصد أثر هذا المنطق في ممارسات الهدية الصغيرة المرفقة بالبيع (زيادة بسيطة في الكمية، أو إغفال كسور في الحساب)، وفي احتفاظ البائعين بعلاقات طويلة الأمد مع زبائنهم.</w:t>
      </w:r>
    </w:p>
    <w:p w14:paraId="0ADD50B8" w14:textId="77777777" w:rsidR="008D02D7" w:rsidRDefault="00395E32" w:rsidP="00625714">
      <w:pPr>
        <w:pStyle w:val="2"/>
        <w:spacing w:line="240" w:lineRule="auto"/>
      </w:pPr>
      <w:bookmarkStart w:id="20" w:name="_Toc241697791"/>
      <w:r>
        <w:t>2.4 المعاملة بالمثل (Reciprocity)</w:t>
      </w:r>
      <w:bookmarkEnd w:id="20"/>
    </w:p>
    <w:p w14:paraId="676E5113" w14:textId="77777777" w:rsidR="008D02D7" w:rsidRDefault="00395E32" w:rsidP="00091720">
      <w:pPr>
        <w:spacing w:after="120" w:line="240" w:lineRule="auto"/>
        <w:ind w:firstLine="480"/>
        <w:jc w:val="both"/>
      </w:pPr>
      <w:r>
        <w:rPr>
          <w:sz w:val="28"/>
          <w:szCs w:val="28"/>
          <w:rtl/>
        </w:rPr>
        <w:t>طور مارشال ساهلينز مفهوم المعاملة بالمثل في كتابه «علم الإنسان الاقتصادي القديم» (1972)، وميّز بين ثلاثة مستويات لها: المعاملة العامة المتبادلة المتوازنة، والمعاملة السلبية (الاستغلالية)، والمعاملة العامة غير المتماثلة التي تحدث ضمن قرابة وثيقة. يمكن توظيف هذا التصنيف في فهم أنماط التبادل داخل السوق الشعبي السعودي؛ فبائع الخضار الذي يمنح زبونًا قديمًا حبات إضافية من الطماطم لا يقوم بعملية اقتصادية صرفة، بل يُعيد إنتاج علاقة معاملة بالمثل متوازنة ترتبط بالزمن الطويل للعلاقة.</w:t>
      </w:r>
    </w:p>
    <w:p w14:paraId="0E292284" w14:textId="77777777" w:rsidR="008D02D7" w:rsidRDefault="00395E32" w:rsidP="00625714">
      <w:pPr>
        <w:pStyle w:val="2"/>
        <w:spacing w:line="240" w:lineRule="auto"/>
      </w:pPr>
      <w:bookmarkStart w:id="21" w:name="_Toc241697792"/>
      <w:r>
        <w:t>2.5 التضمين الاجتماعي (Social Embeddedness)</w:t>
      </w:r>
      <w:bookmarkEnd w:id="21"/>
    </w:p>
    <w:p w14:paraId="5B1DE8E9" w14:textId="77777777" w:rsidR="008D02D7" w:rsidRDefault="00395E32" w:rsidP="00091720">
      <w:pPr>
        <w:spacing w:after="120" w:line="240" w:lineRule="auto"/>
        <w:ind w:firstLine="480"/>
        <w:jc w:val="both"/>
      </w:pPr>
      <w:r>
        <w:rPr>
          <w:sz w:val="28"/>
          <w:szCs w:val="28"/>
          <w:rtl/>
        </w:rPr>
        <w:t>يشير مفهوم التضمين الاجتماعي الذي طوّره كارل بولاني ثم أعاد صياغته مارك غرانوفيتر (1985) إلى أن السلوك الاقتصادي لا يحدث في فراغ اجتماعي، بل هو مُضمَّن داخل شبكات العلاقات الاجتماعية. الأسواق الشعبية السعودية تُمثّل تجسيدًا واضحًا لهذا المفهوم؛ فالبائع والشاري لا يلتقيان كمجهولين لحظيًا كما في المتجر الحديث، بل يلتقيان ضمن شبكة علاقات قد تمتد لسنوات، وتشمل القرابة، والجوار، والانتماء الإقليمي، والتاريخ المشترك من الصفقات. هذا التضمين يمنح التعاملات معنى يتجاوز السعر.</w:t>
      </w:r>
    </w:p>
    <w:p w14:paraId="257D0D03" w14:textId="77777777" w:rsidR="008D02D7" w:rsidRDefault="00395E32" w:rsidP="00625714">
      <w:pPr>
        <w:pStyle w:val="2"/>
        <w:spacing w:line="240" w:lineRule="auto"/>
      </w:pPr>
      <w:bookmarkStart w:id="22" w:name="_Toc241697793"/>
      <w:r>
        <w:t>2.6 الثقة والسمعة</w:t>
      </w:r>
      <w:bookmarkEnd w:id="22"/>
    </w:p>
    <w:p w14:paraId="4968E1D0" w14:textId="77777777" w:rsidR="008D02D7" w:rsidRDefault="00395E32" w:rsidP="00091720">
      <w:pPr>
        <w:spacing w:after="120" w:line="240" w:lineRule="auto"/>
        <w:ind w:firstLine="480"/>
        <w:jc w:val="both"/>
      </w:pPr>
      <w:r>
        <w:rPr>
          <w:sz w:val="28"/>
          <w:szCs w:val="28"/>
          <w:rtl/>
        </w:rPr>
        <w:t>تُعدّ الثقة رأس مال غير مادي لا يقل أهميةً عن رأس المال المادي في الأسواق الشعبية. فبدون مؤسسات قانونية رسمية تحسم النزاعات بسرعة، يصبح بناء الثقة عبر التفاعل المتكرر ضرورةً اقتصادية واجتماعية. تتراكم الثقة لتصبح سمعةً، تُتداول شفهيًا بين الزبائن، وتُحدد مكانة البائع في السوق. أي زلل في السمعة قد يكلّف البائع خسارة شبكة كاملة من الزبائن. لذلك تُلاحظ في الأسواق الشعبية ممارسات دقيقة في الجودة، وفي الوفاء بالوعد، وفي حسن الاستقبال، لا يمكن تفسيرها بالمنطق الاقتصادي وحده.</w:t>
      </w:r>
    </w:p>
    <w:p w14:paraId="57ABCB77" w14:textId="77777777" w:rsidR="008D02D7" w:rsidRDefault="00395E32" w:rsidP="00625714">
      <w:pPr>
        <w:pStyle w:val="2"/>
        <w:spacing w:line="240" w:lineRule="auto"/>
      </w:pPr>
      <w:bookmarkStart w:id="23" w:name="_Toc241697794"/>
      <w:r>
        <w:t>2.7 المساومة والتفاوض</w:t>
      </w:r>
      <w:bookmarkEnd w:id="23"/>
    </w:p>
    <w:p w14:paraId="74A98B70" w14:textId="77777777" w:rsidR="008D02D7" w:rsidRDefault="00395E32" w:rsidP="00091720">
      <w:pPr>
        <w:spacing w:after="120" w:line="240" w:lineRule="auto"/>
        <w:ind w:firstLine="480"/>
        <w:jc w:val="both"/>
      </w:pPr>
      <w:r>
        <w:rPr>
          <w:sz w:val="28"/>
          <w:szCs w:val="28"/>
          <w:rtl/>
        </w:rPr>
        <w:t>المساومة في السوق الشعبي ليست مجرد تفاوض على السعر، بل طقسٌ اجتماعي مركّب. تبدأ المساومة عادةً بدعابة، أو بسؤال عن الأهل، أو بثناء على السلعة، ثم تتدرج نحو التسعير. تستغرق المساومة وقتًا قد يبدو غير مبرّر اقتصاديًا، لكنها في الحقيقة تؤدي وظائف اجتماعية عدة: بناء علاقة، واختبار حسن النية، وإعطاء الطرفين فرصة للحفاظ على ماء الوجه. في كثير من الأحيان تكون النسبة المئوية للخصم أقل أهمية من رمزية القبول والرفض داخل العملية.</w:t>
      </w:r>
    </w:p>
    <w:p w14:paraId="27574784" w14:textId="77777777" w:rsidR="008D02D7" w:rsidRDefault="00395E32" w:rsidP="00625714">
      <w:pPr>
        <w:pStyle w:val="2"/>
        <w:spacing w:line="240" w:lineRule="auto"/>
      </w:pPr>
      <w:bookmarkStart w:id="24" w:name="_Toc241697795"/>
      <w:r>
        <w:t>2.8 الشبكات الاجتماعية</w:t>
      </w:r>
      <w:bookmarkEnd w:id="24"/>
    </w:p>
    <w:p w14:paraId="5A5F6825" w14:textId="77777777" w:rsidR="008D02D7" w:rsidRDefault="00395E32" w:rsidP="00091720">
      <w:pPr>
        <w:spacing w:after="120" w:line="240" w:lineRule="auto"/>
        <w:ind w:firstLine="480"/>
        <w:jc w:val="both"/>
      </w:pPr>
      <w:r>
        <w:rPr>
          <w:sz w:val="28"/>
          <w:szCs w:val="28"/>
          <w:rtl/>
        </w:rPr>
        <w:t>تُشكّل الشبكات الاجتماعية داخل السوق بنيةً موازية للبنية المادية. فهناك شبكات البائعين من نفس الحرفة، وشبكات الجيران، وشبكات الموردين، وشبكات الزبائن الدائمين. هذه الشبكات تتبادل المعلومات، وتحسم النزاعات داخليًا، وتُنظّم المنافسة، وتفتح أبواب التعاون. الاستتثمار في الشبكة يُمثّل جزءًا أساسيًا من النشاط الاقتصادي اليومي للبائع.</w:t>
      </w:r>
    </w:p>
    <w:p w14:paraId="192B4170" w14:textId="77777777" w:rsidR="008D02D7" w:rsidRDefault="00395E32" w:rsidP="00625714">
      <w:pPr>
        <w:pStyle w:val="2"/>
        <w:spacing w:line="240" w:lineRule="auto"/>
      </w:pPr>
      <w:bookmarkStart w:id="25" w:name="_Toc241697796"/>
      <w:r>
        <w:t>2.9 القيم والمعايير الثقافية</w:t>
      </w:r>
      <w:bookmarkEnd w:id="25"/>
    </w:p>
    <w:p w14:paraId="2B7A320A" w14:textId="77777777" w:rsidR="008D02D7" w:rsidRDefault="00395E32" w:rsidP="00091720">
      <w:pPr>
        <w:spacing w:after="120" w:line="240" w:lineRule="auto"/>
        <w:ind w:firstLine="480"/>
        <w:jc w:val="both"/>
      </w:pPr>
      <w:r>
        <w:rPr>
          <w:sz w:val="28"/>
          <w:szCs w:val="28"/>
          <w:rtl/>
        </w:rPr>
        <w:t>تنظم القيم والمعايير الثقافية ما هو جائز ومرفوض في السوق الشعبي. قيم كالكرم، والأمانة، واحترام الكبير، وعدم الاستغلال، تظهر بصورة عملية في الممارسات اليومية. البائع الذي يبيع بقيمة أقل لجار كبير السن لا يُمارِس تخفيضًا تجاريًا، بل يُمارِس قيمةً ثقافية. هذه القيم تُمثّل ضوابط غير مكتوبة، لكنها أقوى من القوانين الرسمية في كثير من الأحيان.</w:t>
      </w:r>
    </w:p>
    <w:p w14:paraId="09DE86FF" w14:textId="77777777" w:rsidR="008D02D7" w:rsidRDefault="00395E32" w:rsidP="00625714">
      <w:pPr>
        <w:pStyle w:val="2"/>
        <w:spacing w:line="240" w:lineRule="auto"/>
      </w:pPr>
      <w:bookmarkStart w:id="26" w:name="_Toc241697797"/>
      <w:r>
        <w:t>2.10 الرمزية والثقافة المادية</w:t>
      </w:r>
      <w:bookmarkEnd w:id="26"/>
    </w:p>
    <w:p w14:paraId="38EDA48D" w14:textId="77777777" w:rsidR="008D02D7" w:rsidRDefault="00395E32" w:rsidP="00091720">
      <w:pPr>
        <w:spacing w:after="120" w:line="240" w:lineRule="auto"/>
        <w:ind w:firstLine="480"/>
        <w:jc w:val="both"/>
      </w:pPr>
      <w:r>
        <w:rPr>
          <w:sz w:val="28"/>
          <w:szCs w:val="28"/>
          <w:rtl/>
        </w:rPr>
        <w:t>تحمل السلع في الأسواق الشعبية أبعادًا رمزية تتجاوز وظيفتها المادية. فالسجاد اليدوي، والبخور، والعطور، والدلال، والمشالح، ليست مجرد سلع، بل حوامل لذاكرة مكان، ومناسبة، أو جماعة. اختيار مشلح من الصوف المحلي في سوق الزل ليس قرارًا اقتصاديًا فحسب، بل هو إعلان انتماء لقيم معينة. هذا البعد الرمزي يمنح الأسواق الشعبية وظيفة هوياتية تفتقدها المراكز التجارية الحديثة.</w:t>
      </w:r>
    </w:p>
    <w:p w14:paraId="0FCE8CBE" w14:textId="77777777" w:rsidR="008D02D7" w:rsidRDefault="00395E32" w:rsidP="00625714">
      <w:pPr>
        <w:pStyle w:val="2"/>
        <w:spacing w:line="240" w:lineRule="auto"/>
      </w:pPr>
      <w:bookmarkStart w:id="27" w:name="_Toc241697798"/>
      <w:r>
        <w:t>2.11 التراث والهوية الثقافية</w:t>
      </w:r>
      <w:bookmarkEnd w:id="27"/>
    </w:p>
    <w:p w14:paraId="01FA0E7F" w14:textId="77777777" w:rsidR="008D02D7" w:rsidRDefault="00395E32" w:rsidP="00091720">
      <w:pPr>
        <w:spacing w:after="120" w:line="240" w:lineRule="auto"/>
        <w:ind w:firstLine="480"/>
        <w:jc w:val="both"/>
      </w:pPr>
      <w:r>
        <w:rPr>
          <w:sz w:val="28"/>
          <w:szCs w:val="28"/>
          <w:rtl/>
        </w:rPr>
        <w:t>ترتبط الأسواق الشعبية بالتراث والهوية الثقافية المحلية برباط عضوي. هي ليست أماكن بيع فحسب، بل متاحف حية، تنقل خبرات الحرفيين، وتعرض منتجات تحمل بصمة مكانها. التراث هنا ليس معروضًا خلف زجاج، بل ممارسًا يوميًا. هذا ما يميّز سوقًا شعبيًا حيًّا عن متحف تراثي جامد.</w:t>
      </w:r>
    </w:p>
    <w:p w14:paraId="710ADDD3" w14:textId="77777777" w:rsidR="008D02D7" w:rsidRDefault="00395E32" w:rsidP="00625714">
      <w:pPr>
        <w:pStyle w:val="2"/>
        <w:spacing w:line="240" w:lineRule="auto"/>
      </w:pPr>
      <w:bookmarkStart w:id="28" w:name="_Toc241697799"/>
      <w:r>
        <w:t>2.12 الاستمرار الثقافي والتغير</w:t>
      </w:r>
      <w:bookmarkEnd w:id="28"/>
    </w:p>
    <w:p w14:paraId="48ECD0A1" w14:textId="77777777" w:rsidR="008D02D7" w:rsidRDefault="00395E32" w:rsidP="00091720">
      <w:pPr>
        <w:spacing w:after="120" w:line="240" w:lineRule="auto"/>
        <w:ind w:firstLine="480"/>
        <w:jc w:val="both"/>
      </w:pPr>
      <w:r>
        <w:rPr>
          <w:sz w:val="28"/>
          <w:szCs w:val="28"/>
          <w:rtl/>
        </w:rPr>
        <w:t>يُتيح مفهوم الاستمرار والتغير قراءة دينامية للأسواق الشعبية. فبعض العناصر تستمر: المساومة، والثقة، والمنتجات التقليدية، والمعرفة الحرفية. وبعضها يتغير: شكل المحل، وأدوات البيع، وأعمار البائعين، وتركيبة الزبائن. التغير ليس بالضرورة فقدانًا؛ فقد يُعيد إنتاج السوق وفق متطلبات جديدة، مع الحفاظ على جوهره الاجتماعي. القراءة الأنثروبولوجية تُميّز بدقة بين ما هو جوهري وما هو عرضي في عملية التغير.</w:t>
      </w:r>
    </w:p>
    <w:p w14:paraId="400C8D53" w14:textId="77777777" w:rsidR="008D02D7" w:rsidRDefault="00395E32" w:rsidP="00091720">
      <w:pPr>
        <w:spacing w:line="240" w:lineRule="auto"/>
      </w:pPr>
      <w:r>
        <w:br w:type="page"/>
      </w:r>
    </w:p>
    <w:p w14:paraId="3C968504" w14:textId="77777777" w:rsidR="008D02D7" w:rsidRDefault="00395E32" w:rsidP="00091720">
      <w:pPr>
        <w:pStyle w:val="1"/>
        <w:spacing w:before="0" w:line="240" w:lineRule="auto"/>
      </w:pPr>
      <w:bookmarkStart w:id="29" w:name="_Toc241697800"/>
      <w:r>
        <w:t>الفصل الثالث: الأسواق الشعبية في المجتمع السعودي</w:t>
      </w:r>
      <w:bookmarkEnd w:id="29"/>
    </w:p>
    <w:p w14:paraId="7579B873" w14:textId="77777777" w:rsidR="008D02D7" w:rsidRDefault="00395E32" w:rsidP="00091720">
      <w:pPr>
        <w:pStyle w:val="2"/>
        <w:spacing w:line="240" w:lineRule="auto"/>
      </w:pPr>
      <w:bookmarkStart w:id="30" w:name="_Toc241697801"/>
      <w:r>
        <w:t>3.1 الخلفية التاريخية</w:t>
      </w:r>
      <w:bookmarkEnd w:id="30"/>
    </w:p>
    <w:p w14:paraId="59A6175A" w14:textId="77777777" w:rsidR="008D02D7" w:rsidRDefault="00395E32" w:rsidP="00091720">
      <w:pPr>
        <w:spacing w:after="120" w:line="240" w:lineRule="auto"/>
        <w:ind w:firstLine="480"/>
        <w:jc w:val="both"/>
      </w:pPr>
      <w:r>
        <w:rPr>
          <w:sz w:val="28"/>
          <w:szCs w:val="28"/>
          <w:rtl/>
        </w:rPr>
        <w:t>ارتبط نشوء الأسواق الشعبية في شبه الجزيرة العربية بنمط الاستقرار في الواحات والمدن، وبمسارات القوافل التجارية التي ربطت بين اليمن والشام والعراق والخليج. شكلت مدن كمكة المكرمة والمدينة المنورة والطائف وجدة والرياض وحائل عقدًا جغرافيًا متشابكًا، التقت فيه السلع المحلية بالمستوردة، وتشكلت حوله تقاليد تجارية متوارثة. تذكر المصادر التاريخية أن سوق عكاظ قرب الطائف كان ملتقىً موسميًا للتجارة والشعر والتفاوض القبلي، وأن سوق المجاز في منى كان يقوم بأداء وظائف مماثلة في موسم الحج. هذه الأسواق الموسمية لم تكن منفصلة عن الحياة اليومية، بل كانت تُغذّي أسواقًا دائمة في المدن.</w:t>
      </w:r>
    </w:p>
    <w:p w14:paraId="53DAB009" w14:textId="77777777" w:rsidR="008D02D7" w:rsidRDefault="00395E32" w:rsidP="00091720">
      <w:pPr>
        <w:spacing w:after="120" w:line="240" w:lineRule="auto"/>
        <w:ind w:firstLine="480"/>
        <w:jc w:val="both"/>
      </w:pPr>
      <w:r>
        <w:rPr>
          <w:sz w:val="28"/>
          <w:szCs w:val="28"/>
          <w:rtl/>
        </w:rPr>
        <w:t>ومع قيام الدولة السعودية الحديثة وتطور البنية التحتية، تحولت بعض الأسواق الموسمية إلى أسواق دائمة، وتغيرت أنماط النقل والتبادل. لكن الأسواق التقليدية حافظت على بعض سماتها الأصلية، كالتنظيم الموسمي الأسبوعي في بعض المناطق (مثل أسواق الخميس أو الثلاثاء)، وكالارتباط بحرف تقليدية بعينها، وكالاعتماد على العلاقات الشخصية في التعامل. هذا المزيج بين القديم والجديد يجعل الأسواق الشعبية السعودية موضوعًا غنيًا للدراسة.</w:t>
      </w:r>
    </w:p>
    <w:p w14:paraId="07A02908" w14:textId="77777777" w:rsidR="008D02D7" w:rsidRDefault="00395E32" w:rsidP="00091720">
      <w:pPr>
        <w:pStyle w:val="2"/>
        <w:spacing w:line="240" w:lineRule="auto"/>
      </w:pPr>
      <w:bookmarkStart w:id="31" w:name="_Toc241697802"/>
      <w:r>
        <w:t>3.2 خصائص الأسواق الشعبية</w:t>
      </w:r>
      <w:bookmarkEnd w:id="31"/>
    </w:p>
    <w:p w14:paraId="2652D0A1" w14:textId="77777777" w:rsidR="008D02D7" w:rsidRDefault="00395E32" w:rsidP="00091720">
      <w:pPr>
        <w:spacing w:after="120" w:line="240" w:lineRule="auto"/>
        <w:ind w:firstLine="480"/>
        <w:jc w:val="both"/>
      </w:pPr>
      <w:r>
        <w:rPr>
          <w:sz w:val="28"/>
          <w:szCs w:val="28"/>
          <w:rtl/>
        </w:rPr>
        <w:t>تتشارك الأسواق الشعبية في المملكة في جملة من الخصائص، رغم التنوع الإقليمي. أولًا، الاعتماد على العلاقات الشخصية: البائع يعرف زبائنه، ويتذكر تفضيلاتهم، ويمنحهم امتيازات غير معلنة. ثانيًا، المرونة في التسعير: لا توجد أسعار نهائية ثابتة في كثير من الأقسام، بل تتفاوت وفق العلاقة والقدرة والموسم. ثالثًا، الطابع الحرفي: كثير من البائعين هم صنّاع للسلعة أنفسهم، أو من نفس العائلة الحرفية. رابعًا، التجاور الوظيفي: تتجمع الحرف المتقاربة في أقسام (سوق النحاسين، سوق الحبابيش، سوق العصرية، سوق الزل)، ما يخلق تخصصًا مكانيًا يُسهّل المقارنة ويعزز المنافسة المحلية. خامسًا، الذاكرة الجماعية: يحمل السوق أسماء ومحكيات تتوارثها الأجيال، فتصبح جزءًا من هوية المدينة.</w:t>
      </w:r>
    </w:p>
    <w:p w14:paraId="521A7738" w14:textId="77777777" w:rsidR="008D02D7" w:rsidRDefault="00395E32" w:rsidP="00091720">
      <w:pPr>
        <w:pStyle w:val="2"/>
        <w:spacing w:line="240" w:lineRule="auto"/>
      </w:pPr>
      <w:bookmarkStart w:id="32" w:name="_Toc241697803"/>
      <w:r>
        <w:t>3.3 أنواع السلع والأنشطة التجارية</w:t>
      </w:r>
      <w:bookmarkEnd w:id="32"/>
    </w:p>
    <w:p w14:paraId="5C5C8B2A" w14:textId="77777777" w:rsidR="008D02D7" w:rsidRDefault="00395E32" w:rsidP="00091720">
      <w:pPr>
        <w:spacing w:after="120" w:line="240" w:lineRule="auto"/>
        <w:ind w:firstLine="480"/>
        <w:jc w:val="both"/>
      </w:pPr>
      <w:r>
        <w:rPr>
          <w:sz w:val="28"/>
          <w:szCs w:val="28"/>
          <w:rtl/>
        </w:rPr>
        <w:t>تتنوع السلع في الأسواق الشعبية بين المنتجات الحرفية المحلية كالنسيج الصولي، والمشالح، والعبايات، والجلود، والنحاسيات، والخناجر، والأسلحة التقليدية، وبين السلع الاستهلاكية اليومية كالبهارات، والعطور، والبخور، والتمور، والعسل، والفواكه الموسمية، والسلع المستعملة كالأثاث والمقتنيات القديمة. ويُلاحظ أن بعض الأقسام تخصصت عبر تاريخها في سلع بعينها؛ فسوق الزل في الرياض ارتبط بالسجاد والبسط والمقتنيات، وسوق العلوي في جدة ارتبط بالبهارات والعطور والمنسوجات، وسوق سويفة في المدينة ارتبط بالتمور والحلويات التقليدية.</w:t>
      </w:r>
    </w:p>
    <w:p w14:paraId="6553B2B5" w14:textId="77777777" w:rsidR="008D02D7" w:rsidRDefault="00395E32" w:rsidP="00091720">
      <w:pPr>
        <w:pStyle w:val="2"/>
        <w:spacing w:line="240" w:lineRule="auto"/>
      </w:pPr>
      <w:bookmarkStart w:id="33" w:name="_Toc241697804"/>
      <w:r>
        <w:t>3.4 الحرف التقليدية والمنتجات المحلية</w:t>
      </w:r>
      <w:bookmarkEnd w:id="33"/>
    </w:p>
    <w:p w14:paraId="56FBAB89" w14:textId="77777777" w:rsidR="008D02D7" w:rsidRDefault="00395E32" w:rsidP="00091720">
      <w:pPr>
        <w:spacing w:after="120" w:line="240" w:lineRule="auto"/>
        <w:ind w:firstLine="480"/>
        <w:jc w:val="both"/>
      </w:pPr>
      <w:r>
        <w:rPr>
          <w:sz w:val="28"/>
          <w:szCs w:val="28"/>
          <w:rtl/>
        </w:rPr>
        <w:t>تشكّل الحرف التقليدية عمودًا فقريًا للأسواق الشعبية. فالبائع في كثير من الأحيان هو امتداد لحرفة عائلية متوارثة، تتقاطع فيها مهارات اليد مع معرفة بالمادة الخام، ومع رمزية المنتج. النسّاج في عسير ينسج من الصوف ما يحمل ألوان الجبال ونقوشها، وصانع الخنجر في الجنوب يحفظ أسماء العائلات ونقوشها، وصانع العود في جدة يميّز بين أنواع الأخشاب ودرجات نضجها. هذه المعرفة لا تنتقل عبر الكتب، بل عبر الممارسة الطويلة في الورش، وعبر المصاحبة اليومية بين الأجيال.</w:t>
      </w:r>
    </w:p>
    <w:p w14:paraId="0FF0822F" w14:textId="77777777" w:rsidR="008D02D7" w:rsidRDefault="00395E32" w:rsidP="00091720">
      <w:pPr>
        <w:pStyle w:val="2"/>
        <w:spacing w:line="240" w:lineRule="auto"/>
      </w:pPr>
      <w:bookmarkStart w:id="34" w:name="_Toc241697805"/>
      <w:r>
        <w:t>3.5 السوق بوصفه فضاءً اجتماعيًا</w:t>
      </w:r>
      <w:bookmarkEnd w:id="34"/>
    </w:p>
    <w:p w14:paraId="18BF0FA1" w14:textId="77777777" w:rsidR="008D02D7" w:rsidRDefault="00395E32" w:rsidP="00091720">
      <w:pPr>
        <w:spacing w:after="120" w:line="240" w:lineRule="auto"/>
        <w:ind w:firstLine="480"/>
        <w:jc w:val="both"/>
      </w:pPr>
      <w:r>
        <w:rPr>
          <w:sz w:val="28"/>
          <w:szCs w:val="28"/>
          <w:rtl/>
        </w:rPr>
        <w:t>يؤدي السوق الشعبي وظائف اجتماعية لا تقل عن وظائفه الاقتصادية. فهو ساحة لقاء بين الأحياء والقرى، ومكان لتبادل الأخبار، ومناسبة لتجديد العلاقات. كبار السن يجلسون في المقاهي الملاصقة للسوق، ويتناقلون تاريخ المدينة وأخبارها. النساء يتبادلن السلع والمعلومات في الأقسام المخصصة لهن. الأطفال يرافقون آباءهم فيتعلّمون قواعد التفاوض والمشاهدة. هذا التداخل بين الأجيال والأجناس والمكان يُنتج مجتمعًا مصغّرًا له قواعده.</w:t>
      </w:r>
    </w:p>
    <w:p w14:paraId="74C7630F" w14:textId="77777777" w:rsidR="008D02D7" w:rsidRDefault="00395E32" w:rsidP="00091720">
      <w:pPr>
        <w:pStyle w:val="2"/>
        <w:spacing w:line="240" w:lineRule="auto"/>
      </w:pPr>
      <w:bookmarkStart w:id="35" w:name="_Toc241697806"/>
      <w:r>
        <w:t>3.6 السوق بوصفه فضاءً ثقافيًا</w:t>
      </w:r>
      <w:bookmarkEnd w:id="35"/>
    </w:p>
    <w:p w14:paraId="203032E8" w14:textId="77777777" w:rsidR="008D02D7" w:rsidRDefault="00395E32" w:rsidP="00091720">
      <w:pPr>
        <w:spacing w:after="120" w:line="240" w:lineRule="auto"/>
        <w:ind w:firstLine="480"/>
        <w:jc w:val="both"/>
      </w:pPr>
      <w:r>
        <w:rPr>
          <w:sz w:val="28"/>
          <w:szCs w:val="28"/>
          <w:rtl/>
        </w:rPr>
        <w:t>السوق الشعبي فضاءٌ ثقافيٌّ بامتياز. تُسمع فيه اللهجات المحلية، وتُرى فيه الأزياء التقليدية، وتُشتم فيه روائح البخور والبهارات، وتُتذوق فيه الأطعمة الموسمية. السوق حفلة حسية متعددة الأبعاد، لا يمكن اختزالها إلى واجهة استهلاكية. هذا التكثيف الحسي يُذكّر بأن الثقافة ليست أفكارًا مجردة، بل ممارسة جسدية وفضائية.</w:t>
      </w:r>
    </w:p>
    <w:p w14:paraId="741DBCE1" w14:textId="77777777" w:rsidR="008D02D7" w:rsidRDefault="00395E32" w:rsidP="00091720">
      <w:pPr>
        <w:pStyle w:val="2"/>
        <w:spacing w:line="240" w:lineRule="auto"/>
      </w:pPr>
      <w:bookmarkStart w:id="36" w:name="_Toc241697807"/>
      <w:r>
        <w:t>3.7 السوق بوصفه مؤسسة اقتصادية</w:t>
      </w:r>
      <w:bookmarkEnd w:id="36"/>
    </w:p>
    <w:p w14:paraId="33E3F255" w14:textId="77777777" w:rsidR="008D02D7" w:rsidRDefault="00395E32" w:rsidP="00091720">
      <w:pPr>
        <w:spacing w:after="120" w:line="240" w:lineRule="auto"/>
        <w:ind w:firstLine="480"/>
        <w:jc w:val="both"/>
      </w:pPr>
      <w:r>
        <w:rPr>
          <w:sz w:val="28"/>
          <w:szCs w:val="28"/>
          <w:rtl/>
        </w:rPr>
        <w:t>على المستوى الاقتصادي، يُتيح السوق الشعبي سبل عيش لكثير من الأسر، ويُسهم في توزيع الدخل داخل الحي والمدينة. كما يُمثّل قناة لربط الإنتاج المحلي بالاستهلاك المحلي، دون الحاجة إلى وسطاء كثر. ويُتيح للمنتجات الحرفية أن تجد سوقًا، رغم ضعف قدرتها التنافسية مع المنتجات الصناعية المستوردة. هذه الوظيفة الاقتصادية لا يمكن قراءتها بمعزل عن وظائفها الاجتماعية والثقافية.</w:t>
      </w:r>
    </w:p>
    <w:p w14:paraId="4AD4849D" w14:textId="77777777" w:rsidR="008D02D7" w:rsidRDefault="00395E32" w:rsidP="00625714">
      <w:pPr>
        <w:pStyle w:val="2"/>
        <w:spacing w:line="240" w:lineRule="auto"/>
      </w:pPr>
      <w:bookmarkStart w:id="37" w:name="_Toc241697808"/>
      <w:r>
        <w:t>3.8 التنوع الإقليمي</w:t>
      </w:r>
      <w:bookmarkEnd w:id="37"/>
    </w:p>
    <w:p w14:paraId="55F05DCA" w14:textId="77777777" w:rsidR="008D02D7" w:rsidRDefault="00395E32" w:rsidP="00091720">
      <w:pPr>
        <w:spacing w:after="120" w:line="240" w:lineRule="auto"/>
        <w:ind w:firstLine="480"/>
        <w:jc w:val="both"/>
      </w:pPr>
      <w:r>
        <w:rPr>
          <w:sz w:val="28"/>
          <w:szCs w:val="28"/>
          <w:rtl/>
        </w:rPr>
        <w:t>تتميز الأسواق الشعبية في السعودية بتنوع إقليمي واضح، يعكس تباين البيئات والتاريخ المحلي. فأسواق الرياض ونجد ترتبط بالبادية والصحراء، وتُركّز على المشالح والسجاد والسلاح والبخت. وأسواق الحجاز ترتبط بالتجارة البحرية والحج، وتُركّز على البهارات والعطور والمنسوجات والحرير. وأسواق عسير والجنوب ترتبط بالزراعة المدرّجة، وتُركّز على الحلي الفضية والنسيج والقات والبن. وأسواق القصيم ترتبط بالتمور والزراعة الصحراوية. هذا التنوع يجعل الحديث عن «السوق الشعبي السعودي» بشكل عام تخليلاً غير كافٍ، ويتطلب مقاربة إقليمية مقارنة.</w:t>
      </w:r>
    </w:p>
    <w:p w14:paraId="014AF7A9" w14:textId="77777777" w:rsidR="008D02D7" w:rsidRDefault="00395E32" w:rsidP="00625714">
      <w:pPr>
        <w:pStyle w:val="2"/>
        <w:spacing w:line="240" w:lineRule="auto"/>
      </w:pPr>
      <w:bookmarkStart w:id="38" w:name="_Toc241697809"/>
      <w:r>
        <w:t>3.9 نماذج سعودية مختارة</w:t>
      </w:r>
      <w:bookmarkEnd w:id="38"/>
    </w:p>
    <w:p w14:paraId="340BC9BD" w14:textId="77777777" w:rsidR="008D02D7" w:rsidRDefault="00395E32" w:rsidP="00625714">
      <w:pPr>
        <w:pStyle w:val="3"/>
        <w:spacing w:line="240" w:lineRule="auto"/>
      </w:pPr>
      <w:bookmarkStart w:id="39" w:name="_Toc241697810"/>
      <w:r>
        <w:t>3.9.1 سوق الزل في الرياض</w:t>
      </w:r>
      <w:bookmarkEnd w:id="39"/>
    </w:p>
    <w:p w14:paraId="43472C1B" w14:textId="77777777" w:rsidR="008D02D7" w:rsidRDefault="00395E32" w:rsidP="00091720">
      <w:pPr>
        <w:spacing w:after="120" w:line="240" w:lineRule="auto"/>
        <w:ind w:firstLine="480"/>
        <w:jc w:val="both"/>
      </w:pPr>
      <w:r>
        <w:rPr>
          <w:sz w:val="28"/>
          <w:szCs w:val="28"/>
          <w:rtl/>
        </w:rPr>
        <w:t>يُعدّ سوق الزل من أعرق الأسواق الشعبية في الرياض، ويرتبط تاريخيًا بتجارة السجاد والبسط والمقتنيات التراثية. يقع في حي الديرة التاريخي قرب قصر الحكم، ويُمثّل اليوم مزيجًا بين السوق الحي والمعلم التراثي. يضم محلات عريقة توارثتها الأجيال، ويتردد عليه الزوار من مختلف الفئات، من جامع للتحف، إلى سائح، إلى مَن يبحث عن هدايا تراثية. يُتيح السوق قراءة واضحة لمفاهيم التضمين الاجتماعي والثقة والسمعة والمساومة.</w:t>
      </w:r>
    </w:p>
    <w:p w14:paraId="1C73E1FD" w14:textId="77777777" w:rsidR="008D02D7" w:rsidRDefault="00395E32" w:rsidP="00625714">
      <w:pPr>
        <w:pStyle w:val="3"/>
        <w:spacing w:line="240" w:lineRule="auto"/>
      </w:pPr>
      <w:bookmarkStart w:id="40" w:name="_Toc241697811"/>
      <w:r>
        <w:t>3.9.2 أسواق جدة التاريخية (البلد)</w:t>
      </w:r>
      <w:bookmarkEnd w:id="40"/>
    </w:p>
    <w:p w14:paraId="24B15E6F" w14:textId="77777777" w:rsidR="008D02D7" w:rsidRDefault="00395E32" w:rsidP="00091720">
      <w:pPr>
        <w:spacing w:after="120" w:line="240" w:lineRule="auto"/>
        <w:ind w:firstLine="480"/>
        <w:jc w:val="both"/>
      </w:pPr>
      <w:r>
        <w:rPr>
          <w:sz w:val="28"/>
          <w:szCs w:val="28"/>
          <w:rtl/>
        </w:rPr>
        <w:t>تشمل أسواق البلد التاريخية في جدة عددًا من الأسواق المتخصصة: سوق العلوي للبهارات والعطور، وسوق القبابة للمنسوجات، وسوق البدو للسلع البدوية، وسوق الجامع للذهب والمجوهرات، وغيرها. تمتاز هذه الأسواق بتنوعها وبطابعها المعماري المميز (الرواشين الخشبية)، وبأنها تجمع بين التجارة والتراث المعماري. وقد أُدرجت جدة التاريخية في قائمة اليونسكو للتراث العالمي عام 2014، ما منح الأسواق بُعدًا دوليًا إضافيًا.</w:t>
      </w:r>
    </w:p>
    <w:p w14:paraId="438092A7" w14:textId="77777777" w:rsidR="008D02D7" w:rsidRDefault="00395E32" w:rsidP="00625714">
      <w:pPr>
        <w:pStyle w:val="3"/>
        <w:spacing w:line="240" w:lineRule="auto"/>
      </w:pPr>
      <w:bookmarkStart w:id="41" w:name="_Toc241697812"/>
      <w:r>
        <w:t>3.9.3 سوق سويفة في المدينة المنورة</w:t>
      </w:r>
      <w:bookmarkEnd w:id="41"/>
    </w:p>
    <w:p w14:paraId="3686F1B3" w14:textId="77777777" w:rsidR="008D02D7" w:rsidRDefault="00395E32" w:rsidP="00091720">
      <w:pPr>
        <w:spacing w:after="120" w:line="240" w:lineRule="auto"/>
        <w:ind w:firstLine="480"/>
        <w:jc w:val="both"/>
      </w:pPr>
      <w:r>
        <w:rPr>
          <w:sz w:val="28"/>
          <w:szCs w:val="28"/>
          <w:rtl/>
        </w:rPr>
        <w:t>يُعدّ سوق سويفة من أعرق أسواق المدينة المنورة، ويرتبط تقليديًا ببيع التمور والحلويات والمشروبات الشعبية. تكتسب الأسواق في المدينة طابعًا خاصًا بسبب تدفّق الحجاج والمعتمرين على مدار العام، ما يخلق مزيجًا بين التجارة المحلية والتجارة المرتبطة بالمناسك.</w:t>
      </w:r>
    </w:p>
    <w:p w14:paraId="71F3427B" w14:textId="77777777" w:rsidR="008D02D7" w:rsidRDefault="00395E32" w:rsidP="00625714">
      <w:pPr>
        <w:pStyle w:val="3"/>
        <w:spacing w:line="240" w:lineRule="auto"/>
      </w:pPr>
      <w:bookmarkStart w:id="42" w:name="_Toc241697813"/>
      <w:r>
        <w:t>3.9.4 سوق البلد في الطائف</w:t>
      </w:r>
      <w:bookmarkEnd w:id="42"/>
    </w:p>
    <w:p w14:paraId="1C4A5C73" w14:textId="77777777" w:rsidR="008D02D7" w:rsidRDefault="00395E32" w:rsidP="00091720">
      <w:pPr>
        <w:spacing w:after="120" w:line="240" w:lineRule="auto"/>
        <w:ind w:firstLine="480"/>
        <w:jc w:val="both"/>
      </w:pPr>
      <w:r>
        <w:rPr>
          <w:sz w:val="28"/>
          <w:szCs w:val="28"/>
          <w:rtl/>
        </w:rPr>
        <w:t>يقع سوق البلد في قرب الطائف القديمة، ويُعدّ من أعرق أسواق المدينة. تشتهر فيه سلال الخوص، والمنتجات الجلدية، والعطور الطائفية كالورد الطائفي، والمنتجات الزراعية الموسمية كالعنب والرمان. يحافظ السوق على طابعه الموسمي المرتبط بموسم الصيف، حين كانت الطائف عاصمة الصيف للمملكة.</w:t>
      </w:r>
    </w:p>
    <w:p w14:paraId="6BC973AD" w14:textId="77777777" w:rsidR="008D02D7" w:rsidRDefault="00395E32" w:rsidP="00625714">
      <w:pPr>
        <w:pStyle w:val="3"/>
        <w:spacing w:line="240" w:lineRule="auto"/>
      </w:pPr>
      <w:bookmarkStart w:id="43" w:name="_Toc241697814"/>
      <w:r>
        <w:t>3.9.5 أسواق عسير والقصيم</w:t>
      </w:r>
      <w:bookmarkEnd w:id="43"/>
    </w:p>
    <w:p w14:paraId="2A67B420" w14:textId="77777777" w:rsidR="008D02D7" w:rsidRDefault="00395E32" w:rsidP="00091720">
      <w:pPr>
        <w:spacing w:after="120" w:line="240" w:lineRule="auto"/>
        <w:ind w:firstLine="480"/>
        <w:jc w:val="both"/>
      </w:pPr>
      <w:r>
        <w:rPr>
          <w:sz w:val="28"/>
          <w:szCs w:val="28"/>
          <w:rtl/>
        </w:rPr>
        <w:t>تشهد أسواق عسير تنوعًا لافتًا في الحرف اليدوية، كالحلي الفضية، والنسيج، والقات، والبن. وبعضها يحافظ على نظام السوق الأسبوعي (سوق الخميس مثلًا). أما أسواق القصيم فترتبط بشكل وثيق بتجارة التمور، وتحديدًا في بريدة التي تستضيف موسمًا سنويًا للتمور يُعدّ من أكبر الأسواق العالمية في هذا المجال.</w:t>
      </w:r>
    </w:p>
    <w:p w14:paraId="67760843" w14:textId="77777777" w:rsidR="008D02D7" w:rsidRDefault="00395E32" w:rsidP="00091720">
      <w:pPr>
        <w:spacing w:line="240" w:lineRule="auto"/>
      </w:pPr>
      <w:r>
        <w:br w:type="page"/>
      </w:r>
    </w:p>
    <w:p w14:paraId="3627EDF9" w14:textId="77777777" w:rsidR="008D02D7" w:rsidRDefault="00395E32" w:rsidP="00625714">
      <w:pPr>
        <w:pStyle w:val="1"/>
        <w:spacing w:line="240" w:lineRule="auto"/>
      </w:pPr>
      <w:bookmarkStart w:id="44" w:name="_Toc241697815"/>
      <w:r>
        <w:t>الفصل الرابع: التحليل الأنثروبولوجي</w:t>
      </w:r>
      <w:bookmarkEnd w:id="44"/>
    </w:p>
    <w:p w14:paraId="34E1380F" w14:textId="77777777" w:rsidR="008D02D7" w:rsidRDefault="00395E32" w:rsidP="00625714">
      <w:pPr>
        <w:pStyle w:val="2"/>
        <w:spacing w:line="240" w:lineRule="auto"/>
      </w:pPr>
      <w:bookmarkStart w:id="45" w:name="_Toc241697816"/>
      <w:r>
        <w:t>4.1 التبادل الاقتصادي</w:t>
      </w:r>
      <w:bookmarkEnd w:id="45"/>
    </w:p>
    <w:p w14:paraId="3F305FAE" w14:textId="77777777" w:rsidR="008D02D7" w:rsidRDefault="00395E32" w:rsidP="00091720">
      <w:pPr>
        <w:spacing w:after="120" w:line="240" w:lineRule="auto"/>
        <w:ind w:firstLine="480"/>
        <w:jc w:val="both"/>
      </w:pPr>
      <w:r>
        <w:rPr>
          <w:sz w:val="28"/>
          <w:szCs w:val="28"/>
          <w:rtl/>
        </w:rPr>
        <w:t>التبادل في الأسواق الشعبية السعودية ليس مجرد انتقال سلعة مقابل نقود، بل عملية متعددة الطبقات. تُمثّل الطبقة الأولى التبادل الاقتصادي المباشر، حيث تنتقل السلعة مقابل ثمن نقدي. لكن الطبقة الثانية هي تبادلٌ للالتزامات الاجتماعية: البائع الذي يمنح الزبون القديم «إضافة» صغيرة يخلق دينًا رمزيًا يُرد لاحقًا بالولاء. الطبقة الثالثة تبادلٌ للمعلومات: الزبون يُخبر البائع عن أحوال السوق، والبائع يُنبّه الزبون إلى سلعة جديدة أو سعر موسمي. هذه الطبقات المتداخلة تجعل التبادل في السوق الشعبي ظاهرةً أنثروبولوجية لا اقتصادية فحسب.</w:t>
      </w:r>
    </w:p>
    <w:p w14:paraId="3DD373F2" w14:textId="77777777" w:rsidR="008D02D7" w:rsidRDefault="00395E32" w:rsidP="00625714">
      <w:pPr>
        <w:pStyle w:val="2"/>
        <w:spacing w:line="240" w:lineRule="auto"/>
      </w:pPr>
      <w:bookmarkStart w:id="46" w:name="_Toc241697817"/>
      <w:r>
        <w:t>4.2 العلاقات الاجتماعية</w:t>
      </w:r>
      <w:bookmarkEnd w:id="46"/>
    </w:p>
    <w:p w14:paraId="7413EDAB" w14:textId="77777777" w:rsidR="008D02D7" w:rsidRDefault="00395E32" w:rsidP="00091720">
      <w:pPr>
        <w:spacing w:after="120" w:line="240" w:lineRule="auto"/>
        <w:ind w:firstLine="480"/>
        <w:jc w:val="both"/>
      </w:pPr>
      <w:r>
        <w:rPr>
          <w:sz w:val="28"/>
          <w:szCs w:val="28"/>
          <w:rtl/>
        </w:rPr>
        <w:t>تُنتج الأسواق الشعبية علاقات اجتماعية تتجاوز لحظة التبادل. البائع الذي يتعامل مع زبون لعشر سنوات يصير جزءًا من حياته؛ يعرف أفراد عائلته، ويشاركه أفراحه وأحزانه، وقد يُقترض منه أو يُقترض منه مال. هذه العلاقات لا تنشأ فجأة، بل تتراكم عبر الزمن عبر آلاف اللقاءات الصغيرة. المنطق الأنثروبولوجي يرى في هذه العلاقات «رأس مال اجتماعي» له قيمة مادية ورمزية في آنٍ معًا.</w:t>
      </w:r>
    </w:p>
    <w:p w14:paraId="3B91A265" w14:textId="77777777" w:rsidR="008D02D7" w:rsidRDefault="00395E32" w:rsidP="00625714">
      <w:pPr>
        <w:pStyle w:val="2"/>
        <w:spacing w:line="240" w:lineRule="auto"/>
      </w:pPr>
      <w:bookmarkStart w:id="47" w:name="_Toc241697818"/>
      <w:r>
        <w:t>4.3 الثقة</w:t>
      </w:r>
      <w:bookmarkEnd w:id="47"/>
    </w:p>
    <w:p w14:paraId="5D0FDE79" w14:textId="77777777" w:rsidR="008D02D7" w:rsidRDefault="00395E32" w:rsidP="00091720">
      <w:pPr>
        <w:spacing w:after="120" w:line="240" w:lineRule="auto"/>
        <w:ind w:firstLine="480"/>
        <w:jc w:val="both"/>
      </w:pPr>
      <w:r>
        <w:rPr>
          <w:sz w:val="28"/>
          <w:szCs w:val="28"/>
          <w:rtl/>
        </w:rPr>
        <w:t>الثقة هي العملة غير الرسمية للسوق الشعبي. دون مؤسسات قانونية سريعة تحسم النزاعات، يصبح بناء الثقة ضرورةً اقتصادية. تُبنى الثقة عبر تكرار التعامل، والوفاء بالوعد، وحسن الجودة، والاعتراف بالخطأ. تتراكم الثقة لتُصبح سمعةً، تُتداول شفهيًا، وتُحدد المكانة في السوق. أي اختراق للثقة قد يُكلّف البائع خسارة شبكة كاملة من الزبائن، وهي خسارة يصعب تعويضها. لذلك تُلاحظ في الأسواق الشعبية ممارسات دقيقة في الجودة، وفي الوفاء بالوعد، وحسن الاستقبال، لا يمكن تفسيرها بالمنطق الاقتصادي وحده.</w:t>
      </w:r>
    </w:p>
    <w:p w14:paraId="44D6A35F" w14:textId="77777777" w:rsidR="008D02D7" w:rsidRDefault="00395E32" w:rsidP="00625714">
      <w:pPr>
        <w:pStyle w:val="2"/>
        <w:spacing w:line="240" w:lineRule="auto"/>
      </w:pPr>
      <w:bookmarkStart w:id="48" w:name="_Toc241697819"/>
      <w:r>
        <w:t>4.4 المساومة</w:t>
      </w:r>
      <w:bookmarkEnd w:id="48"/>
    </w:p>
    <w:p w14:paraId="79463E10" w14:textId="77777777" w:rsidR="008D02D7" w:rsidRDefault="00395E32" w:rsidP="00091720">
      <w:pPr>
        <w:spacing w:after="120" w:line="240" w:lineRule="auto"/>
        <w:ind w:firstLine="480"/>
        <w:jc w:val="both"/>
      </w:pPr>
      <w:r>
        <w:rPr>
          <w:sz w:val="28"/>
          <w:szCs w:val="28"/>
          <w:rtl/>
        </w:rPr>
        <w:t>تأخذ المساومة في السوق الشعبي طابعًا طقوسيًا. لا تبدأ بالسعر مباشرةً، بل بتبادل المجاملات والسؤال عن الأحوال. ثم يُذكر البائع سعرًا مرتفعًا نسبيًا، فيُرد الشاري بسعر منخفض. تأخذ العملية جولات، تتخللها دعابات، وإشارات إلى الجودة، وإلى أسعار منافسين. تتوقف المساومة عند نقطة وسطى، لكنها قد لا تتوقف عند السعر وحده، بل تشمل كميات إضافية، أو هدية بسيطة، أو وعدًا بصفقة قادمة. هذا التعقيد يجعل المساومة عملًا أنثروبولوجيًا قبل أن تكون اقتصادية.</w:t>
      </w:r>
    </w:p>
    <w:p w14:paraId="16C7E1C1" w14:textId="77777777" w:rsidR="008D02D7" w:rsidRDefault="00395E32" w:rsidP="0011139D">
      <w:pPr>
        <w:pStyle w:val="2"/>
        <w:spacing w:after="0" w:line="240" w:lineRule="auto"/>
      </w:pPr>
      <w:bookmarkStart w:id="49" w:name="_Toc241697820"/>
      <w:r>
        <w:t>4.5 السمعة</w:t>
      </w:r>
      <w:bookmarkEnd w:id="49"/>
    </w:p>
    <w:p w14:paraId="0D2C58D9" w14:textId="77777777" w:rsidR="008D02D7" w:rsidRDefault="00395E32" w:rsidP="00091720">
      <w:pPr>
        <w:spacing w:after="120" w:line="240" w:lineRule="auto"/>
        <w:ind w:firstLine="480"/>
        <w:jc w:val="both"/>
      </w:pPr>
      <w:r>
        <w:rPr>
          <w:sz w:val="28"/>
          <w:szCs w:val="28"/>
          <w:rtl/>
        </w:rPr>
        <w:t>تتراكم الثقة لتُصبح سمعةً يُعرف بها البائع في السوق. السمعة معلومة جماعية، تنتقل شفهيًا بين الزبائن، وتُحدد قدرة البائع على جذب زبائن جدد. السمعة تشمل جودة السلعة، وصدق البائع، وأسلوب تعامله، ومدى التزامه بوعوده. أي خرق للسمعة قد يُكلّف البائع خسارة شبكة كاملة. لذلك تُلاحظ في الأسواق الشعبية حرصٌ دقيق على بناء السمعة وحمايتها.</w:t>
      </w:r>
    </w:p>
    <w:p w14:paraId="795924FE" w14:textId="77777777" w:rsidR="008D02D7" w:rsidRDefault="00395E32" w:rsidP="00860EDF">
      <w:pPr>
        <w:pStyle w:val="2"/>
        <w:spacing w:line="240" w:lineRule="auto"/>
      </w:pPr>
      <w:bookmarkStart w:id="50" w:name="_Toc241697821"/>
      <w:r>
        <w:t>4.6 الشبكات الاجتماعية</w:t>
      </w:r>
      <w:bookmarkEnd w:id="50"/>
    </w:p>
    <w:p w14:paraId="6BED0BE6" w14:textId="77777777" w:rsidR="008D02D7" w:rsidRDefault="00395E32" w:rsidP="00091720">
      <w:pPr>
        <w:spacing w:after="120" w:line="240" w:lineRule="auto"/>
        <w:ind w:firstLine="480"/>
        <w:jc w:val="both"/>
      </w:pPr>
      <w:r>
        <w:rPr>
          <w:sz w:val="28"/>
          <w:szCs w:val="28"/>
          <w:rtl/>
        </w:rPr>
        <w:t>يُشكّل البائعون في السوق الشعبي شبكات تتقاطع فيها القرابة، والجوار، والانتماء الحرفي. تنتقل المعلومات عبر هذه الشبكات بسرعة، وتُحسم النزاعات داخليًا دون اللجوء إلى القضاء. تُنظّم الشبكة المنافسة بشكل غير معلن، فلا يبيع بائع جديد بسعر يُغضب البائعين القدامى دون تفسير. وتُيسّر الشبكة التعاون في الأزمات، كمرض أحد البائعين أو وفاته. الاستثمار في الشبكة جزء أساسي من النشاط الاقتصادي اليومي.</w:t>
      </w:r>
    </w:p>
    <w:p w14:paraId="7FEE587B" w14:textId="77777777" w:rsidR="008D02D7" w:rsidRDefault="00395E32" w:rsidP="00860EDF">
      <w:pPr>
        <w:pStyle w:val="2"/>
        <w:spacing w:line="240" w:lineRule="auto"/>
      </w:pPr>
      <w:bookmarkStart w:id="51" w:name="_Toc241697822"/>
      <w:r>
        <w:t>4.7 القيم الثقافية</w:t>
      </w:r>
      <w:bookmarkEnd w:id="51"/>
    </w:p>
    <w:p w14:paraId="75C57678" w14:textId="77777777" w:rsidR="008D02D7" w:rsidRDefault="00395E32" w:rsidP="00091720">
      <w:pPr>
        <w:spacing w:after="120" w:line="240" w:lineRule="auto"/>
        <w:ind w:firstLine="480"/>
        <w:jc w:val="both"/>
      </w:pPr>
      <w:r>
        <w:rPr>
          <w:sz w:val="28"/>
          <w:szCs w:val="28"/>
          <w:rtl/>
        </w:rPr>
        <w:t>تنظم القيم الثقافية ما هو جائز ومرفوض في السوق الشعبي. قيم كالكرم، والأمانة، واحترام الكبير، وعدم الاستغلال، تظهر بصورة عملية في الممارسات اليومية. البائع الذي يبيع بقيمة أقل لجار كبير السن لا يُمارِس تخفيضًا تجاريًا، بل يُمارِس قيمةً ثقافية. هذه القيم تُمثّل ضوابط غير مكتوبة، لكنها أقوى من القوانين الرسمية في كثير من الأحيان.</w:t>
      </w:r>
    </w:p>
    <w:p w14:paraId="335EC950" w14:textId="77777777" w:rsidR="008D02D7" w:rsidRDefault="00395E32" w:rsidP="00860EDF">
      <w:pPr>
        <w:pStyle w:val="2"/>
        <w:spacing w:line="240" w:lineRule="auto"/>
      </w:pPr>
      <w:bookmarkStart w:id="52" w:name="_Toc241697823"/>
      <w:r>
        <w:t>4.8 الرمزية</w:t>
      </w:r>
      <w:bookmarkEnd w:id="52"/>
    </w:p>
    <w:p w14:paraId="565DD54F" w14:textId="77777777" w:rsidR="008D02D7" w:rsidRDefault="00395E32" w:rsidP="00091720">
      <w:pPr>
        <w:spacing w:after="120" w:line="240" w:lineRule="auto"/>
        <w:ind w:firstLine="480"/>
        <w:jc w:val="both"/>
      </w:pPr>
      <w:r>
        <w:rPr>
          <w:sz w:val="28"/>
          <w:szCs w:val="28"/>
          <w:rtl/>
        </w:rPr>
        <w:t>تحمل السلع في السوق الشعبي أبعادًا رمزية تتجاوز وظيفتها المادية. المشلح من الصوف المحلي ليس مجرد رداء، بل إعلان انتماء إلى قيم البادية والكرم. الخنجر في جنوب المملكة ليس مجرد أداة، بل رمز رجولة وانتماء قبلي. الدلال النحاسية ليست مجرد وعاء، بل جزء من طقس القهوة العربية الذي يجمع الضيوف. هذه الأبعاد الرمزية تمنح السلع قيمتها الكاملة، ولا يمكن قراءتها بالمنطق الاقتصادي وحده.</w:t>
      </w:r>
    </w:p>
    <w:p w14:paraId="68CD09F8" w14:textId="77777777" w:rsidR="008D02D7" w:rsidRDefault="00395E32" w:rsidP="00860EDF">
      <w:pPr>
        <w:pStyle w:val="2"/>
        <w:spacing w:line="240" w:lineRule="auto"/>
      </w:pPr>
      <w:bookmarkStart w:id="53" w:name="_Toc241697824"/>
      <w:r>
        <w:t>4.9 الهوية الثقافية</w:t>
      </w:r>
      <w:bookmarkEnd w:id="53"/>
    </w:p>
    <w:p w14:paraId="1D0459DE" w14:textId="77777777" w:rsidR="008D02D7" w:rsidRDefault="00395E32" w:rsidP="00091720">
      <w:pPr>
        <w:spacing w:after="120" w:line="240" w:lineRule="auto"/>
        <w:ind w:firstLine="480"/>
        <w:jc w:val="both"/>
      </w:pPr>
      <w:r>
        <w:rPr>
          <w:sz w:val="28"/>
          <w:szCs w:val="28"/>
          <w:rtl/>
        </w:rPr>
        <w:t>السوق الشعبي مكانٌ لإنتاج الهوية الثقافية وإعادة إنتاجها. الزائر للسوق لا يشتري سلعًا فحسب، بل يشتري جزءًا من هوية المدينة. التسوق في سوق الزل يعني الانتماء إلى الرياض القديمة، والتسوق في سوق العلوي يعني الانتماء إلى جدة الحجازية. هذا البعد الهوياتي يجعل السوق الشعبي أكثر من مجرد مكان تبادل؛ فهو مكان ذاكرة وانتماء.</w:t>
      </w:r>
    </w:p>
    <w:p w14:paraId="4AF86D45" w14:textId="77777777" w:rsidR="008D02D7" w:rsidRDefault="00395E32" w:rsidP="00860EDF">
      <w:pPr>
        <w:pStyle w:val="2"/>
        <w:spacing w:line="240" w:lineRule="auto"/>
      </w:pPr>
      <w:bookmarkStart w:id="54" w:name="_Toc241697825"/>
      <w:r>
        <w:t>4.10 التراث</w:t>
      </w:r>
      <w:bookmarkEnd w:id="54"/>
    </w:p>
    <w:p w14:paraId="3784BED1" w14:textId="77777777" w:rsidR="008D02D7" w:rsidRDefault="00395E32" w:rsidP="00091720">
      <w:pPr>
        <w:spacing w:after="120" w:line="240" w:lineRule="auto"/>
        <w:ind w:firstLine="480"/>
        <w:jc w:val="both"/>
      </w:pPr>
      <w:r>
        <w:rPr>
          <w:sz w:val="28"/>
          <w:szCs w:val="28"/>
          <w:rtl/>
        </w:rPr>
        <w:t>السوق الشعبي يربط الحاضر بالماضي. المبنى نفسه، والأسماء، والسلع، وأسلوب البيع، كلها تحيل إلى تاريخ المدينة. السوق ليس متحفًا جامدًا، بل تراثٌ حيّ يمارس يوميًا. هذا ما يميزه عن المعارض التراثية المرتبة؛ فالسوق الشعبي يعرض تراثه عبر الاستخدام، لا عبر التقديم.</w:t>
      </w:r>
    </w:p>
    <w:p w14:paraId="7A992E17" w14:textId="77777777" w:rsidR="008D02D7" w:rsidRDefault="00395E32" w:rsidP="00860EDF">
      <w:pPr>
        <w:pStyle w:val="2"/>
        <w:spacing w:line="240" w:lineRule="auto"/>
      </w:pPr>
      <w:bookmarkStart w:id="55" w:name="_Toc241697826"/>
      <w:r>
        <w:t>4.11 انتقال المعرفة الحرفية</w:t>
      </w:r>
      <w:bookmarkEnd w:id="55"/>
    </w:p>
    <w:p w14:paraId="618A2436" w14:textId="77777777" w:rsidR="008D02D7" w:rsidRDefault="00395E32" w:rsidP="00091720">
      <w:pPr>
        <w:spacing w:after="120" w:line="240" w:lineRule="auto"/>
        <w:ind w:firstLine="480"/>
        <w:jc w:val="both"/>
      </w:pPr>
      <w:r>
        <w:rPr>
          <w:sz w:val="28"/>
          <w:szCs w:val="28"/>
          <w:rtl/>
        </w:rPr>
        <w:t>يُتيح السوق الشعبي انتقال المعرفة الحرفية بين الأجيال. الابن يرافق أباه في المحل منذ الصغر، فيتعلّم أنواع السلع، ومصادرها، وكيفية التعامل مع الزبائن، وقصص السوق ومحكياته. هذه المعرفة لا تنتقل عبر الكتب، بل عبر الممارسة اليومية. هذا الانتقال يجعل السوق الشعبي مدرسةً غير رسمية للحرفيين.</w:t>
      </w:r>
    </w:p>
    <w:p w14:paraId="0B9C0F33" w14:textId="77777777" w:rsidR="008D02D7" w:rsidRDefault="00395E32" w:rsidP="00860EDF">
      <w:pPr>
        <w:pStyle w:val="2"/>
        <w:spacing w:line="240" w:lineRule="auto"/>
      </w:pPr>
      <w:bookmarkStart w:id="56" w:name="_Toc241697827"/>
      <w:r>
        <w:t>4.12 سبل العيش والاقتصاد المحلي</w:t>
      </w:r>
      <w:bookmarkEnd w:id="56"/>
    </w:p>
    <w:p w14:paraId="7CFFDA5C" w14:textId="77777777" w:rsidR="008D02D7" w:rsidRDefault="00395E32" w:rsidP="00091720">
      <w:pPr>
        <w:spacing w:after="120" w:line="240" w:lineRule="auto"/>
        <w:ind w:firstLine="480"/>
        <w:jc w:val="both"/>
      </w:pPr>
      <w:r>
        <w:rPr>
          <w:sz w:val="28"/>
          <w:szCs w:val="28"/>
          <w:rtl/>
        </w:rPr>
        <w:t>يُتيح السوق الشعبي سبل عيش لكثير من الأسر، ويُسهم في توزيع الدخل داخل الحي والمدينة. كما يُمثّل قناة لربط الإنتاج المحلي بالاستهلاك المحلي، دون الحاجة إلى وسطاء كثر. ويُتيح للمنتجات الحرفية أن تجد سوقًا، رغم ضعف قدرتها التنافسية مع المنتجات الصناعية المستوردة. هذه الوظيفة الاقتصادية لا يمكن قراءتها بمعزل عن وظائفها الاجتماعية والثقافية.</w:t>
      </w:r>
    </w:p>
    <w:p w14:paraId="7E68FC85" w14:textId="77777777" w:rsidR="008D02D7" w:rsidRDefault="00395E32" w:rsidP="00860EDF">
      <w:pPr>
        <w:pStyle w:val="2"/>
        <w:spacing w:line="240" w:lineRule="auto"/>
      </w:pPr>
      <w:bookmarkStart w:id="57" w:name="_Toc241697828"/>
      <w:r>
        <w:t>4.13 السلطة والعلاقات الاجتماعية</w:t>
      </w:r>
      <w:bookmarkEnd w:id="57"/>
    </w:p>
    <w:p w14:paraId="1CAC7953" w14:textId="77777777" w:rsidR="008D02D7" w:rsidRDefault="00395E32" w:rsidP="00091720">
      <w:pPr>
        <w:spacing w:after="120" w:line="240" w:lineRule="auto"/>
        <w:ind w:firstLine="480"/>
        <w:jc w:val="both"/>
      </w:pPr>
      <w:r>
        <w:rPr>
          <w:sz w:val="28"/>
          <w:szCs w:val="28"/>
          <w:rtl/>
        </w:rPr>
        <w:t>تتوزع السلطة في السوق الشعبي بصورة غير رسمية. كبار التجار القدامى لهم نفوذ معنوي يفوق أحيانًا نفوذ الإدارة الرسمية. شيوخ الحرف يُحددون قواعد المهنة، ويُحسمون النزاعات. الأسر العريقة في السوق لها مكانة خاصة. هذا التدرج غير الرسمي يُنظّم السوق ويُدير خلافاته دون اللجوء إلى القضاء إلا في حالات استثنائية.</w:t>
      </w:r>
    </w:p>
    <w:p w14:paraId="1FB71422" w14:textId="77777777" w:rsidR="008D02D7" w:rsidRDefault="00395E32" w:rsidP="00091720">
      <w:pPr>
        <w:spacing w:line="240" w:lineRule="auto"/>
      </w:pPr>
      <w:r>
        <w:br w:type="page"/>
      </w:r>
    </w:p>
    <w:p w14:paraId="4D8C31EB" w14:textId="77777777" w:rsidR="008D02D7" w:rsidRDefault="00395E32" w:rsidP="00860EDF">
      <w:pPr>
        <w:pStyle w:val="1"/>
        <w:spacing w:line="240" w:lineRule="auto"/>
      </w:pPr>
      <w:bookmarkStart w:id="58" w:name="_Toc241697829"/>
      <w:r>
        <w:t>الفصل الخامس: الدراسة التطبيقية (سوق الزل في الرياض)</w:t>
      </w:r>
      <w:bookmarkEnd w:id="58"/>
    </w:p>
    <w:p w14:paraId="1663EED9" w14:textId="77777777" w:rsidR="008D02D7" w:rsidRDefault="00395E32" w:rsidP="00860EDF">
      <w:pPr>
        <w:pStyle w:val="2"/>
        <w:spacing w:line="240" w:lineRule="auto"/>
      </w:pPr>
      <w:bookmarkStart w:id="59" w:name="_Toc241697830"/>
      <w:r>
        <w:t>5.1 اختيار الحالة</w:t>
      </w:r>
      <w:bookmarkEnd w:id="59"/>
    </w:p>
    <w:p w14:paraId="12CEB295" w14:textId="77777777" w:rsidR="008D02D7" w:rsidRDefault="00395E32" w:rsidP="00091720">
      <w:pPr>
        <w:spacing w:after="120" w:line="240" w:lineRule="auto"/>
        <w:ind w:firstLine="480"/>
        <w:jc w:val="both"/>
      </w:pPr>
      <w:r>
        <w:rPr>
          <w:sz w:val="28"/>
          <w:szCs w:val="28"/>
          <w:rtl/>
        </w:rPr>
        <w:t>وقع الاختيار على سوق الزل في الرياض ليكون دراسة الحالة التطبيقية لهذا التقرير لاعتبارات عدة. أولًا، إنه من أعرق الأسواق الشعبية في المملكة، ويعود تاريخه إلى أكثر من قرن. ثانيًا، يُمثّل نموذجًا حيًّا للسوق الشعبي الذي لم يتحوّل بالكامل إلى معلم سياحي، بل ما زال يمارس وظائفه الاقتصادية والاجتماعية اليومية. ثالثًا، يتوفر عنه قدر من الوثائق الرسمية والصحفية والأكاديمية يُتيح قراءة موثوقة. رابعًا، تنطبق عليه معظم المفاهيم الأنثروبولوجية المختارة في الفصل الثاني، ما يجعله نموذجًا تحليليًا ملائمًا.</w:t>
      </w:r>
    </w:p>
    <w:p w14:paraId="1EA5B700" w14:textId="77777777" w:rsidR="008D02D7" w:rsidRDefault="00395E32" w:rsidP="00860EDF">
      <w:pPr>
        <w:pStyle w:val="2"/>
        <w:spacing w:line="240" w:lineRule="auto"/>
      </w:pPr>
      <w:bookmarkStart w:id="60" w:name="_Toc241697831"/>
      <w:r>
        <w:t>5.2 وصف السوق</w:t>
      </w:r>
      <w:bookmarkEnd w:id="60"/>
    </w:p>
    <w:p w14:paraId="566A4FAB" w14:textId="77777777" w:rsidR="008D02D7" w:rsidRDefault="00395E32" w:rsidP="00091720">
      <w:pPr>
        <w:spacing w:after="120" w:line="240" w:lineRule="auto"/>
        <w:ind w:firstLine="480"/>
        <w:jc w:val="both"/>
      </w:pPr>
      <w:r>
        <w:rPr>
          <w:sz w:val="28"/>
          <w:szCs w:val="28"/>
          <w:rtl/>
        </w:rPr>
        <w:t>يقع سوق الزل في حي الديرة التاريخي في قلب الرياض، قرب قصر الحكم ومسجد الإمام تركي بن عبدالله. يضم السوق عشرات المحلات الموزعة على أزقة ضيقة، بعضها متخصص في السجاد والبسط، وبعضها في المقتنيات التراثية كالدلال والنحاسيات والمشالح والأسلحة القديمة والعملات. واجهات المحلات خشبية تقليدية، وبعضها ما زال يحتفظ بأسماء أصحابها الأوائل. يفتح السوق أبوابه في الصباح، ويبلغ ذروة نشاطه بعد صلاة العصر، ويُغلق مع صلاة العشاء. الزبائن مزيج من الجامعين للتحف، والسياح، والمواطنين الباحثين عن هدايا تراثية، وزوار المدينة الرياضيين القادمين من أحياء أخرى.</w:t>
      </w:r>
    </w:p>
    <w:p w14:paraId="477F36B3" w14:textId="77777777" w:rsidR="008D02D7" w:rsidRDefault="00395E32" w:rsidP="00860EDF">
      <w:pPr>
        <w:pStyle w:val="2"/>
        <w:spacing w:line="240" w:lineRule="auto"/>
      </w:pPr>
      <w:bookmarkStart w:id="61" w:name="_Toc241697832"/>
      <w:r>
        <w:t>5.3 الملاحظات الميدانية للطالبات</w:t>
      </w:r>
      <w:bookmarkEnd w:id="61"/>
    </w:p>
    <w:p w14:paraId="76625A39" w14:textId="77777777" w:rsidR="008D02D7" w:rsidRDefault="00395E32" w:rsidP="00091720">
      <w:pPr>
        <w:spacing w:after="120" w:line="240" w:lineRule="auto"/>
        <w:ind w:firstLine="480"/>
        <w:jc w:val="both"/>
      </w:pPr>
      <w:r>
        <w:rPr>
          <w:sz w:val="28"/>
          <w:szCs w:val="28"/>
          <w:rtl/>
        </w:rPr>
        <w:t>قامت الطالبات خلال الأسبوع الثالث بزيارة ميدانية لسوق الزل في وقتين مختلفين من النهار: صباحًا لرصد النشاط الأولي، وبعد صلاة العصر لرصد ذروة النشاط. وزّعت كل طالبة قسمًا من السوق لرصده. دونت كل طالبة ملاحظاتها في دفتر ميداني، وتبادلت الطالبات الملاحظات في نهاية الزيارة. كما استعانت كل طالبة بوثائق منشورة عن السوق (تقارير هيئة التراث، تقارير صحفية محلية، وأبحاث أكاديمية ميدانية منشورة) لاستكمال الصورة وتوظيف السياق التاريخي. تُميّز كل طالبة فيما يلي بين ما لاحظته ميدانيًا، وما هو موثّق في المصادر، وما هو تفسير أنثروبولوجي.</w:t>
      </w:r>
    </w:p>
    <w:p w14:paraId="362C3DCF" w14:textId="77777777" w:rsidR="008D02D7" w:rsidRDefault="00395E32" w:rsidP="00860EDF">
      <w:pPr>
        <w:pStyle w:val="2"/>
        <w:spacing w:line="240" w:lineRule="auto"/>
      </w:pPr>
      <w:bookmarkStart w:id="62" w:name="_Toc241697833"/>
      <w:r>
        <w:t>5.4 تفاعل البائع والمشتري (ملاحظات الطالبات)</w:t>
      </w:r>
      <w:bookmarkEnd w:id="62"/>
    </w:p>
    <w:p w14:paraId="5A4C06D7" w14:textId="77777777" w:rsidR="008D02D7" w:rsidRDefault="00395E32" w:rsidP="00091720">
      <w:pPr>
        <w:spacing w:after="120" w:line="240" w:lineRule="auto"/>
        <w:ind w:firstLine="480"/>
        <w:jc w:val="both"/>
      </w:pPr>
      <w:r>
        <w:rPr>
          <w:sz w:val="28"/>
          <w:szCs w:val="28"/>
          <w:rtl/>
        </w:rPr>
        <w:t>لاحظت رغد الحارثي في قسم السجاد أن علاقة البائع بالزبون ليست عابرة. رصدت ريهام أبوطالب في قسم المقتنيات أن اللقاء يبدأ بسؤال عن الأحوال، وعن آخر زيارة للسوق، وقد يُقدّم البائع القهوة العربية للزبون قبل بدء الحديث عن السلعة. سجلت ريهام أبوطالب أن بائعًا قدّم القهوة لزبون قديم قبل أن يذكر اسم السلعة المطلوبة، ما يدل على أن المعاملة تبدأ بالعلاقة لا بالسلعة. أكدت مدى محمد من قسم المشالح هذا الملاحظة، حيث رأت أن البائع يستغرق وقتًا في الحديث عن نوع القماش ومصدره قبل ذكر السعر. هذا الطقس الترحيبي ليس مجرد مجاملة، بل مدخلٌ لبناء علاقة طويلة، فالزبون الذي يُعامل بهذا الشكل يصبح زبونًا دائمًا.</w:t>
      </w:r>
    </w:p>
    <w:p w14:paraId="31AF3B60" w14:textId="77777777" w:rsidR="008D02D7" w:rsidRDefault="00395E32" w:rsidP="00860EDF">
      <w:pPr>
        <w:pStyle w:val="2"/>
        <w:spacing w:line="240" w:lineRule="auto"/>
      </w:pPr>
      <w:bookmarkStart w:id="63" w:name="_Toc241697834"/>
      <w:r>
        <w:t>5.5 السلع والمعاني الثقافية (ملاحظات الطالبات)</w:t>
      </w:r>
      <w:bookmarkEnd w:id="63"/>
    </w:p>
    <w:p w14:paraId="2A85A07A" w14:textId="77777777" w:rsidR="008D02D7" w:rsidRDefault="00395E32" w:rsidP="00091720">
      <w:pPr>
        <w:spacing w:after="120" w:line="240" w:lineRule="auto"/>
        <w:ind w:firstLine="480"/>
        <w:jc w:val="both"/>
      </w:pPr>
      <w:r>
        <w:rPr>
          <w:sz w:val="28"/>
          <w:szCs w:val="28"/>
          <w:rtl/>
        </w:rPr>
        <w:t>رصدت مدى محمد في قسم المشالح أن السلع تحمل معاني تتجاوز وظيفتها المادية. لاحظت مدى محمد أن المشلح من الصوف المحلي إعلان انتماء لقيم البادية. سجلت رغد الحارثي أن السجاد اليدوي يُمثّل ساعات من العمل اليدوي، وأنماطًا متوارثة، وذاكرة لمكان المنشأ. دونت رغد الحارثي أن بائعًا شرح لها قصة نقشٍ على سجادٍ يعود لمنطقة نجدية بعينها، ما يدل على أن السلعة حاملة لذاكرة المكان. لاحظت ريهام أبوطالب أن الدلال النحاسية ليست مجرد وعاء، بل جزء من طقس القهوة العربية. هذا ما يفسر — كما لاحظت غاليه الحرازي من تواصلها مع الزبائن — استعداد الزبائن لدفع أسعار أعلى نسبيًا مما قد يدفعونه في متجر حديث لسلع وظيفية مماثلة.</w:t>
      </w:r>
    </w:p>
    <w:p w14:paraId="636A308D" w14:textId="77777777" w:rsidR="008D02D7" w:rsidRDefault="00395E32" w:rsidP="00860EDF">
      <w:pPr>
        <w:pStyle w:val="2"/>
        <w:spacing w:line="240" w:lineRule="auto"/>
      </w:pPr>
      <w:bookmarkStart w:id="64" w:name="_Toc241697835"/>
      <w:r>
        <w:t>5.6 الوظائف الاقتصادية (ملاحظات الطالبات)</w:t>
      </w:r>
      <w:bookmarkEnd w:id="64"/>
    </w:p>
    <w:p w14:paraId="7BD56EF4" w14:textId="77777777" w:rsidR="008D02D7" w:rsidRDefault="00395E32" w:rsidP="00091720">
      <w:pPr>
        <w:spacing w:after="120" w:line="240" w:lineRule="auto"/>
        <w:ind w:firstLine="480"/>
        <w:jc w:val="both"/>
      </w:pPr>
      <w:r>
        <w:rPr>
          <w:sz w:val="28"/>
          <w:szCs w:val="28"/>
          <w:rtl/>
        </w:rPr>
        <w:t>لاحظت رغد الحارثي أن سوق الزل يُتيح سبل عيش لعشرات الأسر، ويُسهم في الحفاظ على حرف تقليدية لولا السوق لاختفى. رصدت لمياء الحربي أن السوق يُسهم في إعادة تدوير المقتنيات القديمة، فالقطعة التي قد تُرمَل في منزل تجد في السوق سوقًا ثانيًا. لاحظت غاليه الحرازي أن السوق يُمثّل قناة لربط الحرفيين في مناطق مختلفة بالمستهلك النهائي في الرياض، عبر شبكة من الموردين والوسطاء الذين يعرفون السوق جيدًا.</w:t>
      </w:r>
    </w:p>
    <w:p w14:paraId="460E8FC2" w14:textId="77777777" w:rsidR="008D02D7" w:rsidRDefault="00395E32" w:rsidP="00860EDF">
      <w:pPr>
        <w:pStyle w:val="2"/>
        <w:spacing w:line="240" w:lineRule="auto"/>
      </w:pPr>
      <w:bookmarkStart w:id="65" w:name="_Toc241697836"/>
      <w:r>
        <w:t>5.7 الوظائف الاجتماعية (ملاحظات الطالبات)</w:t>
      </w:r>
      <w:bookmarkEnd w:id="65"/>
    </w:p>
    <w:p w14:paraId="37ADEEC0" w14:textId="77777777" w:rsidR="008D02D7" w:rsidRDefault="00395E32" w:rsidP="00091720">
      <w:pPr>
        <w:spacing w:after="120" w:line="240" w:lineRule="auto"/>
        <w:ind w:firstLine="480"/>
        <w:jc w:val="both"/>
      </w:pPr>
      <w:r>
        <w:rPr>
          <w:sz w:val="28"/>
          <w:szCs w:val="28"/>
          <w:rtl/>
        </w:rPr>
        <w:t>رصدت لمياء الحربي على المستوى الاجتماعي أن السوق يُتيح لقاءً بين الأجيال، فكبار السن يرتادونه للتسوق والجلوس في مقاهيه، والشباب يأتون للبحث عن التحف والتقاط الصور. لاحظت لمياء الحربي أن السوق يُتيح لقاءً بين الفئات الاجتماعية المختلفة، فلا يوجد تمييز مادي بين زبائن السوق، بل يجلس الجميع على سجاد البائع، ويشربون القهوة معًا. أكدت مدى محمد هذا التساوي الاجتماعي أمام السلعة، ما يخلق فضاءً نادرًا في المدن الحديثة.</w:t>
      </w:r>
    </w:p>
    <w:p w14:paraId="26AD1D75" w14:textId="77777777" w:rsidR="008D02D7" w:rsidRDefault="00395E32" w:rsidP="00860EDF">
      <w:pPr>
        <w:pStyle w:val="2"/>
        <w:spacing w:line="240" w:lineRule="auto"/>
      </w:pPr>
      <w:bookmarkStart w:id="66" w:name="_Toc241697837"/>
      <w:r>
        <w:t>5.8 الوظائف الثقافية (ملاحظات الطالبات)</w:t>
      </w:r>
      <w:bookmarkEnd w:id="66"/>
    </w:p>
    <w:p w14:paraId="5A4FE5F2" w14:textId="77777777" w:rsidR="008D02D7" w:rsidRDefault="00395E32" w:rsidP="00091720">
      <w:pPr>
        <w:spacing w:after="120" w:line="240" w:lineRule="auto"/>
        <w:ind w:firstLine="480"/>
        <w:jc w:val="both"/>
      </w:pPr>
      <w:r>
        <w:rPr>
          <w:sz w:val="28"/>
          <w:szCs w:val="28"/>
          <w:rtl/>
        </w:rPr>
        <w:t>لاحظت رغد الحارثي أن سوق الزل ذاكرةٌ حيةٌ للرياض القديمة. الأسماء، والمحلات، والسلع، وأسلوب البيع، كلها تحيل إلى زمن سابق. رصدت غاليه الحرازي أن السوق ليس متحفًا، بل تراثٌ حيّ يمارس يوميًا. أكدت ريهام أبوطالب أن هذا ما يجعله ذا وظيفة ثقافية فريدة، لا يُمكن أن تؤديها المراكز التجارية الحديثة.</w:t>
      </w:r>
    </w:p>
    <w:p w14:paraId="463569F4" w14:textId="77777777" w:rsidR="008D02D7" w:rsidRDefault="00395E32" w:rsidP="00860EDF">
      <w:pPr>
        <w:pStyle w:val="2"/>
        <w:spacing w:line="240" w:lineRule="auto"/>
      </w:pPr>
      <w:bookmarkStart w:id="67" w:name="_Toc241697838"/>
      <w:r>
        <w:t>5.9 التفسير الأنثروبولوجي (قراءة الطالبات)</w:t>
      </w:r>
      <w:bookmarkEnd w:id="67"/>
    </w:p>
    <w:p w14:paraId="0A2E84D8" w14:textId="77777777" w:rsidR="008D02D7" w:rsidRDefault="00395E32" w:rsidP="00091720">
      <w:pPr>
        <w:spacing w:after="120" w:line="240" w:lineRule="auto"/>
        <w:ind w:firstLine="480"/>
        <w:jc w:val="both"/>
      </w:pPr>
      <w:r>
        <w:rPr>
          <w:sz w:val="28"/>
          <w:szCs w:val="28"/>
          <w:rtl/>
        </w:rPr>
        <w:t>في ضوء المفاهيم المقدمة في الفصل الثاني، قرأت الطالبات سوق الزل على النحو الآتي. قرأت رغد الحارثي أن السوق يُمثّل نموذجًا واضحًا للتضمين الاجتماعي (الاقتصاد مُضمَّن في العلاقات الاجتماعية)، فالأسعار ليست آليةً بل تُتفاوض ضمن علاقة. حللت ريهام أبوطالب المعاملة بالمثل في علاقات الزبائن القدامى، حيث تُمنح امتيازات غير مُعلنة. رصدت مدى محمد أن السلع تُنتج معاني هوية وانتماء تتجاوز وظيفتها المادية. لاحظت لمياء الحربي أن الثقة رأس المال الحقيقي للبائع، إذ لا يُمكنه بيع سلعة سيئة دون أن يعرف ذلك الزبائن سريعًا، فيخسر سمعته. رصدت غاليه الحرازي أن المساومة تأخذ طابعًا طقوسيًا يُعيد إنتاج العلاقة، لا مجرد تحديد السعر. خلصت الطالبات مجتمعةً إلى أن السوق ليس مجرد مكان تبادل، بل مؤسسة اجتماعية وثقافية واقتصادية متكاملة.</w:t>
      </w:r>
    </w:p>
    <w:p w14:paraId="35AB05B8" w14:textId="77777777" w:rsidR="008D02D7" w:rsidRDefault="00395E32" w:rsidP="00860EDF">
      <w:pPr>
        <w:pStyle w:val="2"/>
        <w:spacing w:line="240" w:lineRule="auto"/>
      </w:pPr>
      <w:bookmarkStart w:id="68" w:name="_Toc241697839"/>
      <w:r>
        <w:t>5.10 الجدول التحليلي</w:t>
      </w:r>
      <w:bookmarkEnd w:id="68"/>
    </w:p>
    <w:p w14:paraId="7D0746F8" w14:textId="77777777" w:rsidR="008D02D7" w:rsidRDefault="00395E32" w:rsidP="00091720">
      <w:pPr>
        <w:spacing w:after="120" w:line="240" w:lineRule="auto"/>
        <w:jc w:val="both"/>
      </w:pPr>
      <w:r>
        <w:rPr>
          <w:sz w:val="28"/>
          <w:szCs w:val="28"/>
          <w:rtl/>
        </w:rPr>
        <w:t>يلخص الجدول التالي الملاحظات التي جمعتها كل طالبة من سوق الزل، وربطها بالمفاهيم الأنثروبولوجية المختارة، مع تفسير موجز لكل ملاحظة.</w:t>
      </w:r>
    </w:p>
    <w:p w14:paraId="1B3AA436" w14:textId="77777777" w:rsidR="008D02D7" w:rsidRDefault="008D02D7" w:rsidP="00091720">
      <w:pPr>
        <w:spacing w:before="80" w:after="8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2809"/>
        <w:gridCol w:w="2282"/>
        <w:gridCol w:w="3687"/>
      </w:tblGrid>
      <w:tr w:rsidR="008D02D7" w14:paraId="5BD6FC6A" w14:textId="77777777">
        <w:trPr>
          <w:cantSplit/>
          <w:tblHeader/>
        </w:trPr>
        <w:tc>
          <w:tcPr>
            <w:tcW w:w="1600" w:type="pct"/>
            <w:shd w:val="clear" w:color="auto" w:fill="0B3D2E"/>
            <w:tcMar>
              <w:top w:w="120" w:type="dxa"/>
              <w:left w:w="120" w:type="dxa"/>
              <w:bottom w:w="120" w:type="dxa"/>
              <w:right w:w="120" w:type="dxa"/>
            </w:tcMar>
            <w:vAlign w:val="center"/>
          </w:tcPr>
          <w:p w14:paraId="33BA78B8" w14:textId="77777777" w:rsidR="008D02D7" w:rsidRDefault="00395E32" w:rsidP="00091720">
            <w:pPr>
              <w:spacing w:line="240" w:lineRule="auto"/>
              <w:jc w:val="center"/>
            </w:pPr>
            <w:r>
              <w:rPr>
                <w:b/>
                <w:bCs/>
                <w:color w:val="FFFFFF"/>
                <w:sz w:val="22"/>
                <w:szCs w:val="22"/>
                <w:rtl/>
              </w:rPr>
              <w:t>الملاحظة الميدانية</w:t>
            </w:r>
          </w:p>
        </w:tc>
        <w:tc>
          <w:tcPr>
            <w:tcW w:w="1300" w:type="pct"/>
            <w:shd w:val="clear" w:color="auto" w:fill="0B3D2E"/>
            <w:tcMar>
              <w:top w:w="120" w:type="dxa"/>
              <w:left w:w="120" w:type="dxa"/>
              <w:bottom w:w="120" w:type="dxa"/>
              <w:right w:w="120" w:type="dxa"/>
            </w:tcMar>
            <w:vAlign w:val="center"/>
          </w:tcPr>
          <w:p w14:paraId="13B6012A" w14:textId="77777777" w:rsidR="008D02D7" w:rsidRDefault="00395E32" w:rsidP="00091720">
            <w:pPr>
              <w:spacing w:line="240" w:lineRule="auto"/>
              <w:jc w:val="center"/>
            </w:pPr>
            <w:r>
              <w:rPr>
                <w:b/>
                <w:bCs/>
                <w:color w:val="FFFFFF"/>
                <w:sz w:val="22"/>
                <w:szCs w:val="22"/>
                <w:rtl/>
              </w:rPr>
              <w:t>المفهوم الأنثروبولوجي</w:t>
            </w:r>
          </w:p>
        </w:tc>
        <w:tc>
          <w:tcPr>
            <w:tcW w:w="2100" w:type="pct"/>
            <w:shd w:val="clear" w:color="auto" w:fill="0B3D2E"/>
            <w:tcMar>
              <w:top w:w="120" w:type="dxa"/>
              <w:left w:w="120" w:type="dxa"/>
              <w:bottom w:w="120" w:type="dxa"/>
              <w:right w:w="120" w:type="dxa"/>
            </w:tcMar>
            <w:vAlign w:val="center"/>
          </w:tcPr>
          <w:p w14:paraId="48576553" w14:textId="77777777" w:rsidR="008D02D7" w:rsidRDefault="00395E32" w:rsidP="00091720">
            <w:pPr>
              <w:spacing w:line="240" w:lineRule="auto"/>
              <w:jc w:val="center"/>
            </w:pPr>
            <w:r>
              <w:rPr>
                <w:b/>
                <w:bCs/>
                <w:color w:val="FFFFFF"/>
                <w:sz w:val="22"/>
                <w:szCs w:val="22"/>
                <w:rtl/>
              </w:rPr>
              <w:t>التفسير</w:t>
            </w:r>
          </w:p>
        </w:tc>
      </w:tr>
      <w:tr w:rsidR="008D02D7" w14:paraId="46836613" w14:textId="77777777">
        <w:trPr>
          <w:cantSplit/>
        </w:trPr>
        <w:tc>
          <w:tcPr>
            <w:tcW w:w="1600" w:type="pct"/>
            <w:shd w:val="clear" w:color="auto" w:fill="FFFFFF"/>
            <w:tcMar>
              <w:top w:w="100" w:type="dxa"/>
              <w:left w:w="120" w:type="dxa"/>
              <w:bottom w:w="100" w:type="dxa"/>
              <w:right w:w="120" w:type="dxa"/>
            </w:tcMar>
          </w:tcPr>
          <w:p w14:paraId="619E517D" w14:textId="77777777" w:rsidR="008D02D7" w:rsidRDefault="00395E32" w:rsidP="00091720">
            <w:pPr>
              <w:spacing w:before="60" w:after="60" w:line="240" w:lineRule="auto"/>
              <w:jc w:val="right"/>
            </w:pPr>
            <w:r>
              <w:rPr>
                <w:sz w:val="22"/>
                <w:szCs w:val="22"/>
                <w:rtl/>
              </w:rPr>
              <w:t>البائع يبدأ اللقاء بالقهوة العربية والسؤال عن الأحوال قبل الحديث عن السلعة</w:t>
            </w:r>
          </w:p>
        </w:tc>
        <w:tc>
          <w:tcPr>
            <w:tcW w:w="1300" w:type="pct"/>
            <w:shd w:val="clear" w:color="auto" w:fill="FFFFFF"/>
            <w:tcMar>
              <w:top w:w="100" w:type="dxa"/>
              <w:left w:w="120" w:type="dxa"/>
              <w:bottom w:w="100" w:type="dxa"/>
              <w:right w:w="120" w:type="dxa"/>
            </w:tcMar>
          </w:tcPr>
          <w:p w14:paraId="11A9003B" w14:textId="77777777" w:rsidR="008D02D7" w:rsidRDefault="00395E32" w:rsidP="00091720">
            <w:pPr>
              <w:spacing w:before="60" w:after="60" w:line="240" w:lineRule="auto"/>
              <w:jc w:val="right"/>
            </w:pPr>
            <w:r>
              <w:rPr>
                <w:sz w:val="22"/>
                <w:szCs w:val="22"/>
                <w:rtl/>
              </w:rPr>
              <w:t>التضمين الاجتماعي</w:t>
            </w:r>
          </w:p>
        </w:tc>
        <w:tc>
          <w:tcPr>
            <w:tcW w:w="2100" w:type="pct"/>
            <w:shd w:val="clear" w:color="auto" w:fill="FFFFFF"/>
            <w:tcMar>
              <w:top w:w="100" w:type="dxa"/>
              <w:left w:w="120" w:type="dxa"/>
              <w:bottom w:w="100" w:type="dxa"/>
              <w:right w:w="120" w:type="dxa"/>
            </w:tcMar>
          </w:tcPr>
          <w:p w14:paraId="1B7A866B" w14:textId="77777777" w:rsidR="008D02D7" w:rsidRDefault="00395E32" w:rsidP="00091720">
            <w:pPr>
              <w:spacing w:before="60" w:after="60" w:line="240" w:lineRule="auto"/>
              <w:jc w:val="right"/>
            </w:pPr>
            <w:r>
              <w:rPr>
                <w:sz w:val="22"/>
                <w:szCs w:val="22"/>
                <w:rtl/>
              </w:rPr>
              <w:t>الاقتصاد مُضمَّن في العلاقة الاجتماعية؛ المعاملة تبدأ بالعلاقة لا بالسلعة.</w:t>
            </w:r>
          </w:p>
        </w:tc>
      </w:tr>
      <w:tr w:rsidR="008D02D7" w14:paraId="6737FC53" w14:textId="77777777">
        <w:trPr>
          <w:cantSplit/>
        </w:trPr>
        <w:tc>
          <w:tcPr>
            <w:tcW w:w="1600" w:type="pct"/>
            <w:shd w:val="clear" w:color="auto" w:fill="F8F4EA"/>
            <w:tcMar>
              <w:top w:w="100" w:type="dxa"/>
              <w:left w:w="120" w:type="dxa"/>
              <w:bottom w:w="100" w:type="dxa"/>
              <w:right w:w="120" w:type="dxa"/>
            </w:tcMar>
          </w:tcPr>
          <w:p w14:paraId="39EFD160" w14:textId="77777777" w:rsidR="008D02D7" w:rsidRDefault="00395E32" w:rsidP="00091720">
            <w:pPr>
              <w:spacing w:before="60" w:after="60" w:line="240" w:lineRule="auto"/>
              <w:jc w:val="right"/>
            </w:pPr>
            <w:r>
              <w:rPr>
                <w:sz w:val="22"/>
                <w:szCs w:val="22"/>
                <w:rtl/>
              </w:rPr>
              <w:t>الزبون القديم يحصل على إضافة في الكمية أو خصم غير معلن</w:t>
            </w:r>
          </w:p>
        </w:tc>
        <w:tc>
          <w:tcPr>
            <w:tcW w:w="1300" w:type="pct"/>
            <w:shd w:val="clear" w:color="auto" w:fill="F8F4EA"/>
            <w:tcMar>
              <w:top w:w="100" w:type="dxa"/>
              <w:left w:w="120" w:type="dxa"/>
              <w:bottom w:w="100" w:type="dxa"/>
              <w:right w:w="120" w:type="dxa"/>
            </w:tcMar>
          </w:tcPr>
          <w:p w14:paraId="40402DFC" w14:textId="77777777" w:rsidR="008D02D7" w:rsidRDefault="00395E32" w:rsidP="00091720">
            <w:pPr>
              <w:spacing w:before="60" w:after="60" w:line="240" w:lineRule="auto"/>
              <w:jc w:val="right"/>
            </w:pPr>
            <w:r>
              <w:rPr>
                <w:sz w:val="22"/>
                <w:szCs w:val="22"/>
                <w:rtl/>
              </w:rPr>
              <w:t>المعاملة بالمثل</w:t>
            </w:r>
          </w:p>
        </w:tc>
        <w:tc>
          <w:tcPr>
            <w:tcW w:w="2100" w:type="pct"/>
            <w:shd w:val="clear" w:color="auto" w:fill="F8F4EA"/>
            <w:tcMar>
              <w:top w:w="100" w:type="dxa"/>
              <w:left w:w="120" w:type="dxa"/>
              <w:bottom w:w="100" w:type="dxa"/>
              <w:right w:w="120" w:type="dxa"/>
            </w:tcMar>
          </w:tcPr>
          <w:p w14:paraId="7930FBC7" w14:textId="77777777" w:rsidR="008D02D7" w:rsidRDefault="00395E32" w:rsidP="00091720">
            <w:pPr>
              <w:spacing w:before="60" w:after="60" w:line="240" w:lineRule="auto"/>
              <w:jc w:val="right"/>
            </w:pPr>
            <w:r>
              <w:rPr>
                <w:sz w:val="22"/>
                <w:szCs w:val="22"/>
                <w:rtl/>
              </w:rPr>
              <w:t>العلاقة الطويلة تُنتج التزامات متبادلة تتجاوز السعر.</w:t>
            </w:r>
          </w:p>
        </w:tc>
      </w:tr>
      <w:tr w:rsidR="008D02D7" w14:paraId="7BAD93EB" w14:textId="77777777">
        <w:trPr>
          <w:cantSplit/>
        </w:trPr>
        <w:tc>
          <w:tcPr>
            <w:tcW w:w="1600" w:type="pct"/>
            <w:shd w:val="clear" w:color="auto" w:fill="FFFFFF"/>
            <w:tcMar>
              <w:top w:w="100" w:type="dxa"/>
              <w:left w:w="120" w:type="dxa"/>
              <w:bottom w:w="100" w:type="dxa"/>
              <w:right w:w="120" w:type="dxa"/>
            </w:tcMar>
          </w:tcPr>
          <w:p w14:paraId="69D7DFBB" w14:textId="77777777" w:rsidR="008D02D7" w:rsidRDefault="00395E32" w:rsidP="00091720">
            <w:pPr>
              <w:spacing w:before="60" w:after="60" w:line="240" w:lineRule="auto"/>
              <w:jc w:val="right"/>
            </w:pPr>
            <w:r>
              <w:rPr>
                <w:sz w:val="22"/>
                <w:szCs w:val="22"/>
                <w:rtl/>
              </w:rPr>
              <w:t>البائع يُصرّ على جودة السلعة رغم وجود بديل أرخص</w:t>
            </w:r>
          </w:p>
        </w:tc>
        <w:tc>
          <w:tcPr>
            <w:tcW w:w="1300" w:type="pct"/>
            <w:shd w:val="clear" w:color="auto" w:fill="FFFFFF"/>
            <w:tcMar>
              <w:top w:w="100" w:type="dxa"/>
              <w:left w:w="120" w:type="dxa"/>
              <w:bottom w:w="100" w:type="dxa"/>
              <w:right w:w="120" w:type="dxa"/>
            </w:tcMar>
          </w:tcPr>
          <w:p w14:paraId="19AEF223" w14:textId="77777777" w:rsidR="008D02D7" w:rsidRDefault="00395E32" w:rsidP="00091720">
            <w:pPr>
              <w:spacing w:before="60" w:after="60" w:line="240" w:lineRule="auto"/>
              <w:jc w:val="right"/>
            </w:pPr>
            <w:r>
              <w:rPr>
                <w:sz w:val="22"/>
                <w:szCs w:val="22"/>
                <w:rtl/>
              </w:rPr>
              <w:t>الثقة والسمعة</w:t>
            </w:r>
          </w:p>
        </w:tc>
        <w:tc>
          <w:tcPr>
            <w:tcW w:w="2100" w:type="pct"/>
            <w:shd w:val="clear" w:color="auto" w:fill="FFFFFF"/>
            <w:tcMar>
              <w:top w:w="100" w:type="dxa"/>
              <w:left w:w="120" w:type="dxa"/>
              <w:bottom w:w="100" w:type="dxa"/>
              <w:right w:w="120" w:type="dxa"/>
            </w:tcMar>
          </w:tcPr>
          <w:p w14:paraId="678BDD16" w14:textId="77777777" w:rsidR="008D02D7" w:rsidRDefault="00395E32" w:rsidP="00091720">
            <w:pPr>
              <w:spacing w:before="60" w:after="60" w:line="240" w:lineRule="auto"/>
              <w:jc w:val="right"/>
            </w:pPr>
            <w:r>
              <w:rPr>
                <w:sz w:val="22"/>
                <w:szCs w:val="22"/>
                <w:rtl/>
              </w:rPr>
              <w:t>البائع يحمي سمعته طويلة الأمد، فهي رأس ماله الحقيقي.</w:t>
            </w:r>
          </w:p>
        </w:tc>
      </w:tr>
      <w:tr w:rsidR="008D02D7" w14:paraId="5CEA5722" w14:textId="77777777">
        <w:trPr>
          <w:cantSplit/>
        </w:trPr>
        <w:tc>
          <w:tcPr>
            <w:tcW w:w="1600" w:type="pct"/>
            <w:shd w:val="clear" w:color="auto" w:fill="F8F4EA"/>
            <w:tcMar>
              <w:top w:w="100" w:type="dxa"/>
              <w:left w:w="120" w:type="dxa"/>
              <w:bottom w:w="100" w:type="dxa"/>
              <w:right w:w="120" w:type="dxa"/>
            </w:tcMar>
          </w:tcPr>
          <w:p w14:paraId="4D109309" w14:textId="77777777" w:rsidR="008D02D7" w:rsidRDefault="00395E32" w:rsidP="00091720">
            <w:pPr>
              <w:spacing w:before="60" w:after="60" w:line="240" w:lineRule="auto"/>
              <w:jc w:val="right"/>
            </w:pPr>
            <w:r>
              <w:rPr>
                <w:sz w:val="22"/>
                <w:szCs w:val="22"/>
                <w:rtl/>
              </w:rPr>
              <w:t>المساومة تأخذ جولات متعددة مع دعابات ومجاملات</w:t>
            </w:r>
          </w:p>
        </w:tc>
        <w:tc>
          <w:tcPr>
            <w:tcW w:w="1300" w:type="pct"/>
            <w:shd w:val="clear" w:color="auto" w:fill="F8F4EA"/>
            <w:tcMar>
              <w:top w:w="100" w:type="dxa"/>
              <w:left w:w="120" w:type="dxa"/>
              <w:bottom w:w="100" w:type="dxa"/>
              <w:right w:w="120" w:type="dxa"/>
            </w:tcMar>
          </w:tcPr>
          <w:p w14:paraId="0FE59312" w14:textId="77777777" w:rsidR="008D02D7" w:rsidRDefault="00395E32" w:rsidP="00091720">
            <w:pPr>
              <w:spacing w:before="60" w:after="60" w:line="240" w:lineRule="auto"/>
              <w:jc w:val="right"/>
            </w:pPr>
            <w:r>
              <w:rPr>
                <w:sz w:val="22"/>
                <w:szCs w:val="22"/>
                <w:rtl/>
              </w:rPr>
              <w:t>المساومة بوصفها طقسًا</w:t>
            </w:r>
          </w:p>
        </w:tc>
        <w:tc>
          <w:tcPr>
            <w:tcW w:w="2100" w:type="pct"/>
            <w:shd w:val="clear" w:color="auto" w:fill="F8F4EA"/>
            <w:tcMar>
              <w:top w:w="100" w:type="dxa"/>
              <w:left w:w="120" w:type="dxa"/>
              <w:bottom w:w="100" w:type="dxa"/>
              <w:right w:w="120" w:type="dxa"/>
            </w:tcMar>
          </w:tcPr>
          <w:p w14:paraId="7547C1FF" w14:textId="77777777" w:rsidR="008D02D7" w:rsidRDefault="00395E32" w:rsidP="00091720">
            <w:pPr>
              <w:spacing w:before="60" w:after="60" w:line="240" w:lineRule="auto"/>
              <w:jc w:val="right"/>
            </w:pPr>
            <w:r>
              <w:rPr>
                <w:sz w:val="22"/>
                <w:szCs w:val="22"/>
                <w:rtl/>
              </w:rPr>
              <w:t>المساومة تُعيد إنتاج العلاقة الاجتماعية، لا تحدد السعر فحسب.</w:t>
            </w:r>
          </w:p>
        </w:tc>
      </w:tr>
      <w:tr w:rsidR="008D02D7" w14:paraId="78AF96BC" w14:textId="77777777">
        <w:trPr>
          <w:cantSplit/>
        </w:trPr>
        <w:tc>
          <w:tcPr>
            <w:tcW w:w="1600" w:type="pct"/>
            <w:shd w:val="clear" w:color="auto" w:fill="FFFFFF"/>
            <w:tcMar>
              <w:top w:w="100" w:type="dxa"/>
              <w:left w:w="120" w:type="dxa"/>
              <w:bottom w:w="100" w:type="dxa"/>
              <w:right w:w="120" w:type="dxa"/>
            </w:tcMar>
          </w:tcPr>
          <w:p w14:paraId="251DAB2A" w14:textId="77777777" w:rsidR="008D02D7" w:rsidRDefault="00395E32" w:rsidP="00091720">
            <w:pPr>
              <w:spacing w:before="60" w:after="60" w:line="240" w:lineRule="auto"/>
              <w:jc w:val="right"/>
            </w:pPr>
            <w:r>
              <w:rPr>
                <w:sz w:val="22"/>
                <w:szCs w:val="22"/>
                <w:rtl/>
              </w:rPr>
              <w:t>أسماء المحلات وأسماء العائلات توارثها الأجيال</w:t>
            </w:r>
          </w:p>
        </w:tc>
        <w:tc>
          <w:tcPr>
            <w:tcW w:w="1300" w:type="pct"/>
            <w:shd w:val="clear" w:color="auto" w:fill="FFFFFF"/>
            <w:tcMar>
              <w:top w:w="100" w:type="dxa"/>
              <w:left w:w="120" w:type="dxa"/>
              <w:bottom w:w="100" w:type="dxa"/>
              <w:right w:w="120" w:type="dxa"/>
            </w:tcMar>
          </w:tcPr>
          <w:p w14:paraId="7E3C2EBD" w14:textId="77777777" w:rsidR="008D02D7" w:rsidRDefault="00395E32" w:rsidP="00091720">
            <w:pPr>
              <w:spacing w:before="60" w:after="60" w:line="240" w:lineRule="auto"/>
              <w:jc w:val="right"/>
            </w:pPr>
            <w:r>
              <w:rPr>
                <w:sz w:val="22"/>
                <w:szCs w:val="22"/>
                <w:rtl/>
              </w:rPr>
              <w:t>الشبكات الاجتماعية والقرابة</w:t>
            </w:r>
          </w:p>
        </w:tc>
        <w:tc>
          <w:tcPr>
            <w:tcW w:w="2100" w:type="pct"/>
            <w:shd w:val="clear" w:color="auto" w:fill="FFFFFF"/>
            <w:tcMar>
              <w:top w:w="100" w:type="dxa"/>
              <w:left w:w="120" w:type="dxa"/>
              <w:bottom w:w="100" w:type="dxa"/>
              <w:right w:w="120" w:type="dxa"/>
            </w:tcMar>
          </w:tcPr>
          <w:p w14:paraId="65DA099C" w14:textId="77777777" w:rsidR="008D02D7" w:rsidRDefault="00395E32" w:rsidP="00091720">
            <w:pPr>
              <w:spacing w:before="60" w:after="60" w:line="240" w:lineRule="auto"/>
              <w:jc w:val="right"/>
            </w:pPr>
            <w:r>
              <w:rPr>
                <w:sz w:val="22"/>
                <w:szCs w:val="22"/>
                <w:rtl/>
              </w:rPr>
              <w:t>الاقتصاد محكوم بشبكات قرابة وجوار تتوارثها الأجيال.</w:t>
            </w:r>
          </w:p>
        </w:tc>
      </w:tr>
      <w:tr w:rsidR="008D02D7" w14:paraId="448E010A" w14:textId="77777777">
        <w:trPr>
          <w:cantSplit/>
        </w:trPr>
        <w:tc>
          <w:tcPr>
            <w:tcW w:w="1600" w:type="pct"/>
            <w:shd w:val="clear" w:color="auto" w:fill="F8F4EA"/>
            <w:tcMar>
              <w:top w:w="100" w:type="dxa"/>
              <w:left w:w="120" w:type="dxa"/>
              <w:bottom w:w="100" w:type="dxa"/>
              <w:right w:w="120" w:type="dxa"/>
            </w:tcMar>
          </w:tcPr>
          <w:p w14:paraId="0336AE2D" w14:textId="77777777" w:rsidR="008D02D7" w:rsidRDefault="00395E32" w:rsidP="00091720">
            <w:pPr>
              <w:spacing w:before="60" w:after="60" w:line="240" w:lineRule="auto"/>
              <w:jc w:val="right"/>
            </w:pPr>
            <w:r>
              <w:rPr>
                <w:sz w:val="22"/>
                <w:szCs w:val="22"/>
                <w:rtl/>
              </w:rPr>
              <w:t>السلع (سجاد، دلال، مشلح) تحمل قيمًا رمزية تفوق وظيفتها المادية</w:t>
            </w:r>
          </w:p>
        </w:tc>
        <w:tc>
          <w:tcPr>
            <w:tcW w:w="1300" w:type="pct"/>
            <w:shd w:val="clear" w:color="auto" w:fill="F8F4EA"/>
            <w:tcMar>
              <w:top w:w="100" w:type="dxa"/>
              <w:left w:w="120" w:type="dxa"/>
              <w:bottom w:w="100" w:type="dxa"/>
              <w:right w:w="120" w:type="dxa"/>
            </w:tcMar>
          </w:tcPr>
          <w:p w14:paraId="63C49BD5" w14:textId="77777777" w:rsidR="008D02D7" w:rsidRDefault="00395E32" w:rsidP="00091720">
            <w:pPr>
              <w:spacing w:before="60" w:after="60" w:line="240" w:lineRule="auto"/>
              <w:jc w:val="right"/>
            </w:pPr>
            <w:r>
              <w:rPr>
                <w:sz w:val="22"/>
                <w:szCs w:val="22"/>
                <w:rtl/>
              </w:rPr>
              <w:t>الرمزية والثقافة المادية</w:t>
            </w:r>
          </w:p>
        </w:tc>
        <w:tc>
          <w:tcPr>
            <w:tcW w:w="2100" w:type="pct"/>
            <w:shd w:val="clear" w:color="auto" w:fill="F8F4EA"/>
            <w:tcMar>
              <w:top w:w="100" w:type="dxa"/>
              <w:left w:w="120" w:type="dxa"/>
              <w:bottom w:w="100" w:type="dxa"/>
              <w:right w:w="120" w:type="dxa"/>
            </w:tcMar>
          </w:tcPr>
          <w:p w14:paraId="089B3006" w14:textId="77777777" w:rsidR="008D02D7" w:rsidRDefault="00395E32" w:rsidP="00091720">
            <w:pPr>
              <w:spacing w:before="60" w:after="60" w:line="240" w:lineRule="auto"/>
              <w:jc w:val="right"/>
            </w:pPr>
            <w:r>
              <w:rPr>
                <w:sz w:val="22"/>
                <w:szCs w:val="22"/>
                <w:rtl/>
              </w:rPr>
              <w:t>السلع حوامل لمعاني الهوية والذاكرة، لا مجرد أدوات.</w:t>
            </w:r>
          </w:p>
        </w:tc>
      </w:tr>
      <w:tr w:rsidR="008D02D7" w14:paraId="0CEC097F" w14:textId="77777777">
        <w:trPr>
          <w:cantSplit/>
        </w:trPr>
        <w:tc>
          <w:tcPr>
            <w:tcW w:w="1600" w:type="pct"/>
            <w:shd w:val="clear" w:color="auto" w:fill="FFFFFF"/>
            <w:tcMar>
              <w:top w:w="100" w:type="dxa"/>
              <w:left w:w="120" w:type="dxa"/>
              <w:bottom w:w="100" w:type="dxa"/>
              <w:right w:w="120" w:type="dxa"/>
            </w:tcMar>
          </w:tcPr>
          <w:p w14:paraId="16CAB294" w14:textId="77777777" w:rsidR="008D02D7" w:rsidRDefault="00395E32" w:rsidP="00091720">
            <w:pPr>
              <w:spacing w:before="60" w:after="60" w:line="240" w:lineRule="auto"/>
              <w:jc w:val="right"/>
            </w:pPr>
            <w:r>
              <w:rPr>
                <w:sz w:val="22"/>
                <w:szCs w:val="22"/>
                <w:rtl/>
              </w:rPr>
              <w:t>كبار السن يجلسون في مقاهي السوق ويتناقلون أخبار المدينة</w:t>
            </w:r>
          </w:p>
        </w:tc>
        <w:tc>
          <w:tcPr>
            <w:tcW w:w="1300" w:type="pct"/>
            <w:shd w:val="clear" w:color="auto" w:fill="FFFFFF"/>
            <w:tcMar>
              <w:top w:w="100" w:type="dxa"/>
              <w:left w:w="120" w:type="dxa"/>
              <w:bottom w:w="100" w:type="dxa"/>
              <w:right w:w="120" w:type="dxa"/>
            </w:tcMar>
          </w:tcPr>
          <w:p w14:paraId="7931985A" w14:textId="77777777" w:rsidR="008D02D7" w:rsidRDefault="00395E32" w:rsidP="00091720">
            <w:pPr>
              <w:spacing w:before="60" w:after="60" w:line="240" w:lineRule="auto"/>
              <w:jc w:val="right"/>
            </w:pPr>
            <w:r>
              <w:rPr>
                <w:sz w:val="22"/>
                <w:szCs w:val="22"/>
                <w:rtl/>
              </w:rPr>
              <w:t>فضاء اجتماعي</w:t>
            </w:r>
          </w:p>
        </w:tc>
        <w:tc>
          <w:tcPr>
            <w:tcW w:w="2100" w:type="pct"/>
            <w:shd w:val="clear" w:color="auto" w:fill="FFFFFF"/>
            <w:tcMar>
              <w:top w:w="100" w:type="dxa"/>
              <w:left w:w="120" w:type="dxa"/>
              <w:bottom w:w="100" w:type="dxa"/>
              <w:right w:w="120" w:type="dxa"/>
            </w:tcMar>
          </w:tcPr>
          <w:p w14:paraId="7EAEA48F" w14:textId="77777777" w:rsidR="008D02D7" w:rsidRDefault="00395E32" w:rsidP="00091720">
            <w:pPr>
              <w:spacing w:before="60" w:after="60" w:line="240" w:lineRule="auto"/>
              <w:jc w:val="right"/>
            </w:pPr>
            <w:r>
              <w:rPr>
                <w:sz w:val="22"/>
                <w:szCs w:val="22"/>
                <w:rtl/>
              </w:rPr>
              <w:t>السوق ليس مكان تبادل فحسب، بل فضاء لقاء وذاكرة جماعية.</w:t>
            </w:r>
          </w:p>
        </w:tc>
      </w:tr>
      <w:tr w:rsidR="008D02D7" w14:paraId="2F1E83E7" w14:textId="77777777">
        <w:trPr>
          <w:cantSplit/>
        </w:trPr>
        <w:tc>
          <w:tcPr>
            <w:tcW w:w="1600" w:type="pct"/>
            <w:shd w:val="clear" w:color="auto" w:fill="F8F4EA"/>
            <w:tcMar>
              <w:top w:w="100" w:type="dxa"/>
              <w:left w:w="120" w:type="dxa"/>
              <w:bottom w:w="100" w:type="dxa"/>
              <w:right w:w="120" w:type="dxa"/>
            </w:tcMar>
          </w:tcPr>
          <w:p w14:paraId="5635173D" w14:textId="77777777" w:rsidR="008D02D7" w:rsidRDefault="00395E32" w:rsidP="00091720">
            <w:pPr>
              <w:spacing w:before="60" w:after="60" w:line="240" w:lineRule="auto"/>
              <w:jc w:val="right"/>
            </w:pPr>
            <w:r>
              <w:rPr>
                <w:sz w:val="22"/>
                <w:szCs w:val="22"/>
                <w:rtl/>
              </w:rPr>
              <w:t>الابن يرافق أباه في المحل منذ الصغر فيتعلّم المهنة</w:t>
            </w:r>
          </w:p>
        </w:tc>
        <w:tc>
          <w:tcPr>
            <w:tcW w:w="1300" w:type="pct"/>
            <w:shd w:val="clear" w:color="auto" w:fill="F8F4EA"/>
            <w:tcMar>
              <w:top w:w="100" w:type="dxa"/>
              <w:left w:w="120" w:type="dxa"/>
              <w:bottom w:w="100" w:type="dxa"/>
              <w:right w:w="120" w:type="dxa"/>
            </w:tcMar>
          </w:tcPr>
          <w:p w14:paraId="4DC971A6" w14:textId="77777777" w:rsidR="008D02D7" w:rsidRDefault="00395E32" w:rsidP="00091720">
            <w:pPr>
              <w:spacing w:before="60" w:after="60" w:line="240" w:lineRule="auto"/>
              <w:jc w:val="right"/>
            </w:pPr>
            <w:r>
              <w:rPr>
                <w:sz w:val="22"/>
                <w:szCs w:val="22"/>
                <w:rtl/>
              </w:rPr>
              <w:t>انتقال المعرفة الحرفية</w:t>
            </w:r>
          </w:p>
        </w:tc>
        <w:tc>
          <w:tcPr>
            <w:tcW w:w="2100" w:type="pct"/>
            <w:shd w:val="clear" w:color="auto" w:fill="F8F4EA"/>
            <w:tcMar>
              <w:top w:w="100" w:type="dxa"/>
              <w:left w:w="120" w:type="dxa"/>
              <w:bottom w:w="100" w:type="dxa"/>
              <w:right w:w="120" w:type="dxa"/>
            </w:tcMar>
          </w:tcPr>
          <w:p w14:paraId="4419DC20" w14:textId="77777777" w:rsidR="008D02D7" w:rsidRDefault="00395E32" w:rsidP="00091720">
            <w:pPr>
              <w:spacing w:before="60" w:after="60" w:line="240" w:lineRule="auto"/>
              <w:jc w:val="right"/>
            </w:pPr>
            <w:r>
              <w:rPr>
                <w:sz w:val="22"/>
                <w:szCs w:val="22"/>
                <w:rtl/>
              </w:rPr>
              <w:t>المعرفة تنتقل بالممارسة اليومية لا بالكتب، ضمن نسق تربية غير رسمي.</w:t>
            </w:r>
          </w:p>
        </w:tc>
      </w:tr>
      <w:tr w:rsidR="008D02D7" w14:paraId="4777AC10" w14:textId="77777777">
        <w:trPr>
          <w:cantSplit/>
        </w:trPr>
        <w:tc>
          <w:tcPr>
            <w:tcW w:w="1600" w:type="pct"/>
            <w:shd w:val="clear" w:color="auto" w:fill="FFFFFF"/>
            <w:tcMar>
              <w:top w:w="100" w:type="dxa"/>
              <w:left w:w="120" w:type="dxa"/>
              <w:bottom w:w="100" w:type="dxa"/>
              <w:right w:w="120" w:type="dxa"/>
            </w:tcMar>
          </w:tcPr>
          <w:p w14:paraId="40B70B50" w14:textId="77777777" w:rsidR="008D02D7" w:rsidRDefault="00395E32" w:rsidP="00091720">
            <w:pPr>
              <w:spacing w:before="60" w:after="60" w:line="240" w:lineRule="auto"/>
              <w:jc w:val="right"/>
            </w:pPr>
            <w:r>
              <w:rPr>
                <w:sz w:val="22"/>
                <w:szCs w:val="22"/>
                <w:rtl/>
              </w:rPr>
              <w:t>الأسعار تتفاوت وفق العلاقة والموسم لا وفق كلفة الإنتاج وحدها</w:t>
            </w:r>
          </w:p>
        </w:tc>
        <w:tc>
          <w:tcPr>
            <w:tcW w:w="1300" w:type="pct"/>
            <w:shd w:val="clear" w:color="auto" w:fill="FFFFFF"/>
            <w:tcMar>
              <w:top w:w="100" w:type="dxa"/>
              <w:left w:w="120" w:type="dxa"/>
              <w:bottom w:w="100" w:type="dxa"/>
              <w:right w:w="120" w:type="dxa"/>
            </w:tcMar>
          </w:tcPr>
          <w:p w14:paraId="4939C019" w14:textId="77777777" w:rsidR="008D02D7" w:rsidRDefault="00395E32" w:rsidP="00091720">
            <w:pPr>
              <w:spacing w:before="60" w:after="60" w:line="240" w:lineRule="auto"/>
              <w:jc w:val="right"/>
            </w:pPr>
            <w:r>
              <w:rPr>
                <w:sz w:val="22"/>
                <w:szCs w:val="22"/>
                <w:rtl/>
              </w:rPr>
              <w:t>القيم والمعايير الثقافية</w:t>
            </w:r>
          </w:p>
        </w:tc>
        <w:tc>
          <w:tcPr>
            <w:tcW w:w="2100" w:type="pct"/>
            <w:shd w:val="clear" w:color="auto" w:fill="FFFFFF"/>
            <w:tcMar>
              <w:top w:w="100" w:type="dxa"/>
              <w:left w:w="120" w:type="dxa"/>
              <w:bottom w:w="100" w:type="dxa"/>
              <w:right w:w="120" w:type="dxa"/>
            </w:tcMar>
          </w:tcPr>
          <w:p w14:paraId="478B5639" w14:textId="77777777" w:rsidR="008D02D7" w:rsidRDefault="00395E32" w:rsidP="00091720">
            <w:pPr>
              <w:spacing w:before="60" w:after="60" w:line="240" w:lineRule="auto"/>
              <w:jc w:val="right"/>
            </w:pPr>
            <w:r>
              <w:rPr>
                <w:sz w:val="22"/>
                <w:szCs w:val="22"/>
                <w:rtl/>
              </w:rPr>
              <w:t>القيم (الكرم، احترام الكبير) تُسعّر السلع بقدر ما تُسعّرها السوق.</w:t>
            </w:r>
          </w:p>
        </w:tc>
      </w:tr>
    </w:tbl>
    <w:p w14:paraId="5510B61B" w14:textId="77777777" w:rsidR="008D02D7" w:rsidRDefault="00395E32" w:rsidP="00091720">
      <w:pPr>
        <w:spacing w:before="80" w:after="200" w:line="240" w:lineRule="auto"/>
        <w:jc w:val="center"/>
      </w:pPr>
      <w:r>
        <w:rPr>
          <w:i/>
          <w:iCs/>
          <w:color w:val="5C5C5C"/>
          <w:sz w:val="22"/>
          <w:szCs w:val="22"/>
          <w:rtl/>
        </w:rPr>
        <w:t>جدول (1): جدول تحليلي لملاحظات سوق الزل في ضوء المفاهيم الأنثروبولوجية</w:t>
      </w:r>
    </w:p>
    <w:p w14:paraId="7D2710E8" w14:textId="77777777" w:rsidR="008D02D7" w:rsidRDefault="00395E32" w:rsidP="00091720">
      <w:pPr>
        <w:spacing w:line="240" w:lineRule="auto"/>
      </w:pPr>
      <w:r>
        <w:br w:type="page"/>
      </w:r>
    </w:p>
    <w:p w14:paraId="5EC09216" w14:textId="77777777" w:rsidR="008D02D7" w:rsidRDefault="00395E32" w:rsidP="00860EDF">
      <w:pPr>
        <w:pStyle w:val="1"/>
        <w:spacing w:line="240" w:lineRule="auto"/>
      </w:pPr>
      <w:bookmarkStart w:id="69" w:name="_Toc241697840"/>
      <w:r>
        <w:t>الفصل السادس: التغير والاستمرار والمقارنة</w:t>
      </w:r>
      <w:bookmarkEnd w:id="69"/>
    </w:p>
    <w:p w14:paraId="1CB12EEF" w14:textId="77777777" w:rsidR="008D02D7" w:rsidRDefault="00395E32" w:rsidP="00860EDF">
      <w:pPr>
        <w:pStyle w:val="2"/>
        <w:spacing w:line="240" w:lineRule="auto"/>
      </w:pPr>
      <w:bookmarkStart w:id="70" w:name="_Toc241697841"/>
      <w:r>
        <w:t>6.1 الأسواق الشعبية في الماضي</w:t>
      </w:r>
      <w:bookmarkEnd w:id="70"/>
    </w:p>
    <w:p w14:paraId="5462519A" w14:textId="77777777" w:rsidR="008D02D7" w:rsidRDefault="00395E32" w:rsidP="00091720">
      <w:pPr>
        <w:spacing w:after="120" w:line="240" w:lineRule="auto"/>
        <w:ind w:firstLine="480"/>
        <w:jc w:val="both"/>
      </w:pPr>
      <w:r>
        <w:rPr>
          <w:sz w:val="28"/>
          <w:szCs w:val="28"/>
          <w:rtl/>
        </w:rPr>
        <w:t>في الماضي، كانت الأسواق الشعبية تؤدي وظائف اقتصادية واجتماعية شاملةً في آنٍ معًا. لم يكن السوق مجرد مكان لتبادل السلع، بل كان مركزًا للمدينة، يجتمع فيه الناس لأسبوع كامل في يوم السوق الأسبوعي، فيتبادلون السلع والأخبار، ويتفاوضون على قضايا الصلح والمصاهرة، ويُجدّدون العلاقات. كانت الأسواق تنظّم نفسها داخليًا عبر شيوخ الحرف، دون الحاجة إلى إدارة رسمية قوية. كانت السلع غالبًا محلية الصنع، ويعرف البائع مصدرها وتاريخها، ويعرف الشاري قيمتها بحكم التجربة المتوارثة.</w:t>
      </w:r>
    </w:p>
    <w:p w14:paraId="5AE1656C" w14:textId="77777777" w:rsidR="008D02D7" w:rsidRDefault="00395E32" w:rsidP="00860EDF">
      <w:pPr>
        <w:pStyle w:val="2"/>
        <w:spacing w:line="240" w:lineRule="auto"/>
      </w:pPr>
      <w:bookmarkStart w:id="71" w:name="_Toc241697842"/>
      <w:r>
        <w:t>6.2 الأسواق الشعبية اليوم</w:t>
      </w:r>
      <w:bookmarkEnd w:id="71"/>
    </w:p>
    <w:p w14:paraId="13FCD055" w14:textId="77777777" w:rsidR="008D02D7" w:rsidRDefault="00395E32" w:rsidP="00091720">
      <w:pPr>
        <w:spacing w:after="120" w:line="240" w:lineRule="auto"/>
        <w:ind w:firstLine="480"/>
        <w:jc w:val="both"/>
      </w:pPr>
      <w:r>
        <w:rPr>
          <w:sz w:val="28"/>
          <w:szCs w:val="28"/>
          <w:rtl/>
        </w:rPr>
        <w:t>اليوم، تتعرض الأسواق الشعبية لتحولات كبيرة. بعضها تحوّل إلى معالم تراثية محمية، تخضع لإشراف هيئة التراث وأمانات البلديات، وتُدمج ضمن المسارات السياحية. وبعضها ما زال يحافظ على نشاطه اليومي العفوي، لكن مع تنافس متزايد مع المراكز التجارية الحديثة والتجارة الإلكترونية. تغيرت تركيبة الزبائن، إذ يُمثّل السياح والزوار نسبة متزايدة، ويُمثّل الباحثون عن الهدايا التراثية نسبة أخرى، بينما تقل نسبة المُستهلك اليومي الذي كان يُشكّل عمود السوق في الماضي.</w:t>
      </w:r>
    </w:p>
    <w:p w14:paraId="64D0F62A" w14:textId="77777777" w:rsidR="008D02D7" w:rsidRDefault="00395E32" w:rsidP="00860EDF">
      <w:pPr>
        <w:pStyle w:val="2"/>
        <w:spacing w:line="240" w:lineRule="auto"/>
      </w:pPr>
      <w:bookmarkStart w:id="72" w:name="_Toc241697843"/>
      <w:r>
        <w:t>6.3 التحضر</w:t>
      </w:r>
      <w:bookmarkEnd w:id="72"/>
    </w:p>
    <w:p w14:paraId="3F808652" w14:textId="77777777" w:rsidR="008D02D7" w:rsidRDefault="00395E32" w:rsidP="00091720">
      <w:pPr>
        <w:spacing w:after="120" w:line="240" w:lineRule="auto"/>
        <w:ind w:firstLine="480"/>
        <w:jc w:val="both"/>
      </w:pPr>
      <w:r>
        <w:rPr>
          <w:sz w:val="28"/>
          <w:szCs w:val="28"/>
          <w:rtl/>
        </w:rPr>
        <w:t>أدى التحضر المتسارع في المملكة إلى تغيير بنية المدن، وانفصال الأحياء السكنية عن الأسواق التقليدية. أصبح المواطن ينتقل بالسيارة إلى السوق بدل المشي، وأصبح السوق وجهةً نهاية الأسبوع بدل المركز اليومي. هذا التحول يُغيّر العلاقة بالمكان، ويُحوّل السوق من فضاء حياة إلى وجهة استهلاك. لكنه في الوقت ذاته يفتح السوق على زبائن جدد من مناطق بعيدة.</w:t>
      </w:r>
    </w:p>
    <w:p w14:paraId="40ADC231" w14:textId="77777777" w:rsidR="008D02D7" w:rsidRDefault="00395E32" w:rsidP="00860EDF">
      <w:pPr>
        <w:pStyle w:val="2"/>
        <w:spacing w:line="240" w:lineRule="auto"/>
      </w:pPr>
      <w:bookmarkStart w:id="73" w:name="_Toc241697844"/>
      <w:r>
        <w:t>6.4 المراكز التجارية الحديثة</w:t>
      </w:r>
      <w:bookmarkEnd w:id="73"/>
    </w:p>
    <w:p w14:paraId="64FFB9CD" w14:textId="77777777" w:rsidR="008D02D7" w:rsidRDefault="00395E32" w:rsidP="00091720">
      <w:pPr>
        <w:spacing w:after="120" w:line="240" w:lineRule="auto"/>
        <w:ind w:firstLine="480"/>
        <w:jc w:val="both"/>
      </w:pPr>
      <w:r>
        <w:rPr>
          <w:sz w:val="28"/>
          <w:szCs w:val="28"/>
          <w:rtl/>
        </w:rPr>
        <w:t>طرحت المراكز التجارية الحديثة منافسةً قوية للأسواق الشعبية. توفر هذه المراكز أجواء مكيفة، ومواقف سيارات، وتنوعًا كبيرًا في السلع، وأسعارًا ثابتة، ودفعًا إلكترونيًا. لكنها تفتقر إلى البعد الاجتماعي والثقافي للسوق الشعبي. التسوق في المركز التجاري تجربة فردية سريعة، تفتقر إلى طقوس الترحيب والقهوة والمساومة. هذا الفرق يُفسّر استمرار وجود الأسواق الشعبية رغم المنافسة؛ إذ تخدم وظائف لا تخدمها المراكز الحديثة.</w:t>
      </w:r>
    </w:p>
    <w:p w14:paraId="4187CBCF" w14:textId="77777777" w:rsidR="008D02D7" w:rsidRDefault="00395E32" w:rsidP="00860EDF">
      <w:pPr>
        <w:pStyle w:val="2"/>
        <w:spacing w:line="240" w:lineRule="auto"/>
      </w:pPr>
      <w:bookmarkStart w:id="74" w:name="_Toc241697845"/>
      <w:r>
        <w:t>6.5 التجارة الإلكترونية</w:t>
      </w:r>
      <w:bookmarkEnd w:id="74"/>
    </w:p>
    <w:p w14:paraId="11A291FA" w14:textId="77777777" w:rsidR="008D02D7" w:rsidRDefault="00395E32" w:rsidP="00091720">
      <w:pPr>
        <w:spacing w:after="120" w:line="240" w:lineRule="auto"/>
        <w:ind w:firstLine="480"/>
        <w:jc w:val="both"/>
      </w:pPr>
      <w:r>
        <w:rPr>
          <w:sz w:val="28"/>
          <w:szCs w:val="28"/>
          <w:rtl/>
        </w:rPr>
        <w:t>أحدثت التجارة الإلكترونية (كسوق آمزون ونون وعلي إكسبرس محليًا) تحولًا في أنماط الاستهلاك، إذ أصبح بإمكان المستهلك شراء سلع مماثلة بأسعار أقل، دون الحاجة إلى التنقل. هذا يطرح تحديًا للأسواق الشعبية، خاصة في السلع التي يمكن أن تُصنّع صناعيًا وتُستورد. لكنه لا يستطيع منافسة السوق الشعبي في السلع الفريدة (التحف، السجاد اليدوي، المقتنيات)، ولا في البعد الاجتماعي والثقافي للتسوق.</w:t>
      </w:r>
    </w:p>
    <w:p w14:paraId="24C6EC21" w14:textId="77777777" w:rsidR="008D02D7" w:rsidRDefault="00395E32" w:rsidP="00860EDF">
      <w:pPr>
        <w:pStyle w:val="2"/>
        <w:spacing w:line="240" w:lineRule="auto"/>
      </w:pPr>
      <w:bookmarkStart w:id="75" w:name="_Toc241697846"/>
      <w:r>
        <w:t>6.6 السياحة وتسليع التراث</w:t>
      </w:r>
      <w:bookmarkEnd w:id="75"/>
    </w:p>
    <w:p w14:paraId="7E5D6C53" w14:textId="77777777" w:rsidR="008D02D7" w:rsidRDefault="00395E32" w:rsidP="00091720">
      <w:pPr>
        <w:spacing w:after="120" w:line="240" w:lineRule="auto"/>
        <w:ind w:firstLine="480"/>
        <w:jc w:val="both"/>
      </w:pPr>
      <w:r>
        <w:rPr>
          <w:sz w:val="28"/>
          <w:szCs w:val="28"/>
          <w:rtl/>
        </w:rPr>
        <w:t>أدى دمج الأسواق الشعبية ضمن المسارات السياحية إلى تسليع جزء من التراث. أصبح بعض السلع تُنتج خصيصًا للسائح، لا للمستهلك المحلي، وأصبح بعض البائعين يُركّز على السرد التراثي للسلعة أكثر من جودتها الفعلية. هذا التسليع سيف ذو حدّين؛ فهو من جهة يُتيح للأسواق مصدر دخل جديد ويُسهم في حفظها ماديًا، ومن جهة أخرى قد يُفرّغها من معناها الأصلي ويُحوّلها إلى ديكور تراثي. التحدي الأنثروبولوجي هو الحفاظ على الجوهر الحي للسوق دون الذوبان في الفعالية السياحية.</w:t>
      </w:r>
    </w:p>
    <w:p w14:paraId="6111B126" w14:textId="77777777" w:rsidR="008D02D7" w:rsidRDefault="00395E32" w:rsidP="00860EDF">
      <w:pPr>
        <w:pStyle w:val="2"/>
        <w:spacing w:line="240" w:lineRule="auto"/>
      </w:pPr>
      <w:bookmarkStart w:id="76" w:name="_Toc241697847"/>
      <w:r>
        <w:t>6.7 الاستمرار</w:t>
      </w:r>
      <w:bookmarkEnd w:id="76"/>
    </w:p>
    <w:p w14:paraId="7EC5E886" w14:textId="77777777" w:rsidR="008D02D7" w:rsidRDefault="00395E32" w:rsidP="00091720">
      <w:pPr>
        <w:spacing w:after="120" w:line="240" w:lineRule="auto"/>
        <w:ind w:firstLine="480"/>
        <w:jc w:val="both"/>
      </w:pPr>
      <w:r>
        <w:rPr>
          <w:sz w:val="28"/>
          <w:szCs w:val="28"/>
          <w:rtl/>
        </w:rPr>
        <w:t>رغم هذه التحولات، تستمر عناصر جوهرية في الأسواق الشعبية. تستمر المساومة بوصفها طقسًا اجتماعيًا. وتستمر الثقة بوصفها رأس مال غير مادي. وتستمر السلع التراثية بوصفها حوامل للهوية. وتستمر العلاقات طويلة الأمد بين البائعين والزبائن. وتستمر المعرفة الحرفية في الانتقال بين الأجيال، وإن ببطء. هذا الاستمرار لا يعني الجمود، بل يعني قدرة السوق على الحفاظ على جوهره الاجتماعي والثقافي رغم تغير الشكل.</w:t>
      </w:r>
    </w:p>
    <w:p w14:paraId="09766833" w14:textId="77777777" w:rsidR="008D02D7" w:rsidRDefault="00395E32" w:rsidP="00860EDF">
      <w:pPr>
        <w:pStyle w:val="2"/>
        <w:spacing w:line="240" w:lineRule="auto"/>
      </w:pPr>
      <w:bookmarkStart w:id="77" w:name="_Toc241697848"/>
      <w:r>
        <w:t>6.8 التغير</w:t>
      </w:r>
      <w:bookmarkEnd w:id="77"/>
    </w:p>
    <w:p w14:paraId="1E88283F" w14:textId="77777777" w:rsidR="008D02D7" w:rsidRDefault="00395E32" w:rsidP="00091720">
      <w:pPr>
        <w:spacing w:after="120" w:line="240" w:lineRule="auto"/>
        <w:ind w:firstLine="480"/>
        <w:jc w:val="both"/>
      </w:pPr>
      <w:r>
        <w:rPr>
          <w:sz w:val="28"/>
          <w:szCs w:val="28"/>
          <w:rtl/>
        </w:rPr>
        <w:t>في المقابل، تتغير عناصر أخرى. تتغير شكل المحلات، وأدوات البيع (الPOS إلكتروني بدل الدفتر)، وأعمار البائعين (يكبر كبار السن دون بديل شاب)، وتركيبة الزبائن (يزداد السياح، يقل المستهلك اليومي)، وأنماط الدفع (نقدًا إلى إلكترونيًا)، وحتى السلع المعروضة (تُضاف سلع تذكارية حديثة). التغير لا يعني الفقدان دائمًا؛ فبعض التغيرات تُعيد إنتاج السوق وفق متطلبات جديدة، مع الحفاظ على جوهره الاجتماعي. لكن بعض التغيرات قد تُهدّد الجوهر إذا لم تُدار بعناية.</w:t>
      </w:r>
    </w:p>
    <w:p w14:paraId="687CC9CF" w14:textId="77777777" w:rsidR="008D02D7" w:rsidRDefault="00395E32" w:rsidP="00860EDF">
      <w:pPr>
        <w:pStyle w:val="2"/>
        <w:spacing w:line="240" w:lineRule="auto"/>
      </w:pPr>
      <w:bookmarkStart w:id="78" w:name="_Toc241697849"/>
      <w:r>
        <w:t>6.9 التحليل المقارن</w:t>
      </w:r>
      <w:bookmarkEnd w:id="78"/>
    </w:p>
    <w:p w14:paraId="1656EAA3" w14:textId="77777777" w:rsidR="008D02D7" w:rsidRDefault="00395E32" w:rsidP="00091720">
      <w:pPr>
        <w:spacing w:after="120" w:line="240" w:lineRule="auto"/>
        <w:jc w:val="both"/>
      </w:pPr>
      <w:r>
        <w:rPr>
          <w:sz w:val="28"/>
          <w:szCs w:val="28"/>
          <w:rtl/>
        </w:rPr>
        <w:t>تعرض الجداول التالية مقارنة بين الأسواق الشعبية والمراكز التجارية الحديثة، ومقارنة بين الماضي والحاضر للسوق الشعبي.</w:t>
      </w:r>
    </w:p>
    <w:p w14:paraId="1F7419ED" w14:textId="77777777" w:rsidR="008D02D7" w:rsidRDefault="008D02D7" w:rsidP="00091720">
      <w:pPr>
        <w:spacing w:before="80" w:after="8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1932"/>
        <w:gridCol w:w="3423"/>
        <w:gridCol w:w="3423"/>
      </w:tblGrid>
      <w:tr w:rsidR="008D02D7" w14:paraId="47376A07" w14:textId="77777777">
        <w:trPr>
          <w:cantSplit/>
          <w:tblHeader/>
        </w:trPr>
        <w:tc>
          <w:tcPr>
            <w:tcW w:w="1100" w:type="pct"/>
            <w:shd w:val="clear" w:color="auto" w:fill="0B3D2E"/>
            <w:tcMar>
              <w:top w:w="120" w:type="dxa"/>
              <w:left w:w="120" w:type="dxa"/>
              <w:bottom w:w="120" w:type="dxa"/>
              <w:right w:w="120" w:type="dxa"/>
            </w:tcMar>
            <w:vAlign w:val="center"/>
          </w:tcPr>
          <w:p w14:paraId="4413611B" w14:textId="77777777" w:rsidR="008D02D7" w:rsidRDefault="00395E32" w:rsidP="00960B0E">
            <w:pPr>
              <w:bidi w:val="0"/>
              <w:spacing w:line="240" w:lineRule="auto"/>
              <w:jc w:val="center"/>
            </w:pPr>
            <w:r>
              <w:rPr>
                <w:b/>
                <w:bCs/>
                <w:color w:val="FFFFFF"/>
                <w:sz w:val="22"/>
                <w:szCs w:val="22"/>
                <w:rtl/>
              </w:rPr>
              <w:t>البعد</w:t>
            </w:r>
          </w:p>
        </w:tc>
        <w:tc>
          <w:tcPr>
            <w:tcW w:w="1950" w:type="pct"/>
            <w:shd w:val="clear" w:color="auto" w:fill="0B3D2E"/>
            <w:tcMar>
              <w:top w:w="120" w:type="dxa"/>
              <w:left w:w="120" w:type="dxa"/>
              <w:bottom w:w="120" w:type="dxa"/>
              <w:right w:w="120" w:type="dxa"/>
            </w:tcMar>
            <w:vAlign w:val="center"/>
          </w:tcPr>
          <w:p w14:paraId="368111A4" w14:textId="77777777" w:rsidR="008D02D7" w:rsidRDefault="00395E32" w:rsidP="00960B0E">
            <w:pPr>
              <w:bidi w:val="0"/>
              <w:spacing w:line="240" w:lineRule="auto"/>
              <w:jc w:val="center"/>
            </w:pPr>
            <w:r>
              <w:rPr>
                <w:b/>
                <w:bCs/>
                <w:color w:val="FFFFFF"/>
                <w:sz w:val="22"/>
                <w:szCs w:val="22"/>
                <w:rtl/>
              </w:rPr>
              <w:t>السوق الشعبي</w:t>
            </w:r>
          </w:p>
        </w:tc>
        <w:tc>
          <w:tcPr>
            <w:tcW w:w="1950" w:type="pct"/>
            <w:shd w:val="clear" w:color="auto" w:fill="0B3D2E"/>
            <w:tcMar>
              <w:top w:w="120" w:type="dxa"/>
              <w:left w:w="120" w:type="dxa"/>
              <w:bottom w:w="120" w:type="dxa"/>
              <w:right w:w="120" w:type="dxa"/>
            </w:tcMar>
            <w:vAlign w:val="center"/>
          </w:tcPr>
          <w:p w14:paraId="108E8956" w14:textId="77777777" w:rsidR="008D02D7" w:rsidRDefault="00395E32" w:rsidP="00960B0E">
            <w:pPr>
              <w:bidi w:val="0"/>
              <w:spacing w:line="240" w:lineRule="auto"/>
              <w:jc w:val="center"/>
            </w:pPr>
            <w:r>
              <w:rPr>
                <w:b/>
                <w:bCs/>
                <w:color w:val="FFFFFF"/>
                <w:sz w:val="22"/>
                <w:szCs w:val="22"/>
                <w:rtl/>
              </w:rPr>
              <w:t>المركز التجاري الحديث</w:t>
            </w:r>
          </w:p>
        </w:tc>
      </w:tr>
      <w:tr w:rsidR="008D02D7" w14:paraId="0F6DE779" w14:textId="77777777">
        <w:trPr>
          <w:cantSplit/>
        </w:trPr>
        <w:tc>
          <w:tcPr>
            <w:tcW w:w="1100" w:type="pct"/>
            <w:shd w:val="clear" w:color="auto" w:fill="FFFFFF"/>
            <w:tcMar>
              <w:top w:w="100" w:type="dxa"/>
              <w:left w:w="120" w:type="dxa"/>
              <w:bottom w:w="100" w:type="dxa"/>
              <w:right w:w="120" w:type="dxa"/>
            </w:tcMar>
          </w:tcPr>
          <w:p w14:paraId="33EB7AD1" w14:textId="77777777" w:rsidR="008D02D7" w:rsidRDefault="00395E32" w:rsidP="00960B0E">
            <w:pPr>
              <w:bidi w:val="0"/>
              <w:spacing w:before="60" w:after="60" w:line="240" w:lineRule="auto"/>
              <w:jc w:val="right"/>
            </w:pPr>
            <w:r>
              <w:rPr>
                <w:sz w:val="22"/>
                <w:szCs w:val="22"/>
                <w:rtl/>
              </w:rPr>
              <w:t>الأسعار</w:t>
            </w:r>
          </w:p>
        </w:tc>
        <w:tc>
          <w:tcPr>
            <w:tcW w:w="1950" w:type="pct"/>
            <w:shd w:val="clear" w:color="auto" w:fill="FFFFFF"/>
            <w:tcMar>
              <w:top w:w="100" w:type="dxa"/>
              <w:left w:w="120" w:type="dxa"/>
              <w:bottom w:w="100" w:type="dxa"/>
              <w:right w:w="120" w:type="dxa"/>
            </w:tcMar>
          </w:tcPr>
          <w:p w14:paraId="6BD36975" w14:textId="77777777" w:rsidR="008D02D7" w:rsidRDefault="00395E32" w:rsidP="00960B0E">
            <w:pPr>
              <w:bidi w:val="0"/>
              <w:spacing w:before="60" w:after="60" w:line="240" w:lineRule="auto"/>
              <w:jc w:val="right"/>
            </w:pPr>
            <w:r>
              <w:rPr>
                <w:sz w:val="22"/>
                <w:szCs w:val="22"/>
                <w:rtl/>
              </w:rPr>
              <w:t>مرنة، تتفاوض ضمن العلاقة</w:t>
            </w:r>
          </w:p>
        </w:tc>
        <w:tc>
          <w:tcPr>
            <w:tcW w:w="1950" w:type="pct"/>
            <w:shd w:val="clear" w:color="auto" w:fill="FFFFFF"/>
            <w:tcMar>
              <w:top w:w="100" w:type="dxa"/>
              <w:left w:w="120" w:type="dxa"/>
              <w:bottom w:w="100" w:type="dxa"/>
              <w:right w:w="120" w:type="dxa"/>
            </w:tcMar>
          </w:tcPr>
          <w:p w14:paraId="28819CED" w14:textId="77777777" w:rsidR="008D02D7" w:rsidRDefault="00395E32" w:rsidP="00960B0E">
            <w:pPr>
              <w:bidi w:val="0"/>
              <w:spacing w:before="60" w:after="60" w:line="240" w:lineRule="auto"/>
              <w:jc w:val="right"/>
            </w:pPr>
            <w:r>
              <w:rPr>
                <w:sz w:val="22"/>
                <w:szCs w:val="22"/>
                <w:rtl/>
              </w:rPr>
              <w:t>ثابتة، لا تتفاوض</w:t>
            </w:r>
          </w:p>
        </w:tc>
      </w:tr>
      <w:tr w:rsidR="008D02D7" w14:paraId="4C26FDE6" w14:textId="77777777">
        <w:trPr>
          <w:cantSplit/>
        </w:trPr>
        <w:tc>
          <w:tcPr>
            <w:tcW w:w="1100" w:type="pct"/>
            <w:shd w:val="clear" w:color="auto" w:fill="F8F4EA"/>
            <w:tcMar>
              <w:top w:w="100" w:type="dxa"/>
              <w:left w:w="120" w:type="dxa"/>
              <w:bottom w:w="100" w:type="dxa"/>
              <w:right w:w="120" w:type="dxa"/>
            </w:tcMar>
          </w:tcPr>
          <w:p w14:paraId="0655C95A" w14:textId="77777777" w:rsidR="008D02D7" w:rsidRDefault="00395E32" w:rsidP="00960B0E">
            <w:pPr>
              <w:bidi w:val="0"/>
              <w:spacing w:before="60" w:after="60" w:line="240" w:lineRule="auto"/>
              <w:jc w:val="right"/>
            </w:pPr>
            <w:r>
              <w:rPr>
                <w:sz w:val="22"/>
                <w:szCs w:val="22"/>
                <w:rtl/>
              </w:rPr>
              <w:t>العلاقة بالبائع</w:t>
            </w:r>
          </w:p>
        </w:tc>
        <w:tc>
          <w:tcPr>
            <w:tcW w:w="1950" w:type="pct"/>
            <w:shd w:val="clear" w:color="auto" w:fill="F8F4EA"/>
            <w:tcMar>
              <w:top w:w="100" w:type="dxa"/>
              <w:left w:w="120" w:type="dxa"/>
              <w:bottom w:w="100" w:type="dxa"/>
              <w:right w:w="120" w:type="dxa"/>
            </w:tcMar>
          </w:tcPr>
          <w:p w14:paraId="241A449C" w14:textId="77777777" w:rsidR="008D02D7" w:rsidRDefault="00395E32" w:rsidP="00960B0E">
            <w:pPr>
              <w:bidi w:val="0"/>
              <w:spacing w:before="60" w:after="60" w:line="240" w:lineRule="auto"/>
              <w:jc w:val="right"/>
            </w:pPr>
            <w:r>
              <w:rPr>
                <w:sz w:val="22"/>
                <w:szCs w:val="22"/>
                <w:rtl/>
              </w:rPr>
              <w:t>طويلة الأمد، شخصية</w:t>
            </w:r>
          </w:p>
        </w:tc>
        <w:tc>
          <w:tcPr>
            <w:tcW w:w="1950" w:type="pct"/>
            <w:shd w:val="clear" w:color="auto" w:fill="F8F4EA"/>
            <w:tcMar>
              <w:top w:w="100" w:type="dxa"/>
              <w:left w:w="120" w:type="dxa"/>
              <w:bottom w:w="100" w:type="dxa"/>
              <w:right w:w="120" w:type="dxa"/>
            </w:tcMar>
          </w:tcPr>
          <w:p w14:paraId="1EC6D004" w14:textId="77777777" w:rsidR="008D02D7" w:rsidRDefault="00395E32" w:rsidP="00960B0E">
            <w:pPr>
              <w:bidi w:val="0"/>
              <w:spacing w:before="60" w:after="60" w:line="240" w:lineRule="auto"/>
              <w:jc w:val="right"/>
            </w:pPr>
            <w:r>
              <w:rPr>
                <w:sz w:val="22"/>
                <w:szCs w:val="22"/>
                <w:rtl/>
              </w:rPr>
              <w:t>عابرة، غالبًا مجهولة</w:t>
            </w:r>
          </w:p>
        </w:tc>
      </w:tr>
      <w:tr w:rsidR="008D02D7" w14:paraId="3824995D" w14:textId="77777777">
        <w:trPr>
          <w:cantSplit/>
        </w:trPr>
        <w:tc>
          <w:tcPr>
            <w:tcW w:w="1100" w:type="pct"/>
            <w:shd w:val="clear" w:color="auto" w:fill="FFFFFF"/>
            <w:tcMar>
              <w:top w:w="100" w:type="dxa"/>
              <w:left w:w="120" w:type="dxa"/>
              <w:bottom w:w="100" w:type="dxa"/>
              <w:right w:w="120" w:type="dxa"/>
            </w:tcMar>
          </w:tcPr>
          <w:p w14:paraId="0EE72F3C" w14:textId="77777777" w:rsidR="008D02D7" w:rsidRDefault="00395E32" w:rsidP="00960B0E">
            <w:pPr>
              <w:bidi w:val="0"/>
              <w:spacing w:before="60" w:after="60" w:line="240" w:lineRule="auto"/>
              <w:jc w:val="right"/>
            </w:pPr>
            <w:r>
              <w:rPr>
                <w:sz w:val="22"/>
                <w:szCs w:val="22"/>
                <w:rtl/>
              </w:rPr>
              <w:t>المساومة</w:t>
            </w:r>
          </w:p>
        </w:tc>
        <w:tc>
          <w:tcPr>
            <w:tcW w:w="1950" w:type="pct"/>
            <w:shd w:val="clear" w:color="auto" w:fill="FFFFFF"/>
            <w:tcMar>
              <w:top w:w="100" w:type="dxa"/>
              <w:left w:w="120" w:type="dxa"/>
              <w:bottom w:w="100" w:type="dxa"/>
              <w:right w:w="120" w:type="dxa"/>
            </w:tcMar>
          </w:tcPr>
          <w:p w14:paraId="560BB9A2" w14:textId="77777777" w:rsidR="008D02D7" w:rsidRDefault="00395E32" w:rsidP="00960B0E">
            <w:pPr>
              <w:bidi w:val="0"/>
              <w:spacing w:before="60" w:after="60" w:line="240" w:lineRule="auto"/>
              <w:jc w:val="right"/>
            </w:pPr>
            <w:r>
              <w:rPr>
                <w:sz w:val="22"/>
                <w:szCs w:val="22"/>
                <w:rtl/>
              </w:rPr>
              <w:t>طقس اجتماعي</w:t>
            </w:r>
          </w:p>
        </w:tc>
        <w:tc>
          <w:tcPr>
            <w:tcW w:w="1950" w:type="pct"/>
            <w:shd w:val="clear" w:color="auto" w:fill="FFFFFF"/>
            <w:tcMar>
              <w:top w:w="100" w:type="dxa"/>
              <w:left w:w="120" w:type="dxa"/>
              <w:bottom w:w="100" w:type="dxa"/>
              <w:right w:w="120" w:type="dxa"/>
            </w:tcMar>
          </w:tcPr>
          <w:p w14:paraId="1ADD5578" w14:textId="77777777" w:rsidR="008D02D7" w:rsidRDefault="00395E32" w:rsidP="00960B0E">
            <w:pPr>
              <w:bidi w:val="0"/>
              <w:spacing w:before="60" w:after="60" w:line="240" w:lineRule="auto"/>
              <w:jc w:val="right"/>
            </w:pPr>
            <w:r>
              <w:rPr>
                <w:sz w:val="22"/>
                <w:szCs w:val="22"/>
                <w:rtl/>
              </w:rPr>
              <w:t>غير موجودة في الغالب</w:t>
            </w:r>
          </w:p>
        </w:tc>
      </w:tr>
      <w:tr w:rsidR="008D02D7" w14:paraId="1D505D06" w14:textId="77777777">
        <w:trPr>
          <w:cantSplit/>
        </w:trPr>
        <w:tc>
          <w:tcPr>
            <w:tcW w:w="1100" w:type="pct"/>
            <w:shd w:val="clear" w:color="auto" w:fill="F8F4EA"/>
            <w:tcMar>
              <w:top w:w="100" w:type="dxa"/>
              <w:left w:w="120" w:type="dxa"/>
              <w:bottom w:w="100" w:type="dxa"/>
              <w:right w:w="120" w:type="dxa"/>
            </w:tcMar>
          </w:tcPr>
          <w:p w14:paraId="6F1C442C" w14:textId="77777777" w:rsidR="008D02D7" w:rsidRDefault="00395E32" w:rsidP="00960B0E">
            <w:pPr>
              <w:bidi w:val="0"/>
              <w:spacing w:before="60" w:after="60" w:line="240" w:lineRule="auto"/>
              <w:jc w:val="right"/>
            </w:pPr>
            <w:r>
              <w:rPr>
                <w:sz w:val="22"/>
                <w:szCs w:val="22"/>
                <w:rtl/>
              </w:rPr>
              <w:t>السلع</w:t>
            </w:r>
          </w:p>
        </w:tc>
        <w:tc>
          <w:tcPr>
            <w:tcW w:w="1950" w:type="pct"/>
            <w:shd w:val="clear" w:color="auto" w:fill="F8F4EA"/>
            <w:tcMar>
              <w:top w:w="100" w:type="dxa"/>
              <w:left w:w="120" w:type="dxa"/>
              <w:bottom w:w="100" w:type="dxa"/>
              <w:right w:w="120" w:type="dxa"/>
            </w:tcMar>
          </w:tcPr>
          <w:p w14:paraId="2A703F73" w14:textId="77777777" w:rsidR="008D02D7" w:rsidRDefault="00395E32" w:rsidP="00960B0E">
            <w:pPr>
              <w:bidi w:val="0"/>
              <w:spacing w:before="60" w:after="60" w:line="240" w:lineRule="auto"/>
              <w:jc w:val="right"/>
            </w:pPr>
            <w:r>
              <w:rPr>
                <w:sz w:val="22"/>
                <w:szCs w:val="22"/>
                <w:rtl/>
              </w:rPr>
              <w:t>تراثية، حرفية، فريدة</w:t>
            </w:r>
          </w:p>
        </w:tc>
        <w:tc>
          <w:tcPr>
            <w:tcW w:w="1950" w:type="pct"/>
            <w:shd w:val="clear" w:color="auto" w:fill="F8F4EA"/>
            <w:tcMar>
              <w:top w:w="100" w:type="dxa"/>
              <w:left w:w="120" w:type="dxa"/>
              <w:bottom w:w="100" w:type="dxa"/>
              <w:right w:w="120" w:type="dxa"/>
            </w:tcMar>
          </w:tcPr>
          <w:p w14:paraId="2F3EF52C" w14:textId="77777777" w:rsidR="008D02D7" w:rsidRDefault="00395E32" w:rsidP="00960B0E">
            <w:pPr>
              <w:bidi w:val="0"/>
              <w:spacing w:before="60" w:after="60" w:line="240" w:lineRule="auto"/>
              <w:jc w:val="right"/>
            </w:pPr>
            <w:r>
              <w:rPr>
                <w:sz w:val="22"/>
                <w:szCs w:val="22"/>
                <w:rtl/>
              </w:rPr>
              <w:t>صناعية، متشابهة، استهلاكية</w:t>
            </w:r>
          </w:p>
        </w:tc>
      </w:tr>
      <w:tr w:rsidR="008D02D7" w14:paraId="70402194" w14:textId="77777777">
        <w:trPr>
          <w:cantSplit/>
        </w:trPr>
        <w:tc>
          <w:tcPr>
            <w:tcW w:w="1100" w:type="pct"/>
            <w:shd w:val="clear" w:color="auto" w:fill="FFFFFF"/>
            <w:tcMar>
              <w:top w:w="100" w:type="dxa"/>
              <w:left w:w="120" w:type="dxa"/>
              <w:bottom w:w="100" w:type="dxa"/>
              <w:right w:w="120" w:type="dxa"/>
            </w:tcMar>
          </w:tcPr>
          <w:p w14:paraId="2F0D5FF6" w14:textId="77777777" w:rsidR="008D02D7" w:rsidRDefault="00395E32" w:rsidP="00960B0E">
            <w:pPr>
              <w:bidi w:val="0"/>
              <w:spacing w:before="60" w:after="60" w:line="240" w:lineRule="auto"/>
              <w:jc w:val="right"/>
            </w:pPr>
            <w:r>
              <w:rPr>
                <w:sz w:val="22"/>
                <w:szCs w:val="22"/>
                <w:rtl/>
              </w:rPr>
              <w:t>المكان</w:t>
            </w:r>
          </w:p>
        </w:tc>
        <w:tc>
          <w:tcPr>
            <w:tcW w:w="1950" w:type="pct"/>
            <w:shd w:val="clear" w:color="auto" w:fill="FFFFFF"/>
            <w:tcMar>
              <w:top w:w="100" w:type="dxa"/>
              <w:left w:w="120" w:type="dxa"/>
              <w:bottom w:w="100" w:type="dxa"/>
              <w:right w:w="120" w:type="dxa"/>
            </w:tcMar>
          </w:tcPr>
          <w:p w14:paraId="2F271D5C" w14:textId="77777777" w:rsidR="008D02D7" w:rsidRDefault="00395E32" w:rsidP="00960B0E">
            <w:pPr>
              <w:bidi w:val="0"/>
              <w:spacing w:before="60" w:after="60" w:line="240" w:lineRule="auto"/>
              <w:jc w:val="right"/>
            </w:pPr>
            <w:r>
              <w:rPr>
                <w:sz w:val="22"/>
                <w:szCs w:val="22"/>
                <w:rtl/>
              </w:rPr>
              <w:t>تقليدي، حسي، ذاكوري</w:t>
            </w:r>
          </w:p>
        </w:tc>
        <w:tc>
          <w:tcPr>
            <w:tcW w:w="1950" w:type="pct"/>
            <w:shd w:val="clear" w:color="auto" w:fill="FFFFFF"/>
            <w:tcMar>
              <w:top w:w="100" w:type="dxa"/>
              <w:left w:w="120" w:type="dxa"/>
              <w:bottom w:w="100" w:type="dxa"/>
              <w:right w:w="120" w:type="dxa"/>
            </w:tcMar>
          </w:tcPr>
          <w:p w14:paraId="0A9E26B8" w14:textId="77777777" w:rsidR="008D02D7" w:rsidRDefault="00395E32" w:rsidP="00960B0E">
            <w:pPr>
              <w:bidi w:val="0"/>
              <w:spacing w:before="60" w:after="60" w:line="240" w:lineRule="auto"/>
              <w:jc w:val="right"/>
            </w:pPr>
            <w:r>
              <w:rPr>
                <w:sz w:val="22"/>
                <w:szCs w:val="22"/>
                <w:rtl/>
              </w:rPr>
              <w:t>مكيف، نمطي، حديث</w:t>
            </w:r>
          </w:p>
        </w:tc>
      </w:tr>
      <w:tr w:rsidR="008D02D7" w14:paraId="738D35D8" w14:textId="77777777">
        <w:trPr>
          <w:cantSplit/>
        </w:trPr>
        <w:tc>
          <w:tcPr>
            <w:tcW w:w="1100" w:type="pct"/>
            <w:shd w:val="clear" w:color="auto" w:fill="F8F4EA"/>
            <w:tcMar>
              <w:top w:w="100" w:type="dxa"/>
              <w:left w:w="120" w:type="dxa"/>
              <w:bottom w:w="100" w:type="dxa"/>
              <w:right w:w="120" w:type="dxa"/>
            </w:tcMar>
          </w:tcPr>
          <w:p w14:paraId="67552891" w14:textId="77777777" w:rsidR="008D02D7" w:rsidRDefault="00395E32" w:rsidP="00960B0E">
            <w:pPr>
              <w:bidi w:val="0"/>
              <w:spacing w:before="60" w:after="60" w:line="240" w:lineRule="auto"/>
              <w:jc w:val="right"/>
            </w:pPr>
            <w:r>
              <w:rPr>
                <w:sz w:val="22"/>
                <w:szCs w:val="22"/>
                <w:rtl/>
              </w:rPr>
              <w:t>الوظيفة الاجتماعية</w:t>
            </w:r>
          </w:p>
        </w:tc>
        <w:tc>
          <w:tcPr>
            <w:tcW w:w="1950" w:type="pct"/>
            <w:shd w:val="clear" w:color="auto" w:fill="F8F4EA"/>
            <w:tcMar>
              <w:top w:w="100" w:type="dxa"/>
              <w:left w:w="120" w:type="dxa"/>
              <w:bottom w:w="100" w:type="dxa"/>
              <w:right w:w="120" w:type="dxa"/>
            </w:tcMar>
          </w:tcPr>
          <w:p w14:paraId="490241FB" w14:textId="77777777" w:rsidR="008D02D7" w:rsidRDefault="00395E32" w:rsidP="00960B0E">
            <w:pPr>
              <w:bidi w:val="0"/>
              <w:spacing w:before="60" w:after="60" w:line="240" w:lineRule="auto"/>
              <w:jc w:val="right"/>
            </w:pPr>
            <w:r>
              <w:rPr>
                <w:sz w:val="22"/>
                <w:szCs w:val="22"/>
                <w:rtl/>
              </w:rPr>
              <w:t>فضاء لقاء وذاكرة</w:t>
            </w:r>
          </w:p>
        </w:tc>
        <w:tc>
          <w:tcPr>
            <w:tcW w:w="1950" w:type="pct"/>
            <w:shd w:val="clear" w:color="auto" w:fill="F8F4EA"/>
            <w:tcMar>
              <w:top w:w="100" w:type="dxa"/>
              <w:left w:w="120" w:type="dxa"/>
              <w:bottom w:w="100" w:type="dxa"/>
              <w:right w:w="120" w:type="dxa"/>
            </w:tcMar>
          </w:tcPr>
          <w:p w14:paraId="76AA04F6" w14:textId="77777777" w:rsidR="008D02D7" w:rsidRDefault="00395E32" w:rsidP="00960B0E">
            <w:pPr>
              <w:bidi w:val="0"/>
              <w:spacing w:before="60" w:after="60" w:line="240" w:lineRule="auto"/>
              <w:jc w:val="right"/>
            </w:pPr>
            <w:r>
              <w:rPr>
                <w:sz w:val="22"/>
                <w:szCs w:val="22"/>
                <w:rtl/>
              </w:rPr>
              <w:t>فضاء استهلاك سريع</w:t>
            </w:r>
          </w:p>
        </w:tc>
      </w:tr>
      <w:tr w:rsidR="008D02D7" w14:paraId="5AE11875" w14:textId="77777777">
        <w:trPr>
          <w:cantSplit/>
        </w:trPr>
        <w:tc>
          <w:tcPr>
            <w:tcW w:w="1100" w:type="pct"/>
            <w:shd w:val="clear" w:color="auto" w:fill="FFFFFF"/>
            <w:tcMar>
              <w:top w:w="100" w:type="dxa"/>
              <w:left w:w="120" w:type="dxa"/>
              <w:bottom w:w="100" w:type="dxa"/>
              <w:right w:w="120" w:type="dxa"/>
            </w:tcMar>
          </w:tcPr>
          <w:p w14:paraId="0B578FA4" w14:textId="77777777" w:rsidR="008D02D7" w:rsidRDefault="00395E32" w:rsidP="00960B0E">
            <w:pPr>
              <w:bidi w:val="0"/>
              <w:spacing w:before="60" w:after="60" w:line="240" w:lineRule="auto"/>
              <w:jc w:val="right"/>
            </w:pPr>
            <w:r>
              <w:rPr>
                <w:sz w:val="22"/>
                <w:szCs w:val="22"/>
                <w:rtl/>
              </w:rPr>
              <w:t>الدفع</w:t>
            </w:r>
          </w:p>
        </w:tc>
        <w:tc>
          <w:tcPr>
            <w:tcW w:w="1950" w:type="pct"/>
            <w:shd w:val="clear" w:color="auto" w:fill="FFFFFF"/>
            <w:tcMar>
              <w:top w:w="100" w:type="dxa"/>
              <w:left w:w="120" w:type="dxa"/>
              <w:bottom w:w="100" w:type="dxa"/>
              <w:right w:w="120" w:type="dxa"/>
            </w:tcMar>
          </w:tcPr>
          <w:p w14:paraId="392E36E8" w14:textId="77777777" w:rsidR="008D02D7" w:rsidRDefault="00395E32" w:rsidP="00960B0E">
            <w:pPr>
              <w:bidi w:val="0"/>
              <w:spacing w:before="60" w:after="60" w:line="240" w:lineRule="auto"/>
              <w:jc w:val="right"/>
            </w:pPr>
            <w:r>
              <w:rPr>
                <w:sz w:val="22"/>
                <w:szCs w:val="22"/>
                <w:rtl/>
              </w:rPr>
              <w:t>نقدًا وغالبًا إلكترونيًا</w:t>
            </w:r>
          </w:p>
        </w:tc>
        <w:tc>
          <w:tcPr>
            <w:tcW w:w="1950" w:type="pct"/>
            <w:shd w:val="clear" w:color="auto" w:fill="FFFFFF"/>
            <w:tcMar>
              <w:top w:w="100" w:type="dxa"/>
              <w:left w:w="120" w:type="dxa"/>
              <w:bottom w:w="100" w:type="dxa"/>
              <w:right w:w="120" w:type="dxa"/>
            </w:tcMar>
          </w:tcPr>
          <w:p w14:paraId="3CFD4231" w14:textId="77777777" w:rsidR="008D02D7" w:rsidRDefault="00395E32" w:rsidP="00960B0E">
            <w:pPr>
              <w:bidi w:val="0"/>
              <w:spacing w:before="60" w:after="60" w:line="240" w:lineRule="auto"/>
              <w:jc w:val="right"/>
            </w:pPr>
            <w:r>
              <w:rPr>
                <w:sz w:val="22"/>
                <w:szCs w:val="22"/>
                <w:rtl/>
              </w:rPr>
              <w:t>إلكترونيًا بالكامل</w:t>
            </w:r>
          </w:p>
        </w:tc>
      </w:tr>
      <w:tr w:rsidR="008D02D7" w14:paraId="70608D1F" w14:textId="77777777">
        <w:trPr>
          <w:cantSplit/>
        </w:trPr>
        <w:tc>
          <w:tcPr>
            <w:tcW w:w="1100" w:type="pct"/>
            <w:shd w:val="clear" w:color="auto" w:fill="F8F4EA"/>
            <w:tcMar>
              <w:top w:w="100" w:type="dxa"/>
              <w:left w:w="120" w:type="dxa"/>
              <w:bottom w:w="100" w:type="dxa"/>
              <w:right w:w="120" w:type="dxa"/>
            </w:tcMar>
          </w:tcPr>
          <w:p w14:paraId="0874255C" w14:textId="77777777" w:rsidR="008D02D7" w:rsidRDefault="00395E32" w:rsidP="00960B0E">
            <w:pPr>
              <w:bidi w:val="0"/>
              <w:spacing w:before="60" w:after="60" w:line="240" w:lineRule="auto"/>
              <w:jc w:val="right"/>
            </w:pPr>
            <w:r>
              <w:rPr>
                <w:sz w:val="22"/>
                <w:szCs w:val="22"/>
                <w:rtl/>
              </w:rPr>
              <w:t>الزبائن</w:t>
            </w:r>
          </w:p>
        </w:tc>
        <w:tc>
          <w:tcPr>
            <w:tcW w:w="1950" w:type="pct"/>
            <w:shd w:val="clear" w:color="auto" w:fill="F8F4EA"/>
            <w:tcMar>
              <w:top w:w="100" w:type="dxa"/>
              <w:left w:w="120" w:type="dxa"/>
              <w:bottom w:w="100" w:type="dxa"/>
              <w:right w:w="120" w:type="dxa"/>
            </w:tcMar>
          </w:tcPr>
          <w:p w14:paraId="6ACA00A1" w14:textId="77777777" w:rsidR="008D02D7" w:rsidRDefault="00395E32" w:rsidP="00960B0E">
            <w:pPr>
              <w:bidi w:val="0"/>
              <w:spacing w:before="60" w:after="60" w:line="240" w:lineRule="auto"/>
              <w:jc w:val="right"/>
            </w:pPr>
            <w:r>
              <w:rPr>
                <w:sz w:val="22"/>
                <w:szCs w:val="22"/>
                <w:rtl/>
              </w:rPr>
              <w:t>مزيج من الجامعين والسياح والمحليين</w:t>
            </w:r>
          </w:p>
        </w:tc>
        <w:tc>
          <w:tcPr>
            <w:tcW w:w="1950" w:type="pct"/>
            <w:shd w:val="clear" w:color="auto" w:fill="F8F4EA"/>
            <w:tcMar>
              <w:top w:w="100" w:type="dxa"/>
              <w:left w:w="120" w:type="dxa"/>
              <w:bottom w:w="100" w:type="dxa"/>
              <w:right w:w="120" w:type="dxa"/>
            </w:tcMar>
          </w:tcPr>
          <w:p w14:paraId="628701E5" w14:textId="77777777" w:rsidR="008D02D7" w:rsidRDefault="00395E32" w:rsidP="00960B0E">
            <w:pPr>
              <w:bidi w:val="0"/>
              <w:spacing w:before="60" w:after="60" w:line="240" w:lineRule="auto"/>
              <w:jc w:val="right"/>
            </w:pPr>
            <w:r>
              <w:rPr>
                <w:sz w:val="22"/>
                <w:szCs w:val="22"/>
                <w:rtl/>
              </w:rPr>
              <w:t>مستهلكون معاصرون</w:t>
            </w:r>
          </w:p>
        </w:tc>
      </w:tr>
      <w:tr w:rsidR="008D02D7" w14:paraId="3D97CA52" w14:textId="77777777">
        <w:trPr>
          <w:cantSplit/>
        </w:trPr>
        <w:tc>
          <w:tcPr>
            <w:tcW w:w="1100" w:type="pct"/>
            <w:shd w:val="clear" w:color="auto" w:fill="FFFFFF"/>
            <w:tcMar>
              <w:top w:w="100" w:type="dxa"/>
              <w:left w:w="120" w:type="dxa"/>
              <w:bottom w:w="100" w:type="dxa"/>
              <w:right w:w="120" w:type="dxa"/>
            </w:tcMar>
          </w:tcPr>
          <w:p w14:paraId="4312E3C9" w14:textId="77777777" w:rsidR="008D02D7" w:rsidRDefault="00395E32" w:rsidP="00960B0E">
            <w:pPr>
              <w:bidi w:val="0"/>
              <w:spacing w:before="60" w:after="60" w:line="240" w:lineRule="auto"/>
              <w:jc w:val="right"/>
            </w:pPr>
            <w:r>
              <w:rPr>
                <w:sz w:val="22"/>
                <w:szCs w:val="22"/>
                <w:rtl/>
              </w:rPr>
              <w:t>الرمزية</w:t>
            </w:r>
          </w:p>
        </w:tc>
        <w:tc>
          <w:tcPr>
            <w:tcW w:w="1950" w:type="pct"/>
            <w:shd w:val="clear" w:color="auto" w:fill="FFFFFF"/>
            <w:tcMar>
              <w:top w:w="100" w:type="dxa"/>
              <w:left w:w="120" w:type="dxa"/>
              <w:bottom w:w="100" w:type="dxa"/>
              <w:right w:w="120" w:type="dxa"/>
            </w:tcMar>
          </w:tcPr>
          <w:p w14:paraId="46B963B8" w14:textId="77777777" w:rsidR="008D02D7" w:rsidRDefault="00395E32" w:rsidP="00960B0E">
            <w:pPr>
              <w:bidi w:val="0"/>
              <w:spacing w:before="60" w:after="60" w:line="240" w:lineRule="auto"/>
              <w:jc w:val="right"/>
            </w:pPr>
            <w:r>
              <w:rPr>
                <w:sz w:val="22"/>
                <w:szCs w:val="22"/>
                <w:rtl/>
              </w:rPr>
              <w:t>هوية وانتماء</w:t>
            </w:r>
          </w:p>
        </w:tc>
        <w:tc>
          <w:tcPr>
            <w:tcW w:w="1950" w:type="pct"/>
            <w:shd w:val="clear" w:color="auto" w:fill="FFFFFF"/>
            <w:tcMar>
              <w:top w:w="100" w:type="dxa"/>
              <w:left w:w="120" w:type="dxa"/>
              <w:bottom w:w="100" w:type="dxa"/>
              <w:right w:w="120" w:type="dxa"/>
            </w:tcMar>
          </w:tcPr>
          <w:p w14:paraId="5133718B" w14:textId="77777777" w:rsidR="008D02D7" w:rsidRDefault="00395E32" w:rsidP="00960B0E">
            <w:pPr>
              <w:bidi w:val="0"/>
              <w:spacing w:before="60" w:after="60" w:line="240" w:lineRule="auto"/>
              <w:jc w:val="right"/>
            </w:pPr>
            <w:r>
              <w:rPr>
                <w:sz w:val="22"/>
                <w:szCs w:val="22"/>
                <w:rtl/>
              </w:rPr>
              <w:t>استهلاك ووجاهة معاصرة</w:t>
            </w:r>
          </w:p>
        </w:tc>
      </w:tr>
    </w:tbl>
    <w:p w14:paraId="03398A0E" w14:textId="77777777" w:rsidR="008D02D7" w:rsidRDefault="00395E32" w:rsidP="00091720">
      <w:pPr>
        <w:spacing w:before="80" w:after="200" w:line="240" w:lineRule="auto"/>
        <w:jc w:val="center"/>
      </w:pPr>
      <w:r>
        <w:rPr>
          <w:i/>
          <w:iCs/>
          <w:color w:val="5C5C5C"/>
          <w:sz w:val="22"/>
          <w:szCs w:val="22"/>
          <w:rtl/>
        </w:rPr>
        <w:t>جدول (2): مقارنة بين السوق الشعبي والمركز التجاري الحديث</w:t>
      </w:r>
    </w:p>
    <w:p w14:paraId="5171DB87" w14:textId="77777777" w:rsidR="008D02D7" w:rsidRDefault="008D02D7" w:rsidP="00091720">
      <w:pPr>
        <w:spacing w:before="120" w:after="12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1932"/>
        <w:gridCol w:w="3423"/>
        <w:gridCol w:w="3423"/>
      </w:tblGrid>
      <w:tr w:rsidR="008D02D7" w14:paraId="3A2F4EF8" w14:textId="77777777">
        <w:trPr>
          <w:cantSplit/>
          <w:tblHeader/>
        </w:trPr>
        <w:tc>
          <w:tcPr>
            <w:tcW w:w="1100" w:type="pct"/>
            <w:shd w:val="clear" w:color="auto" w:fill="0B3D2E"/>
            <w:tcMar>
              <w:top w:w="120" w:type="dxa"/>
              <w:left w:w="120" w:type="dxa"/>
              <w:bottom w:w="120" w:type="dxa"/>
              <w:right w:w="120" w:type="dxa"/>
            </w:tcMar>
            <w:vAlign w:val="center"/>
          </w:tcPr>
          <w:p w14:paraId="17FFBCD7" w14:textId="77777777" w:rsidR="008D02D7" w:rsidRDefault="00395E32" w:rsidP="00F34B3B">
            <w:pPr>
              <w:bidi w:val="0"/>
              <w:spacing w:line="240" w:lineRule="auto"/>
              <w:jc w:val="center"/>
            </w:pPr>
            <w:r>
              <w:rPr>
                <w:b/>
                <w:bCs/>
                <w:color w:val="FFFFFF"/>
                <w:sz w:val="22"/>
                <w:szCs w:val="22"/>
                <w:rtl/>
              </w:rPr>
              <w:t>العنصر</w:t>
            </w:r>
          </w:p>
        </w:tc>
        <w:tc>
          <w:tcPr>
            <w:tcW w:w="1950" w:type="pct"/>
            <w:shd w:val="clear" w:color="auto" w:fill="0B3D2E"/>
            <w:tcMar>
              <w:top w:w="120" w:type="dxa"/>
              <w:left w:w="120" w:type="dxa"/>
              <w:bottom w:w="120" w:type="dxa"/>
              <w:right w:w="120" w:type="dxa"/>
            </w:tcMar>
            <w:vAlign w:val="center"/>
          </w:tcPr>
          <w:p w14:paraId="48FC32B6" w14:textId="77777777" w:rsidR="008D02D7" w:rsidRDefault="00395E32" w:rsidP="00F34B3B">
            <w:pPr>
              <w:bidi w:val="0"/>
              <w:spacing w:line="240" w:lineRule="auto"/>
              <w:jc w:val="center"/>
            </w:pPr>
            <w:r>
              <w:rPr>
                <w:b/>
                <w:bCs/>
                <w:color w:val="FFFFFF"/>
                <w:sz w:val="22"/>
                <w:szCs w:val="22"/>
                <w:rtl/>
              </w:rPr>
              <w:t>في الماضي</w:t>
            </w:r>
          </w:p>
        </w:tc>
        <w:tc>
          <w:tcPr>
            <w:tcW w:w="1950" w:type="pct"/>
            <w:shd w:val="clear" w:color="auto" w:fill="0B3D2E"/>
            <w:tcMar>
              <w:top w:w="120" w:type="dxa"/>
              <w:left w:w="120" w:type="dxa"/>
              <w:bottom w:w="120" w:type="dxa"/>
              <w:right w:w="120" w:type="dxa"/>
            </w:tcMar>
            <w:vAlign w:val="center"/>
          </w:tcPr>
          <w:p w14:paraId="0E324936" w14:textId="77777777" w:rsidR="008D02D7" w:rsidRDefault="00395E32" w:rsidP="00F34B3B">
            <w:pPr>
              <w:bidi w:val="0"/>
              <w:spacing w:line="240" w:lineRule="auto"/>
              <w:jc w:val="center"/>
            </w:pPr>
            <w:r>
              <w:rPr>
                <w:b/>
                <w:bCs/>
                <w:color w:val="FFFFFF"/>
                <w:sz w:val="22"/>
                <w:szCs w:val="22"/>
                <w:rtl/>
              </w:rPr>
              <w:t>اليوم</w:t>
            </w:r>
          </w:p>
        </w:tc>
      </w:tr>
      <w:tr w:rsidR="008D02D7" w14:paraId="15C1BBC2" w14:textId="77777777">
        <w:trPr>
          <w:cantSplit/>
        </w:trPr>
        <w:tc>
          <w:tcPr>
            <w:tcW w:w="1100" w:type="pct"/>
            <w:shd w:val="clear" w:color="auto" w:fill="FFFFFF"/>
            <w:tcMar>
              <w:top w:w="100" w:type="dxa"/>
              <w:left w:w="120" w:type="dxa"/>
              <w:bottom w:w="100" w:type="dxa"/>
              <w:right w:w="120" w:type="dxa"/>
            </w:tcMar>
          </w:tcPr>
          <w:p w14:paraId="43F55C55" w14:textId="77777777" w:rsidR="008D02D7" w:rsidRDefault="00395E32" w:rsidP="00F34B3B">
            <w:pPr>
              <w:bidi w:val="0"/>
              <w:spacing w:before="60" w:after="60" w:line="240" w:lineRule="auto"/>
              <w:jc w:val="right"/>
            </w:pPr>
            <w:r>
              <w:rPr>
                <w:sz w:val="22"/>
                <w:szCs w:val="22"/>
                <w:rtl/>
              </w:rPr>
              <w:t>وظيفة السوق</w:t>
            </w:r>
          </w:p>
        </w:tc>
        <w:tc>
          <w:tcPr>
            <w:tcW w:w="1950" w:type="pct"/>
            <w:shd w:val="clear" w:color="auto" w:fill="FFFFFF"/>
            <w:tcMar>
              <w:top w:w="100" w:type="dxa"/>
              <w:left w:w="120" w:type="dxa"/>
              <w:bottom w:w="100" w:type="dxa"/>
              <w:right w:w="120" w:type="dxa"/>
            </w:tcMar>
          </w:tcPr>
          <w:p w14:paraId="36E3F35C" w14:textId="77777777" w:rsidR="008D02D7" w:rsidRDefault="00395E32" w:rsidP="00F34B3B">
            <w:pPr>
              <w:bidi w:val="0"/>
              <w:spacing w:before="60" w:after="60" w:line="240" w:lineRule="auto"/>
              <w:jc w:val="right"/>
            </w:pPr>
            <w:r>
              <w:rPr>
                <w:sz w:val="22"/>
                <w:szCs w:val="22"/>
                <w:rtl/>
              </w:rPr>
              <w:t>مركز اقتصادي واجتماعي شامل</w:t>
            </w:r>
          </w:p>
        </w:tc>
        <w:tc>
          <w:tcPr>
            <w:tcW w:w="1950" w:type="pct"/>
            <w:shd w:val="clear" w:color="auto" w:fill="FFFFFF"/>
            <w:tcMar>
              <w:top w:w="100" w:type="dxa"/>
              <w:left w:w="120" w:type="dxa"/>
              <w:bottom w:w="100" w:type="dxa"/>
              <w:right w:w="120" w:type="dxa"/>
            </w:tcMar>
          </w:tcPr>
          <w:p w14:paraId="61FBD907" w14:textId="77777777" w:rsidR="008D02D7" w:rsidRDefault="00395E32" w:rsidP="00F34B3B">
            <w:pPr>
              <w:bidi w:val="0"/>
              <w:spacing w:before="60" w:after="60" w:line="240" w:lineRule="auto"/>
              <w:jc w:val="right"/>
            </w:pPr>
            <w:r>
              <w:rPr>
                <w:sz w:val="22"/>
                <w:szCs w:val="22"/>
                <w:rtl/>
              </w:rPr>
              <w:t>وجهة تراثية وسياحية واستهلاكية</w:t>
            </w:r>
          </w:p>
        </w:tc>
      </w:tr>
      <w:tr w:rsidR="008D02D7" w14:paraId="4446EC8D" w14:textId="77777777">
        <w:trPr>
          <w:cantSplit/>
        </w:trPr>
        <w:tc>
          <w:tcPr>
            <w:tcW w:w="1100" w:type="pct"/>
            <w:shd w:val="clear" w:color="auto" w:fill="F8F4EA"/>
            <w:tcMar>
              <w:top w:w="100" w:type="dxa"/>
              <w:left w:w="120" w:type="dxa"/>
              <w:bottom w:w="100" w:type="dxa"/>
              <w:right w:w="120" w:type="dxa"/>
            </w:tcMar>
          </w:tcPr>
          <w:p w14:paraId="444CCFA0" w14:textId="77777777" w:rsidR="008D02D7" w:rsidRDefault="00395E32" w:rsidP="00F34B3B">
            <w:pPr>
              <w:bidi w:val="0"/>
              <w:spacing w:before="60" w:after="60" w:line="240" w:lineRule="auto"/>
              <w:jc w:val="right"/>
            </w:pPr>
            <w:r>
              <w:rPr>
                <w:sz w:val="22"/>
                <w:szCs w:val="22"/>
                <w:rtl/>
              </w:rPr>
              <w:t>السلع</w:t>
            </w:r>
          </w:p>
        </w:tc>
        <w:tc>
          <w:tcPr>
            <w:tcW w:w="1950" w:type="pct"/>
            <w:shd w:val="clear" w:color="auto" w:fill="F8F4EA"/>
            <w:tcMar>
              <w:top w:w="100" w:type="dxa"/>
              <w:left w:w="120" w:type="dxa"/>
              <w:bottom w:w="100" w:type="dxa"/>
              <w:right w:w="120" w:type="dxa"/>
            </w:tcMar>
          </w:tcPr>
          <w:p w14:paraId="51C61846" w14:textId="77777777" w:rsidR="008D02D7" w:rsidRDefault="00395E32" w:rsidP="00F34B3B">
            <w:pPr>
              <w:bidi w:val="0"/>
              <w:spacing w:before="60" w:after="60" w:line="240" w:lineRule="auto"/>
              <w:jc w:val="right"/>
            </w:pPr>
            <w:r>
              <w:rPr>
                <w:sz w:val="22"/>
                <w:szCs w:val="22"/>
                <w:rtl/>
              </w:rPr>
              <w:t>محلية الصنع، حرفية</w:t>
            </w:r>
          </w:p>
        </w:tc>
        <w:tc>
          <w:tcPr>
            <w:tcW w:w="1950" w:type="pct"/>
            <w:shd w:val="clear" w:color="auto" w:fill="F8F4EA"/>
            <w:tcMar>
              <w:top w:w="100" w:type="dxa"/>
              <w:left w:w="120" w:type="dxa"/>
              <w:bottom w:w="100" w:type="dxa"/>
              <w:right w:w="120" w:type="dxa"/>
            </w:tcMar>
          </w:tcPr>
          <w:p w14:paraId="379E0587" w14:textId="77777777" w:rsidR="008D02D7" w:rsidRDefault="00395E32" w:rsidP="00F34B3B">
            <w:pPr>
              <w:bidi w:val="0"/>
              <w:spacing w:before="60" w:after="60" w:line="240" w:lineRule="auto"/>
              <w:jc w:val="right"/>
            </w:pPr>
            <w:r>
              <w:rPr>
                <w:sz w:val="22"/>
                <w:szCs w:val="22"/>
                <w:rtl/>
              </w:rPr>
              <w:t>مزيج من الحرفي والمستورد والمذكاري</w:t>
            </w:r>
          </w:p>
        </w:tc>
      </w:tr>
      <w:tr w:rsidR="008D02D7" w14:paraId="0FDECA0D" w14:textId="77777777">
        <w:trPr>
          <w:cantSplit/>
        </w:trPr>
        <w:tc>
          <w:tcPr>
            <w:tcW w:w="1100" w:type="pct"/>
            <w:shd w:val="clear" w:color="auto" w:fill="FFFFFF"/>
            <w:tcMar>
              <w:top w:w="100" w:type="dxa"/>
              <w:left w:w="120" w:type="dxa"/>
              <w:bottom w:w="100" w:type="dxa"/>
              <w:right w:w="120" w:type="dxa"/>
            </w:tcMar>
          </w:tcPr>
          <w:p w14:paraId="6FEDB543" w14:textId="77777777" w:rsidR="008D02D7" w:rsidRDefault="00395E32" w:rsidP="00F34B3B">
            <w:pPr>
              <w:bidi w:val="0"/>
              <w:spacing w:before="60" w:after="60" w:line="240" w:lineRule="auto"/>
              <w:jc w:val="right"/>
            </w:pPr>
            <w:r>
              <w:rPr>
                <w:sz w:val="22"/>
                <w:szCs w:val="22"/>
                <w:rtl/>
              </w:rPr>
              <w:t>الزبائن</w:t>
            </w:r>
          </w:p>
        </w:tc>
        <w:tc>
          <w:tcPr>
            <w:tcW w:w="1950" w:type="pct"/>
            <w:shd w:val="clear" w:color="auto" w:fill="FFFFFF"/>
            <w:tcMar>
              <w:top w:w="100" w:type="dxa"/>
              <w:left w:w="120" w:type="dxa"/>
              <w:bottom w:w="100" w:type="dxa"/>
              <w:right w:w="120" w:type="dxa"/>
            </w:tcMar>
          </w:tcPr>
          <w:p w14:paraId="0D4FB597" w14:textId="77777777" w:rsidR="008D02D7" w:rsidRDefault="00395E32" w:rsidP="00F34B3B">
            <w:pPr>
              <w:bidi w:val="0"/>
              <w:spacing w:before="60" w:after="60" w:line="240" w:lineRule="auto"/>
              <w:jc w:val="right"/>
            </w:pPr>
            <w:r>
              <w:rPr>
                <w:sz w:val="22"/>
                <w:szCs w:val="22"/>
                <w:rtl/>
              </w:rPr>
              <w:t>محليون يوميون</w:t>
            </w:r>
          </w:p>
        </w:tc>
        <w:tc>
          <w:tcPr>
            <w:tcW w:w="1950" w:type="pct"/>
            <w:shd w:val="clear" w:color="auto" w:fill="FFFFFF"/>
            <w:tcMar>
              <w:top w:w="100" w:type="dxa"/>
              <w:left w:w="120" w:type="dxa"/>
              <w:bottom w:w="100" w:type="dxa"/>
              <w:right w:w="120" w:type="dxa"/>
            </w:tcMar>
          </w:tcPr>
          <w:p w14:paraId="45F62B0F" w14:textId="77777777" w:rsidR="008D02D7" w:rsidRDefault="00395E32" w:rsidP="00F34B3B">
            <w:pPr>
              <w:bidi w:val="0"/>
              <w:spacing w:before="60" w:after="60" w:line="240" w:lineRule="auto"/>
              <w:jc w:val="right"/>
            </w:pPr>
            <w:r>
              <w:rPr>
                <w:sz w:val="22"/>
                <w:szCs w:val="22"/>
                <w:rtl/>
              </w:rPr>
              <w:t>مزيج من السياح والجامعين والمحليين</w:t>
            </w:r>
          </w:p>
        </w:tc>
      </w:tr>
      <w:tr w:rsidR="008D02D7" w14:paraId="7275EB90" w14:textId="77777777">
        <w:trPr>
          <w:cantSplit/>
        </w:trPr>
        <w:tc>
          <w:tcPr>
            <w:tcW w:w="1100" w:type="pct"/>
            <w:shd w:val="clear" w:color="auto" w:fill="F8F4EA"/>
            <w:tcMar>
              <w:top w:w="100" w:type="dxa"/>
              <w:left w:w="120" w:type="dxa"/>
              <w:bottom w:w="100" w:type="dxa"/>
              <w:right w:w="120" w:type="dxa"/>
            </w:tcMar>
          </w:tcPr>
          <w:p w14:paraId="70FA01E7" w14:textId="77777777" w:rsidR="008D02D7" w:rsidRDefault="00395E32" w:rsidP="00F34B3B">
            <w:pPr>
              <w:bidi w:val="0"/>
              <w:spacing w:before="60" w:after="60" w:line="240" w:lineRule="auto"/>
              <w:jc w:val="right"/>
            </w:pPr>
            <w:r>
              <w:rPr>
                <w:sz w:val="22"/>
                <w:szCs w:val="22"/>
                <w:rtl/>
              </w:rPr>
              <w:t>الدفع</w:t>
            </w:r>
          </w:p>
        </w:tc>
        <w:tc>
          <w:tcPr>
            <w:tcW w:w="1950" w:type="pct"/>
            <w:shd w:val="clear" w:color="auto" w:fill="F8F4EA"/>
            <w:tcMar>
              <w:top w:w="100" w:type="dxa"/>
              <w:left w:w="120" w:type="dxa"/>
              <w:bottom w:w="100" w:type="dxa"/>
              <w:right w:w="120" w:type="dxa"/>
            </w:tcMar>
          </w:tcPr>
          <w:p w14:paraId="4227E910" w14:textId="77777777" w:rsidR="008D02D7" w:rsidRDefault="00395E32" w:rsidP="00F34B3B">
            <w:pPr>
              <w:bidi w:val="0"/>
              <w:spacing w:before="60" w:after="60" w:line="240" w:lineRule="auto"/>
              <w:jc w:val="right"/>
            </w:pPr>
            <w:r>
              <w:rPr>
                <w:sz w:val="22"/>
                <w:szCs w:val="22"/>
                <w:rtl/>
              </w:rPr>
              <w:t>نقدًا، آجل أحيانًا</w:t>
            </w:r>
          </w:p>
        </w:tc>
        <w:tc>
          <w:tcPr>
            <w:tcW w:w="1950" w:type="pct"/>
            <w:shd w:val="clear" w:color="auto" w:fill="F8F4EA"/>
            <w:tcMar>
              <w:top w:w="100" w:type="dxa"/>
              <w:left w:w="120" w:type="dxa"/>
              <w:bottom w:w="100" w:type="dxa"/>
              <w:right w:w="120" w:type="dxa"/>
            </w:tcMar>
          </w:tcPr>
          <w:p w14:paraId="1024E51B" w14:textId="77777777" w:rsidR="008D02D7" w:rsidRDefault="00395E32" w:rsidP="00F34B3B">
            <w:pPr>
              <w:bidi w:val="0"/>
              <w:spacing w:before="60" w:after="60" w:line="240" w:lineRule="auto"/>
              <w:jc w:val="right"/>
            </w:pPr>
            <w:r>
              <w:rPr>
                <w:sz w:val="22"/>
                <w:szCs w:val="22"/>
                <w:rtl/>
              </w:rPr>
              <w:t>إلكترونيًا غالبًا</w:t>
            </w:r>
          </w:p>
        </w:tc>
      </w:tr>
      <w:tr w:rsidR="008D02D7" w14:paraId="589C42F0" w14:textId="77777777">
        <w:trPr>
          <w:cantSplit/>
        </w:trPr>
        <w:tc>
          <w:tcPr>
            <w:tcW w:w="1100" w:type="pct"/>
            <w:shd w:val="clear" w:color="auto" w:fill="FFFFFF"/>
            <w:tcMar>
              <w:top w:w="100" w:type="dxa"/>
              <w:left w:w="120" w:type="dxa"/>
              <w:bottom w:w="100" w:type="dxa"/>
              <w:right w:w="120" w:type="dxa"/>
            </w:tcMar>
          </w:tcPr>
          <w:p w14:paraId="30DADA57" w14:textId="77777777" w:rsidR="008D02D7" w:rsidRDefault="00395E32" w:rsidP="00F34B3B">
            <w:pPr>
              <w:bidi w:val="0"/>
              <w:spacing w:before="60" w:after="60" w:line="240" w:lineRule="auto"/>
              <w:jc w:val="right"/>
            </w:pPr>
            <w:r>
              <w:rPr>
                <w:sz w:val="22"/>
                <w:szCs w:val="22"/>
                <w:rtl/>
              </w:rPr>
              <w:t>المكان</w:t>
            </w:r>
          </w:p>
        </w:tc>
        <w:tc>
          <w:tcPr>
            <w:tcW w:w="1950" w:type="pct"/>
            <w:shd w:val="clear" w:color="auto" w:fill="FFFFFF"/>
            <w:tcMar>
              <w:top w:w="100" w:type="dxa"/>
              <w:left w:w="120" w:type="dxa"/>
              <w:bottom w:w="100" w:type="dxa"/>
              <w:right w:w="120" w:type="dxa"/>
            </w:tcMar>
          </w:tcPr>
          <w:p w14:paraId="56F70C27" w14:textId="77777777" w:rsidR="008D02D7" w:rsidRDefault="00395E32" w:rsidP="00F34B3B">
            <w:pPr>
              <w:bidi w:val="0"/>
              <w:spacing w:before="60" w:after="60" w:line="240" w:lineRule="auto"/>
              <w:jc w:val="right"/>
            </w:pPr>
            <w:r>
              <w:rPr>
                <w:sz w:val="22"/>
                <w:szCs w:val="22"/>
                <w:rtl/>
              </w:rPr>
              <w:t>تلقائي، غير منظَّم رسميًا</w:t>
            </w:r>
          </w:p>
        </w:tc>
        <w:tc>
          <w:tcPr>
            <w:tcW w:w="1950" w:type="pct"/>
            <w:shd w:val="clear" w:color="auto" w:fill="FFFFFF"/>
            <w:tcMar>
              <w:top w:w="100" w:type="dxa"/>
              <w:left w:w="120" w:type="dxa"/>
              <w:bottom w:w="100" w:type="dxa"/>
              <w:right w:w="120" w:type="dxa"/>
            </w:tcMar>
          </w:tcPr>
          <w:p w14:paraId="5E9A181F" w14:textId="77777777" w:rsidR="008D02D7" w:rsidRDefault="00395E32" w:rsidP="00F34B3B">
            <w:pPr>
              <w:bidi w:val="0"/>
              <w:spacing w:before="60" w:after="60" w:line="240" w:lineRule="auto"/>
              <w:jc w:val="right"/>
            </w:pPr>
            <w:r>
              <w:rPr>
                <w:sz w:val="22"/>
                <w:szCs w:val="22"/>
                <w:rtl/>
              </w:rPr>
              <w:t>مُنظَّم، تحت إشراف هيئة التراث</w:t>
            </w:r>
          </w:p>
        </w:tc>
      </w:tr>
      <w:tr w:rsidR="008D02D7" w14:paraId="49908D2C" w14:textId="77777777">
        <w:trPr>
          <w:cantSplit/>
        </w:trPr>
        <w:tc>
          <w:tcPr>
            <w:tcW w:w="1100" w:type="pct"/>
            <w:shd w:val="clear" w:color="auto" w:fill="F8F4EA"/>
            <w:tcMar>
              <w:top w:w="100" w:type="dxa"/>
              <w:left w:w="120" w:type="dxa"/>
              <w:bottom w:w="100" w:type="dxa"/>
              <w:right w:w="120" w:type="dxa"/>
            </w:tcMar>
          </w:tcPr>
          <w:p w14:paraId="7DC0DDAE" w14:textId="77777777" w:rsidR="008D02D7" w:rsidRDefault="00395E32" w:rsidP="00F34B3B">
            <w:pPr>
              <w:bidi w:val="0"/>
              <w:spacing w:before="60" w:after="60" w:line="240" w:lineRule="auto"/>
              <w:jc w:val="right"/>
            </w:pPr>
            <w:r>
              <w:rPr>
                <w:sz w:val="22"/>
                <w:szCs w:val="22"/>
                <w:rtl/>
              </w:rPr>
              <w:t>العلاقات</w:t>
            </w:r>
          </w:p>
        </w:tc>
        <w:tc>
          <w:tcPr>
            <w:tcW w:w="1950" w:type="pct"/>
            <w:shd w:val="clear" w:color="auto" w:fill="F8F4EA"/>
            <w:tcMar>
              <w:top w:w="100" w:type="dxa"/>
              <w:left w:w="120" w:type="dxa"/>
              <w:bottom w:w="100" w:type="dxa"/>
              <w:right w:w="120" w:type="dxa"/>
            </w:tcMar>
          </w:tcPr>
          <w:p w14:paraId="6B055D03" w14:textId="77777777" w:rsidR="008D02D7" w:rsidRDefault="00395E32" w:rsidP="00F34B3B">
            <w:pPr>
              <w:bidi w:val="0"/>
              <w:spacing w:before="60" w:after="60" w:line="240" w:lineRule="auto"/>
              <w:jc w:val="right"/>
            </w:pPr>
            <w:r>
              <w:rPr>
                <w:sz w:val="22"/>
                <w:szCs w:val="22"/>
                <w:rtl/>
              </w:rPr>
              <w:t>طويلة الأمد، قرابية أحيانًا</w:t>
            </w:r>
          </w:p>
        </w:tc>
        <w:tc>
          <w:tcPr>
            <w:tcW w:w="1950" w:type="pct"/>
            <w:shd w:val="clear" w:color="auto" w:fill="F8F4EA"/>
            <w:tcMar>
              <w:top w:w="100" w:type="dxa"/>
              <w:left w:w="120" w:type="dxa"/>
              <w:bottom w:w="100" w:type="dxa"/>
              <w:right w:w="120" w:type="dxa"/>
            </w:tcMar>
          </w:tcPr>
          <w:p w14:paraId="47CE1F38" w14:textId="77777777" w:rsidR="008D02D7" w:rsidRDefault="00395E32" w:rsidP="00F34B3B">
            <w:pPr>
              <w:bidi w:val="0"/>
              <w:spacing w:before="60" w:after="60" w:line="240" w:lineRule="auto"/>
              <w:jc w:val="right"/>
            </w:pPr>
            <w:r>
              <w:rPr>
                <w:sz w:val="22"/>
                <w:szCs w:val="22"/>
                <w:rtl/>
              </w:rPr>
              <w:t>مزيج من القديم والعابر</w:t>
            </w:r>
          </w:p>
        </w:tc>
      </w:tr>
      <w:tr w:rsidR="008D02D7" w14:paraId="1D2E4A1D" w14:textId="77777777">
        <w:trPr>
          <w:cantSplit/>
        </w:trPr>
        <w:tc>
          <w:tcPr>
            <w:tcW w:w="1100" w:type="pct"/>
            <w:shd w:val="clear" w:color="auto" w:fill="FFFFFF"/>
            <w:tcMar>
              <w:top w:w="100" w:type="dxa"/>
              <w:left w:w="120" w:type="dxa"/>
              <w:bottom w:w="100" w:type="dxa"/>
              <w:right w:w="120" w:type="dxa"/>
            </w:tcMar>
          </w:tcPr>
          <w:p w14:paraId="4984A50E" w14:textId="77777777" w:rsidR="008D02D7" w:rsidRDefault="00395E32" w:rsidP="00F34B3B">
            <w:pPr>
              <w:bidi w:val="0"/>
              <w:spacing w:before="60" w:after="60" w:line="240" w:lineRule="auto"/>
              <w:jc w:val="right"/>
            </w:pPr>
            <w:r>
              <w:rPr>
                <w:sz w:val="22"/>
                <w:szCs w:val="22"/>
                <w:rtl/>
              </w:rPr>
              <w:t>المساومة</w:t>
            </w:r>
          </w:p>
        </w:tc>
        <w:tc>
          <w:tcPr>
            <w:tcW w:w="1950" w:type="pct"/>
            <w:shd w:val="clear" w:color="auto" w:fill="FFFFFF"/>
            <w:tcMar>
              <w:top w:w="100" w:type="dxa"/>
              <w:left w:w="120" w:type="dxa"/>
              <w:bottom w:w="100" w:type="dxa"/>
              <w:right w:w="120" w:type="dxa"/>
            </w:tcMar>
          </w:tcPr>
          <w:p w14:paraId="00BCDC49" w14:textId="77777777" w:rsidR="008D02D7" w:rsidRDefault="00395E32" w:rsidP="00F34B3B">
            <w:pPr>
              <w:bidi w:val="0"/>
              <w:spacing w:before="60" w:after="60" w:line="240" w:lineRule="auto"/>
              <w:jc w:val="right"/>
            </w:pPr>
            <w:r>
              <w:rPr>
                <w:sz w:val="22"/>
                <w:szCs w:val="22"/>
                <w:rtl/>
              </w:rPr>
              <w:t>طقس أساسي</w:t>
            </w:r>
          </w:p>
        </w:tc>
        <w:tc>
          <w:tcPr>
            <w:tcW w:w="1950" w:type="pct"/>
            <w:shd w:val="clear" w:color="auto" w:fill="FFFFFF"/>
            <w:tcMar>
              <w:top w:w="100" w:type="dxa"/>
              <w:left w:w="120" w:type="dxa"/>
              <w:bottom w:w="100" w:type="dxa"/>
              <w:right w:w="120" w:type="dxa"/>
            </w:tcMar>
          </w:tcPr>
          <w:p w14:paraId="685B99F5" w14:textId="77777777" w:rsidR="008D02D7" w:rsidRDefault="00395E32" w:rsidP="00F34B3B">
            <w:pPr>
              <w:bidi w:val="0"/>
              <w:spacing w:before="60" w:after="60" w:line="240" w:lineRule="auto"/>
              <w:jc w:val="right"/>
            </w:pPr>
            <w:r>
              <w:rPr>
                <w:sz w:val="22"/>
                <w:szCs w:val="22"/>
                <w:rtl/>
              </w:rPr>
              <w:t>تقتصر على بعض الأقسام</w:t>
            </w:r>
          </w:p>
        </w:tc>
      </w:tr>
      <w:tr w:rsidR="008D02D7" w14:paraId="6BEE39A8" w14:textId="77777777">
        <w:trPr>
          <w:cantSplit/>
        </w:trPr>
        <w:tc>
          <w:tcPr>
            <w:tcW w:w="1100" w:type="pct"/>
            <w:shd w:val="clear" w:color="auto" w:fill="F8F4EA"/>
            <w:tcMar>
              <w:top w:w="100" w:type="dxa"/>
              <w:left w:w="120" w:type="dxa"/>
              <w:bottom w:w="100" w:type="dxa"/>
              <w:right w:w="120" w:type="dxa"/>
            </w:tcMar>
          </w:tcPr>
          <w:p w14:paraId="13DDEE04" w14:textId="77777777" w:rsidR="008D02D7" w:rsidRDefault="00395E32" w:rsidP="00F34B3B">
            <w:pPr>
              <w:bidi w:val="0"/>
              <w:spacing w:before="60" w:after="60" w:line="240" w:lineRule="auto"/>
              <w:jc w:val="right"/>
            </w:pPr>
            <w:r>
              <w:rPr>
                <w:sz w:val="22"/>
                <w:szCs w:val="22"/>
                <w:rtl/>
              </w:rPr>
              <w:t>المعرفة الحرفية</w:t>
            </w:r>
          </w:p>
        </w:tc>
        <w:tc>
          <w:tcPr>
            <w:tcW w:w="1950" w:type="pct"/>
            <w:shd w:val="clear" w:color="auto" w:fill="F8F4EA"/>
            <w:tcMar>
              <w:top w:w="100" w:type="dxa"/>
              <w:left w:w="120" w:type="dxa"/>
              <w:bottom w:w="100" w:type="dxa"/>
              <w:right w:w="120" w:type="dxa"/>
            </w:tcMar>
          </w:tcPr>
          <w:p w14:paraId="4400BAC3" w14:textId="77777777" w:rsidR="008D02D7" w:rsidRDefault="00395E32" w:rsidP="00F34B3B">
            <w:pPr>
              <w:bidi w:val="0"/>
              <w:spacing w:before="60" w:after="60" w:line="240" w:lineRule="auto"/>
              <w:jc w:val="right"/>
            </w:pPr>
            <w:r>
              <w:rPr>
                <w:sz w:val="22"/>
                <w:szCs w:val="22"/>
                <w:rtl/>
              </w:rPr>
              <w:t>تنتقل يوميًا</w:t>
            </w:r>
          </w:p>
        </w:tc>
        <w:tc>
          <w:tcPr>
            <w:tcW w:w="1950" w:type="pct"/>
            <w:shd w:val="clear" w:color="auto" w:fill="F8F4EA"/>
            <w:tcMar>
              <w:top w:w="100" w:type="dxa"/>
              <w:left w:w="120" w:type="dxa"/>
              <w:bottom w:w="100" w:type="dxa"/>
              <w:right w:w="120" w:type="dxa"/>
            </w:tcMar>
          </w:tcPr>
          <w:p w14:paraId="6B09A43A" w14:textId="77777777" w:rsidR="008D02D7" w:rsidRDefault="00395E32" w:rsidP="00F34B3B">
            <w:pPr>
              <w:bidi w:val="0"/>
              <w:spacing w:before="60" w:after="60" w:line="240" w:lineRule="auto"/>
              <w:jc w:val="right"/>
            </w:pPr>
            <w:r>
              <w:rPr>
                <w:sz w:val="22"/>
                <w:szCs w:val="22"/>
                <w:rtl/>
              </w:rPr>
              <w:t>تضعف مع تقاعد كبار الحرفيين</w:t>
            </w:r>
          </w:p>
        </w:tc>
      </w:tr>
      <w:tr w:rsidR="008D02D7" w14:paraId="625E0A8A" w14:textId="77777777">
        <w:trPr>
          <w:cantSplit/>
        </w:trPr>
        <w:tc>
          <w:tcPr>
            <w:tcW w:w="1100" w:type="pct"/>
            <w:shd w:val="clear" w:color="auto" w:fill="FFFFFF"/>
            <w:tcMar>
              <w:top w:w="100" w:type="dxa"/>
              <w:left w:w="120" w:type="dxa"/>
              <w:bottom w:w="100" w:type="dxa"/>
              <w:right w:w="120" w:type="dxa"/>
            </w:tcMar>
          </w:tcPr>
          <w:p w14:paraId="2D26D426" w14:textId="77777777" w:rsidR="008D02D7" w:rsidRDefault="00395E32" w:rsidP="00F34B3B">
            <w:pPr>
              <w:bidi w:val="0"/>
              <w:spacing w:before="60" w:after="60" w:line="240" w:lineRule="auto"/>
              <w:jc w:val="right"/>
            </w:pPr>
            <w:r>
              <w:rPr>
                <w:sz w:val="22"/>
                <w:szCs w:val="22"/>
                <w:rtl/>
              </w:rPr>
              <w:t>المنافسة</w:t>
            </w:r>
          </w:p>
        </w:tc>
        <w:tc>
          <w:tcPr>
            <w:tcW w:w="1950" w:type="pct"/>
            <w:shd w:val="clear" w:color="auto" w:fill="FFFFFF"/>
            <w:tcMar>
              <w:top w:w="100" w:type="dxa"/>
              <w:left w:w="120" w:type="dxa"/>
              <w:bottom w:w="100" w:type="dxa"/>
              <w:right w:w="120" w:type="dxa"/>
            </w:tcMar>
          </w:tcPr>
          <w:p w14:paraId="45A581DB" w14:textId="77777777" w:rsidR="008D02D7" w:rsidRDefault="00395E32" w:rsidP="00F34B3B">
            <w:pPr>
              <w:bidi w:val="0"/>
              <w:spacing w:before="60" w:after="60" w:line="240" w:lineRule="auto"/>
              <w:jc w:val="right"/>
            </w:pPr>
            <w:r>
              <w:rPr>
                <w:sz w:val="22"/>
                <w:szCs w:val="22"/>
                <w:rtl/>
              </w:rPr>
              <w:t>محدودة</w:t>
            </w:r>
          </w:p>
        </w:tc>
        <w:tc>
          <w:tcPr>
            <w:tcW w:w="1950" w:type="pct"/>
            <w:shd w:val="clear" w:color="auto" w:fill="FFFFFF"/>
            <w:tcMar>
              <w:top w:w="100" w:type="dxa"/>
              <w:left w:w="120" w:type="dxa"/>
              <w:bottom w:w="100" w:type="dxa"/>
              <w:right w:w="120" w:type="dxa"/>
            </w:tcMar>
          </w:tcPr>
          <w:p w14:paraId="79739668" w14:textId="77777777" w:rsidR="008D02D7" w:rsidRDefault="00395E32" w:rsidP="00F34B3B">
            <w:pPr>
              <w:bidi w:val="0"/>
              <w:spacing w:before="60" w:after="60" w:line="240" w:lineRule="auto"/>
              <w:jc w:val="right"/>
            </w:pPr>
            <w:r>
              <w:rPr>
                <w:sz w:val="22"/>
                <w:szCs w:val="22"/>
                <w:rtl/>
              </w:rPr>
              <w:t>قوية من المراكز الحديثة والإلكترونية</w:t>
            </w:r>
          </w:p>
        </w:tc>
      </w:tr>
    </w:tbl>
    <w:p w14:paraId="4CC74C97" w14:textId="77777777" w:rsidR="008D02D7" w:rsidRDefault="00395E32" w:rsidP="00091720">
      <w:pPr>
        <w:spacing w:before="80" w:after="200" w:line="240" w:lineRule="auto"/>
        <w:jc w:val="center"/>
      </w:pPr>
      <w:r>
        <w:rPr>
          <w:i/>
          <w:iCs/>
          <w:color w:val="5C5C5C"/>
          <w:sz w:val="22"/>
          <w:szCs w:val="22"/>
          <w:rtl/>
        </w:rPr>
        <w:t>جدول (3): مقارنة بين السوق الشعبي في الماضي والحاضر</w:t>
      </w:r>
    </w:p>
    <w:p w14:paraId="14D20B62" w14:textId="77777777" w:rsidR="008D02D7" w:rsidRDefault="00395E32" w:rsidP="00091720">
      <w:pPr>
        <w:spacing w:line="240" w:lineRule="auto"/>
      </w:pPr>
      <w:r>
        <w:br w:type="page"/>
      </w:r>
    </w:p>
    <w:p w14:paraId="590B6FDD" w14:textId="77777777" w:rsidR="008D02D7" w:rsidRDefault="00395E32" w:rsidP="00F34B3B">
      <w:pPr>
        <w:pStyle w:val="1"/>
        <w:spacing w:line="240" w:lineRule="auto"/>
      </w:pPr>
      <w:bookmarkStart w:id="79" w:name="_Toc241697850"/>
      <w:r>
        <w:t>الفصل السابع: المناقشة</w:t>
      </w:r>
      <w:bookmarkEnd w:id="79"/>
    </w:p>
    <w:p w14:paraId="26CF5325" w14:textId="77777777" w:rsidR="008D02D7" w:rsidRDefault="00395E32" w:rsidP="00091720">
      <w:pPr>
        <w:spacing w:after="120" w:line="240" w:lineRule="auto"/>
        <w:ind w:firstLine="480"/>
        <w:jc w:val="both"/>
      </w:pPr>
      <w:r>
        <w:rPr>
          <w:sz w:val="28"/>
          <w:szCs w:val="28"/>
          <w:rtl/>
        </w:rPr>
        <w:t>بعد أن جمعت كل طالبة الملاحظات الميدانية وحللتها في ضوء المفاهيم الأنثروبولوجية، خلصت الطالبات مجتمعةً إلى أن الأسواق الشعبية في المجتمع السعودي لا يمكن فهمها بمعزل عن منظومة العلاقات الاجتماعية والثقافية التي تنغمر فيها. فهي ليست مجرد فضاء لتبادل السلع، بل مؤسسات مركّبة تؤدي وظائف اقتصادية واجتماعية وثقافية وتراثية وهوية في آنٍ معًا. هذا التشابك هو بالتحديد ما حاولت رغد الحارثي وريهام أبوطالب ومدى محمد ولمياء الحربي وغاليه الحرازي الإمساك به عبر مقاربة الأنثروبولوجيا الاقتصادية، وهو ما يُغفلُه التحليل الاقتصادي الضيق الذي يُحوّل السوق إلى نقطة التقاء بين العرض والطلب.</w:t>
      </w:r>
    </w:p>
    <w:p w14:paraId="7AB56E75" w14:textId="77777777" w:rsidR="008D02D7" w:rsidRDefault="00395E32" w:rsidP="00091720">
      <w:pPr>
        <w:spacing w:after="120" w:line="240" w:lineRule="auto"/>
        <w:ind w:firstLine="480"/>
        <w:jc w:val="both"/>
      </w:pPr>
      <w:r>
        <w:rPr>
          <w:sz w:val="28"/>
          <w:szCs w:val="28"/>
          <w:rtl/>
        </w:rPr>
        <w:t>على مستوى الاقتصاد، تُظهر الدراسة أن السلوك الاقتصادي في السوق الشعبي مُضمَّن اجتماعيًا بمعنى بولاني وغرانوفيتر. الأسعار ليست آليةً، بل تُتفاوض ضمن علاقة. والسلع ليست سلعًا فحسب، بل حوامل لمعانٍ رمزية. والربح ليس الهدف الوحيد، بل أحد أهداف ضمن شبكة أهداف اجتماعية وثقافية. هذه القراءة تُذكّر بأن الاقتصاد ليس مجالًا مستقلًا، بل مُضمَّن في النسيج الاجتماعي.</w:t>
      </w:r>
    </w:p>
    <w:p w14:paraId="1D5B6B4D" w14:textId="77777777" w:rsidR="008D02D7" w:rsidRDefault="00395E32" w:rsidP="00091720">
      <w:pPr>
        <w:spacing w:after="120" w:line="240" w:lineRule="auto"/>
        <w:ind w:firstLine="480"/>
        <w:jc w:val="both"/>
      </w:pPr>
      <w:r>
        <w:rPr>
          <w:sz w:val="28"/>
          <w:szCs w:val="28"/>
          <w:rtl/>
        </w:rPr>
        <w:t>على مستوى الثقافة، تكشف الدراسة أن السوق الشعبي مكانٌ لإنتاج المعاني وإعادة إنتاجها. السلع تحمل رموزًا تتعدى وظيفتها المادية. المكان نفسه يحمل ذاكرة المدينة. الطقوس (المساومة، القهوة، السؤال عن الأحوال) ليست مجرد تفاصيل، بل طقوس تُعيد إنتاج العلاقة. هذا التكثيف الثقافي يفسر استمرار الأسواق الشعبية رغم المنافسة الاقتصادية.</w:t>
      </w:r>
    </w:p>
    <w:p w14:paraId="573038EC" w14:textId="77777777" w:rsidR="008D02D7" w:rsidRDefault="00395E32" w:rsidP="00091720">
      <w:pPr>
        <w:spacing w:after="120" w:line="240" w:lineRule="auto"/>
        <w:ind w:firstLine="480"/>
        <w:jc w:val="both"/>
      </w:pPr>
      <w:r>
        <w:rPr>
          <w:sz w:val="28"/>
          <w:szCs w:val="28"/>
          <w:rtl/>
        </w:rPr>
        <w:t>على مستوى المجتمع، تُظهر الدراسة أن السوق الشعبي يُنتج ويُعيد إنتاج العلاقات الاجتماعية. التفاعل المتكرر يبني الثقة، والثقة تتراكم سمعةً، والسمعة تُحدد المكانة. الشبكات الاجتماعية تُنظّم السوق داخليًا، وتُحسم النزاعات، وتُيسّر التعاون. القرابة والجوار والانتماء الحرفي تتقاطع لتشكّل بنيةً اجتماعية موازية للبنية المادية. هذه البنية الاجتماعية هي ما يفتقده المراكز التجارية الحديثة، وهي ما يُفسّر بقائها.</w:t>
      </w:r>
    </w:p>
    <w:p w14:paraId="7004884E" w14:textId="77777777" w:rsidR="008D02D7" w:rsidRDefault="00395E32" w:rsidP="00091720">
      <w:pPr>
        <w:spacing w:after="120" w:line="240" w:lineRule="auto"/>
        <w:ind w:firstLine="480"/>
        <w:jc w:val="both"/>
      </w:pPr>
      <w:r>
        <w:rPr>
          <w:sz w:val="28"/>
          <w:szCs w:val="28"/>
          <w:rtl/>
        </w:rPr>
        <w:t>على مستوى الهوية، تُظهر الدراسة أن السوق الشعبي فضاءٌ لإنتاج الهوية المحلية وإعادة إنتاجها. التسوق في سوق الزل يعني الانتماء إلى الرياض القديمة، والتسوق في سوق العلوي يعني الانتماء إلى جدة الحجازية. هذا البعد الهوياتي يفسر الاهتمام الرسمي بهذه الأسواق ضمن رؤية المملكة 2030، وضمن برامج التراث والسياحة.</w:t>
      </w:r>
    </w:p>
    <w:p w14:paraId="78EDF89E" w14:textId="77777777" w:rsidR="008D02D7" w:rsidRDefault="00395E32" w:rsidP="00091720">
      <w:pPr>
        <w:spacing w:after="120" w:line="240" w:lineRule="auto"/>
        <w:ind w:firstLine="480"/>
        <w:jc w:val="both"/>
      </w:pPr>
      <w:r>
        <w:rPr>
          <w:sz w:val="28"/>
          <w:szCs w:val="28"/>
          <w:rtl/>
        </w:rPr>
        <w:t>على مستوى العلاقات، تُظهر الدراسة أن السوق الشعبي يُتيح نوعًا من العلاقات يصعب تكريسه في الفضاءات الحديثة. علاقات قائمة على المعرفة المتبادلة طويلة الأمد، وعلى الثقة المتراكمة، وعلى الالتزامات المتبادلة غير المكتوبة. هذه العلاقات تُمثّل رأسمال اجتماعيًا له قيمة مادية ورمزية، ويصعب تعويضه في الفضاءات الحديثة.</w:t>
      </w:r>
    </w:p>
    <w:p w14:paraId="5C67AEF9" w14:textId="77777777" w:rsidR="008D02D7" w:rsidRDefault="00395E32" w:rsidP="00091720">
      <w:pPr>
        <w:spacing w:after="120" w:line="240" w:lineRule="auto"/>
        <w:ind w:firstLine="480"/>
        <w:jc w:val="both"/>
      </w:pPr>
      <w:r>
        <w:rPr>
          <w:sz w:val="28"/>
          <w:szCs w:val="28"/>
          <w:rtl/>
        </w:rPr>
        <w:t>على مستوى التحديث، تكشف الدراسة عن جدلية دقيقة بين التغير والاستمرار. بعض العناصر تتغير (الشكل، الدفع، تركيبة الزبائن)، وبعضها يستمر (المساومة، الثقة، الرمزية، الهوية). السوق ليس جامدًا، بل يتكيّف مع المتطلبات الجديدة. لكن التكيّف ليس ذوبانًا؛ إذ يحافظ السوق على جوهره الاجتماعي والثقافي رغم تغير الشكل. هذا التكيّف هو سرّ بقائه.</w:t>
      </w:r>
    </w:p>
    <w:p w14:paraId="10B05DC0" w14:textId="77777777" w:rsidR="008D02D7" w:rsidRDefault="00395E32" w:rsidP="00091720">
      <w:pPr>
        <w:spacing w:after="120" w:line="240" w:lineRule="auto"/>
        <w:ind w:firstLine="480"/>
        <w:jc w:val="both"/>
      </w:pPr>
      <w:r>
        <w:rPr>
          <w:sz w:val="28"/>
          <w:szCs w:val="28"/>
          <w:rtl/>
        </w:rPr>
        <w:t>تُلهم هذه القراءة سياسات تراثية وسياحية أكثر وعيًا. فبدل التعامل مع السوق الشعبي بوصفه ديكورًا تراثيًا، ينبغي التعامل معه بوصفه مؤسسة حية لها وظائف اجتماعية وثقافية. حفظ السوق لا يعني تجميده، بل يعني دعم وظائفه الحية، وتسهيل انتقال المعرفة الحرفية، وحماية العلاقات الاجتماعية التي تحكمه. هذه القراءة هي إسهام الأنثروبولوجيا في السياسات العامة.</w:t>
      </w:r>
    </w:p>
    <w:p w14:paraId="590959AD" w14:textId="77777777" w:rsidR="008D02D7" w:rsidRDefault="00395E32" w:rsidP="00091720">
      <w:pPr>
        <w:spacing w:line="240" w:lineRule="auto"/>
      </w:pPr>
      <w:r>
        <w:br w:type="page"/>
      </w:r>
    </w:p>
    <w:p w14:paraId="56C23443" w14:textId="77777777" w:rsidR="008D02D7" w:rsidRDefault="00395E32" w:rsidP="00F34B3B">
      <w:pPr>
        <w:pStyle w:val="1"/>
        <w:spacing w:line="240" w:lineRule="auto"/>
      </w:pPr>
      <w:bookmarkStart w:id="80" w:name="_Toc241697851"/>
      <w:r>
        <w:t>الفصل الثامن: النتائج</w:t>
      </w:r>
      <w:bookmarkEnd w:id="80"/>
    </w:p>
    <w:p w14:paraId="735BD630" w14:textId="77777777" w:rsidR="008D02D7" w:rsidRDefault="00395E32" w:rsidP="00091720">
      <w:pPr>
        <w:spacing w:after="120" w:line="240" w:lineRule="auto"/>
        <w:jc w:val="both"/>
      </w:pPr>
      <w:r>
        <w:rPr>
          <w:sz w:val="28"/>
          <w:szCs w:val="28"/>
          <w:rtl/>
        </w:rPr>
        <w:t>بعد خمسة أسابيع من العمل المتواصل، خلصت كل طالبة من الطالبات الخمس إلى جملة من النتائج، نلخصها مجتمعةً على النحو الآتي:</w:t>
      </w:r>
    </w:p>
    <w:p w14:paraId="2534E633" w14:textId="77777777" w:rsidR="008D02D7" w:rsidRDefault="00395E32" w:rsidP="00091720">
      <w:pPr>
        <w:spacing w:after="120" w:line="240" w:lineRule="auto"/>
        <w:jc w:val="both"/>
      </w:pPr>
      <w:r>
        <w:rPr>
          <w:sz w:val="28"/>
          <w:szCs w:val="28"/>
          <w:rtl/>
        </w:rPr>
        <w:t>1) السوق الشعبي في المجتمع السعودي ليس مجرد مكان لتبادل السلع، بل مؤسسة اقتصادية واجتماعية وثقافية متكاملة، لا يمكن فهمها بمعزل عن منظومة العلاقات والقيم والمعاني التي تنغمر فيها.</w:t>
      </w:r>
    </w:p>
    <w:p w14:paraId="7970089E" w14:textId="77777777" w:rsidR="008D02D7" w:rsidRDefault="00395E32" w:rsidP="00091720">
      <w:pPr>
        <w:spacing w:after="120" w:line="240" w:lineRule="auto"/>
        <w:jc w:val="both"/>
      </w:pPr>
      <w:r>
        <w:rPr>
          <w:sz w:val="28"/>
          <w:szCs w:val="28"/>
          <w:rtl/>
        </w:rPr>
        <w:t>2) المقاربة الأنثروبولوجية الاقتصادية، بأدواتها المفاهيمية (التبادل، التضمين الاجتماعي، الثقة، المعاملة بالمثل، المساومة، الشبكات، الرمزية، الهوية)، أكثر إنتاجيةً في قراءة الأسواق الشعبية من المقاربة الاقتصادية الضيقة.</w:t>
      </w:r>
    </w:p>
    <w:p w14:paraId="5A078A49" w14:textId="77777777" w:rsidR="008D02D7" w:rsidRDefault="00395E32" w:rsidP="00091720">
      <w:pPr>
        <w:spacing w:after="120" w:line="240" w:lineRule="auto"/>
        <w:jc w:val="both"/>
      </w:pPr>
      <w:r>
        <w:rPr>
          <w:sz w:val="28"/>
          <w:szCs w:val="28"/>
          <w:rtl/>
        </w:rPr>
        <w:t>3) التبادل في السوق الشعبي متعدد الطبقات؛ فهو تبادلٌ للسلع، وتبادلٌ للالتزامات، وتبادلٌ للمعلومات في آنٍ معًا. هذا التعدد يُحوّل التبادل من عملية حسابية إلى عملية أنثروبولوجية.</w:t>
      </w:r>
    </w:p>
    <w:p w14:paraId="6E50FA25" w14:textId="77777777" w:rsidR="008D02D7" w:rsidRDefault="00395E32" w:rsidP="00091720">
      <w:pPr>
        <w:spacing w:after="120" w:line="240" w:lineRule="auto"/>
        <w:jc w:val="both"/>
      </w:pPr>
      <w:r>
        <w:rPr>
          <w:sz w:val="28"/>
          <w:szCs w:val="28"/>
          <w:rtl/>
        </w:rPr>
        <w:t>4) الثقة والسمعة تشكلان رأس المال الحقيقي للبائع في السوق الشعبي، أكثر من رأس المال المادي. أي اختراق للثقة قد يُكلّف البائع خسارة شبكة كاملة من الزبائن.</w:t>
      </w:r>
    </w:p>
    <w:p w14:paraId="33993F4D" w14:textId="77777777" w:rsidR="008D02D7" w:rsidRDefault="00395E32" w:rsidP="00091720">
      <w:pPr>
        <w:spacing w:after="120" w:line="240" w:lineRule="auto"/>
        <w:jc w:val="both"/>
      </w:pPr>
      <w:r>
        <w:rPr>
          <w:sz w:val="28"/>
          <w:szCs w:val="28"/>
          <w:rtl/>
        </w:rPr>
        <w:t>5) المساومة في السوق الشعبي طقسٌ اجتماعي مركّب، يُعيد إنتاج العلاقة الاجتماعية بقدر ما يُحدد السعر. هذا الطابع الطقوسي يفسر الوقت الذي تستغرقه المساومة رغم أنه قد يبدو غير مبرّر اقتصاديًا.</w:t>
      </w:r>
    </w:p>
    <w:p w14:paraId="191E28FE" w14:textId="77777777" w:rsidR="008D02D7" w:rsidRDefault="00395E32" w:rsidP="00091720">
      <w:pPr>
        <w:spacing w:after="120" w:line="240" w:lineRule="auto"/>
        <w:jc w:val="both"/>
      </w:pPr>
      <w:r>
        <w:rPr>
          <w:sz w:val="28"/>
          <w:szCs w:val="28"/>
          <w:rtl/>
        </w:rPr>
        <w:t>6) السلع في السوق الشعبي تحمل أبعادًا رمزية تتجاوز وظيفتها المادية، وتُمثّل حوامل لهوية المدينة وذاكرتها. هذا البعد الرمزي يفسر استعداد الزبائن لدفع أسعار أعلى نسبيًا.</w:t>
      </w:r>
    </w:p>
    <w:p w14:paraId="35175EB5" w14:textId="77777777" w:rsidR="008D02D7" w:rsidRDefault="00395E32" w:rsidP="00091720">
      <w:pPr>
        <w:spacing w:after="120" w:line="240" w:lineRule="auto"/>
        <w:jc w:val="both"/>
      </w:pPr>
      <w:r>
        <w:rPr>
          <w:sz w:val="28"/>
          <w:szCs w:val="28"/>
          <w:rtl/>
        </w:rPr>
        <w:t>7) السوق الشعبي يُتيح انتقال المعرفة الحرفية بين الأجيال عبر الممارسة اليومية، لا عبر الكتب. هذا الانتقال يجعله مدرسةً غير رسمية للحرفيين، ويُسهم في حفظ الحرف التقليدية.</w:t>
      </w:r>
    </w:p>
    <w:p w14:paraId="5C9915B3" w14:textId="77777777" w:rsidR="008D02D7" w:rsidRDefault="00395E32" w:rsidP="00091720">
      <w:pPr>
        <w:spacing w:after="120" w:line="240" w:lineRule="auto"/>
        <w:jc w:val="both"/>
      </w:pPr>
      <w:r>
        <w:rPr>
          <w:sz w:val="28"/>
          <w:szCs w:val="28"/>
          <w:rtl/>
        </w:rPr>
        <w:t>8) تتعرض الأسواق الشعبية لتحولات كبيرة (التحضر، المراكز الحديثة، التجارة الإلكترونية، السياحة)، لكنها تُبقي على بنية رمزية واجتماعية متينة تجعلها قادرة على التكيّف لا الذوبان.</w:t>
      </w:r>
    </w:p>
    <w:p w14:paraId="77E26CF5" w14:textId="77777777" w:rsidR="008D02D7" w:rsidRDefault="00395E32" w:rsidP="00091720">
      <w:pPr>
        <w:spacing w:after="120" w:line="240" w:lineRule="auto"/>
        <w:jc w:val="both"/>
      </w:pPr>
      <w:r>
        <w:rPr>
          <w:sz w:val="28"/>
          <w:szCs w:val="28"/>
          <w:rtl/>
        </w:rPr>
        <w:t>9) تسليع التراث ضمن المسارات السياحية سيف ذو حدّين؛ يُتيح مصدر دخل جديد ويُسهم في حفظ السوق ماديًا، لكنه قد يُفرّغها من معناها الأصلي إذا لم يُدار بعناية.</w:t>
      </w:r>
    </w:p>
    <w:p w14:paraId="447AF9A6" w14:textId="77777777" w:rsidR="008D02D7" w:rsidRDefault="00395E32" w:rsidP="00091720">
      <w:pPr>
        <w:spacing w:after="120" w:line="240" w:lineRule="auto"/>
        <w:jc w:val="both"/>
      </w:pPr>
      <w:r>
        <w:rPr>
          <w:sz w:val="28"/>
          <w:szCs w:val="28"/>
          <w:rtl/>
        </w:rPr>
        <w:t>10) التنوع الإقليمي بين أسواق الرياض وجدة ومكة والمدينة والطائف وعسير والقصيم يمنع التعميم، ويتطلب مقاربة إقليمية مقارنة تراعي خصوصية كل سوق.</w:t>
      </w:r>
    </w:p>
    <w:p w14:paraId="3CC83EE1" w14:textId="77777777" w:rsidR="008D02D7" w:rsidRDefault="00395E32" w:rsidP="00091720">
      <w:pPr>
        <w:spacing w:line="240" w:lineRule="auto"/>
      </w:pPr>
      <w:r>
        <w:br w:type="page"/>
      </w:r>
    </w:p>
    <w:p w14:paraId="692114F4" w14:textId="77777777" w:rsidR="008D02D7" w:rsidRDefault="00395E32" w:rsidP="00F34B3B">
      <w:pPr>
        <w:pStyle w:val="1"/>
        <w:spacing w:line="240" w:lineRule="auto"/>
      </w:pPr>
      <w:bookmarkStart w:id="81" w:name="_Toc241697852"/>
      <w:r>
        <w:t>الفصل التاسع: الخاتمة</w:t>
      </w:r>
      <w:bookmarkEnd w:id="81"/>
    </w:p>
    <w:p w14:paraId="352DBEF7" w14:textId="77777777" w:rsidR="008D02D7" w:rsidRDefault="00395E32" w:rsidP="00091720">
      <w:pPr>
        <w:spacing w:after="120" w:line="240" w:lineRule="auto"/>
        <w:ind w:firstLine="480"/>
        <w:jc w:val="both"/>
      </w:pPr>
      <w:r>
        <w:rPr>
          <w:sz w:val="28"/>
          <w:szCs w:val="28"/>
          <w:rtl/>
        </w:rPr>
        <w:t>سعت رغد الحارثي وريهام أبوطالب ومدى محمد ولمياء الحربي وغاليه الحرازي من خلال هذه الدراسة إلى تقديم قراءة أنثروبولوجية للأسواق الشعبية في المجتمع السعودي، تتجاوز الوصف الاقتصادي الضيق إلى التحليل الثقافي والاجتماعي. وقد انطلقت الطالبات من فرضية مفادها أن السوق الشعبي ليس مجرد مكان لتبادل السلع، بل مؤسسة اقتصادية واجتماعية وثقافية متكاملة، يُمكن دراستها بوصفها فضاءً تتشابك فيه العلاقات، والقيم، والمعاني الرمزية، وممارسات الثقة والمساومة، وانتقال المعرفة الحرفية بين الأجيال.</w:t>
      </w:r>
    </w:p>
    <w:p w14:paraId="3703D9E8" w14:textId="77777777" w:rsidR="008D02D7" w:rsidRDefault="00395E32" w:rsidP="00091720">
      <w:pPr>
        <w:spacing w:after="120" w:line="240" w:lineRule="auto"/>
        <w:ind w:firstLine="480"/>
        <w:jc w:val="both"/>
      </w:pPr>
      <w:r>
        <w:rPr>
          <w:sz w:val="28"/>
          <w:szCs w:val="28"/>
          <w:rtl/>
        </w:rPr>
        <w:t>وبعد أن راجعت ريهام أبوطالب المفاهيم الأنثروبولوجية الكبرى ذات الصلة، وحللت لمياء الحربي الأسواق الشعبية في السياق السعودي، وقامت كل طالبة بزيارة ميدانية لسوق الزل وجمع الملاحظات، وعقدت مدى محمد المقارنة بين الماضي والحاضر، خلصت الطالبات إلى أن السوق الشعبي منظومةٌ ثقافية متكاملة تحفظ الذاكرة الجماعية، وتُعيد إنتاج الهوية المحلية، وتُسهّل انتقال المعرفة الحرفية، وتمنح الأفراد فرصة لإنتاج أنماط تفاعل اجتماعي يصعب تكريسها داخل المراكز التجارية الحديثة.</w:t>
      </w:r>
    </w:p>
    <w:p w14:paraId="29CB5A65" w14:textId="77777777" w:rsidR="008D02D7" w:rsidRDefault="00395E32" w:rsidP="00091720">
      <w:pPr>
        <w:spacing w:after="120" w:line="240" w:lineRule="auto"/>
        <w:ind w:firstLine="480"/>
        <w:jc w:val="both"/>
      </w:pPr>
      <w:r>
        <w:rPr>
          <w:sz w:val="28"/>
          <w:szCs w:val="28"/>
          <w:rtl/>
        </w:rPr>
        <w:t>لاحظت غاليه الحرازي من خلال الزيارة الميدانية والتحليل جدلية التغير والاستمرار؛ إذ تتعرض هذه الأسواق لضغوط التحضر، والسياحة، والرقمنة، والتجارة الإلكترونية، لكنها في الوقت ذاته تُبقي على بنية رمزية واجتماعية متينة تجعلها قادرة على التكيّف لا الذوبان. هذا التكيّف هو سرّ بقائها، وهو ما يجعلها تستحق الاهتمام الأنثروبولوجي والثقافي والسياحي معًا.</w:t>
      </w:r>
    </w:p>
    <w:p w14:paraId="7957A89C" w14:textId="77777777" w:rsidR="008D02D7" w:rsidRDefault="00395E32" w:rsidP="00091720">
      <w:pPr>
        <w:spacing w:after="120" w:line="240" w:lineRule="auto"/>
        <w:ind w:firstLine="480"/>
        <w:jc w:val="both"/>
      </w:pPr>
      <w:r>
        <w:rPr>
          <w:sz w:val="28"/>
          <w:szCs w:val="28"/>
          <w:rtl/>
        </w:rPr>
        <w:t>على مستوى التطلعات المستقبلية، ترى رغد الحارثي أن بقاء الأسواق الشعبية رهينٌ بقدرتها على الموازنة بين ثلاث ركائز: الحفاظ على جوهرها الاجتماعي والثقافي، والتكيّف مع المتطلبات الاقتصادية والسياحية المعاصرة، وضمان انتقال المعرفة الحرفية إلى الأجيال الجديدة. أي اختلال في هذه الموازنة قد يُهدّد السوق إما بالجمود أو بالذوبان. التحدي الأنثروبولوجي والسياسي معًا هو إيجاد هذه الموازنة.</w:t>
      </w:r>
    </w:p>
    <w:p w14:paraId="32EC534C" w14:textId="77777777" w:rsidR="008D02D7" w:rsidRDefault="00395E32" w:rsidP="00091720">
      <w:pPr>
        <w:spacing w:after="120" w:line="240" w:lineRule="auto"/>
        <w:ind w:firstLine="480"/>
        <w:jc w:val="both"/>
      </w:pPr>
      <w:r>
        <w:rPr>
          <w:sz w:val="28"/>
          <w:szCs w:val="28"/>
          <w:rtl/>
        </w:rPr>
        <w:t>تُتيح هذه الدراسة، على المستوى الأكاديمي، فتحَ مجال لمزيد من الدراسات الميدانية المقارنة بين الأسواق الشعبية في المناطق السعودية المختلفة، ولمزيد من التوظيف للمفاهيم الأنثروبولوجية في دراسة المؤسسات الاقتصادية المحلية. وعلى المستوى التطبيقي، تُتيح توجيه برامج التراث والسياحة نحو قراءة أعمق للأسواق بوصفها منظومات حية لا مجرد ديكور تراثي. وعلى المستوى التعليمي، أتاحت هذه التجربة لكل طالبة من الطالبات الخمس فهمًا تطبيقيًا للمفاهيم الأنثروبولوجية الكبرى، وتدريبًا على القراءة التحليلية للظواهر الاجتماعية والثقافية في المجتمع السعودي.</w:t>
      </w:r>
    </w:p>
    <w:p w14:paraId="2F44505E" w14:textId="77777777" w:rsidR="008D02D7" w:rsidRDefault="00395E32" w:rsidP="00091720">
      <w:pPr>
        <w:spacing w:line="240" w:lineRule="auto"/>
      </w:pPr>
      <w:r>
        <w:br w:type="page"/>
      </w:r>
    </w:p>
    <w:p w14:paraId="6ACC041B" w14:textId="77777777" w:rsidR="008D02D7" w:rsidRDefault="00395E32" w:rsidP="00F34B3B">
      <w:pPr>
        <w:pStyle w:val="1"/>
        <w:spacing w:line="240" w:lineRule="auto"/>
      </w:pPr>
      <w:bookmarkStart w:id="82" w:name="_Toc241697853"/>
      <w:r>
        <w:t>أسئلة متوقعة للمناقشة وإجابات مختصرة</w:t>
      </w:r>
      <w:bookmarkEnd w:id="82"/>
    </w:p>
    <w:p w14:paraId="2FC67778" w14:textId="77777777" w:rsidR="008D02D7" w:rsidRDefault="00395E32" w:rsidP="00091720">
      <w:pPr>
        <w:spacing w:after="120" w:line="240" w:lineRule="auto"/>
        <w:jc w:val="both"/>
      </w:pPr>
      <w:r>
        <w:rPr>
          <w:sz w:val="28"/>
          <w:szCs w:val="28"/>
          <w:rtl/>
        </w:rPr>
        <w:t>في إطار الاستعداد للمناقشة الصفية، تستعرض هذه القائمة أهم الأسئلة التي قد يطرحها عضو هيئة التدريس، مع إجابات أكاديمية مختصرة.</w:t>
      </w:r>
    </w:p>
    <w:p w14:paraId="6BE21394" w14:textId="77777777" w:rsidR="008D02D7" w:rsidRDefault="00395E32" w:rsidP="00F34B3B">
      <w:pPr>
        <w:pStyle w:val="3"/>
        <w:spacing w:line="240" w:lineRule="auto"/>
      </w:pPr>
      <w:bookmarkStart w:id="83" w:name="_Toc241697854"/>
      <w:r>
        <w:t>س1: لماذا اخترتم موضوع الأسواق الشعبية بالذات؟</w:t>
      </w:r>
      <w:bookmarkEnd w:id="83"/>
    </w:p>
    <w:p w14:paraId="5B15FE90" w14:textId="77777777" w:rsidR="008D02D7" w:rsidRDefault="00395E32" w:rsidP="00091720">
      <w:pPr>
        <w:spacing w:after="120" w:line="240" w:lineRule="auto"/>
        <w:ind w:firstLine="480"/>
        <w:jc w:val="both"/>
      </w:pPr>
      <w:r>
        <w:rPr>
          <w:sz w:val="28"/>
          <w:szCs w:val="28"/>
          <w:rtl/>
        </w:rPr>
        <w:t>اخترناه لأنه يتيح تطبيق مفاهيم الأنثروبولوجيا الاقتصادية على ظاهرة ملموسة في المجتمع السعودي، تتجاوز الوصف الاقتصادي إلى التحليل الثقافي والاجتماعي، كما أنه يرتبط بتحولات معاصرة كالسياحة التراثية والتجارة الإلكترونية.</w:t>
      </w:r>
    </w:p>
    <w:p w14:paraId="75D3C66E" w14:textId="77777777" w:rsidR="008D02D7" w:rsidRDefault="00395E32" w:rsidP="00F34B3B">
      <w:pPr>
        <w:pStyle w:val="3"/>
        <w:spacing w:line="240" w:lineRule="auto"/>
      </w:pPr>
      <w:bookmarkStart w:id="84" w:name="_Toc241697855"/>
      <w:r>
        <w:t>س2: ما المقصود بالأنثروبولوجيا الاقتصادية؟</w:t>
      </w:r>
      <w:bookmarkEnd w:id="84"/>
    </w:p>
    <w:p w14:paraId="58706E48" w14:textId="77777777" w:rsidR="008D02D7" w:rsidRDefault="00395E32" w:rsidP="00091720">
      <w:pPr>
        <w:spacing w:after="120" w:line="240" w:lineRule="auto"/>
        <w:ind w:firstLine="480"/>
        <w:jc w:val="both"/>
      </w:pPr>
      <w:r>
        <w:rPr>
          <w:sz w:val="28"/>
          <w:szCs w:val="28"/>
          <w:rtl/>
        </w:rPr>
        <w:t>هي الفرع الأنثروبولوجي الذي يدرس السلوك الاقتصادي في سياقاته الثقافية والاجتماعية، ويرفض اختزاله إلى نماذج السوق الرأسمالية. ترى أن الإنتاج والتوزيع والتبادل عملياتٌ مُضمَّنة اجتماعيًا، محكومة بعلاقات القرابة والسلطة والدين والقيم، لا بقوانين العرض والطلب وحدها.</w:t>
      </w:r>
    </w:p>
    <w:p w14:paraId="6C43B7D0" w14:textId="77777777" w:rsidR="008D02D7" w:rsidRDefault="00395E32" w:rsidP="00F34B3B">
      <w:pPr>
        <w:pStyle w:val="3"/>
        <w:spacing w:line="240" w:lineRule="auto"/>
      </w:pPr>
      <w:bookmarkStart w:id="85" w:name="_Toc241697856"/>
      <w:r>
        <w:t>س3: ما الفرق بين دراسة السوق اقتصاديًا ودراسته أنثروبولوجيًا؟</w:t>
      </w:r>
      <w:bookmarkEnd w:id="85"/>
    </w:p>
    <w:p w14:paraId="7CEFA9D5" w14:textId="77777777" w:rsidR="008D02D7" w:rsidRDefault="00395E32" w:rsidP="00091720">
      <w:pPr>
        <w:spacing w:after="120" w:line="240" w:lineRule="auto"/>
        <w:ind w:firstLine="480"/>
        <w:jc w:val="both"/>
      </w:pPr>
      <w:r>
        <w:rPr>
          <w:sz w:val="28"/>
          <w:szCs w:val="28"/>
          <w:rtl/>
        </w:rPr>
        <w:t>الدراسة الاقتصادية تركز على الأسعار والعرض والطلب والكفاءة. الدراسة الأنثروبولوجية تركز على العلاقات والقيم والمعاني والممارسات التي تحكم التبادل. الأولى ترى السوق نقطة التقاء آلية، والثانية تراه مؤسسة اجتماعية وثقافية متكاملة.</w:t>
      </w:r>
    </w:p>
    <w:p w14:paraId="11535993" w14:textId="77777777" w:rsidR="008D02D7" w:rsidRDefault="00395E32" w:rsidP="00F34B3B">
      <w:pPr>
        <w:pStyle w:val="3"/>
        <w:spacing w:line="240" w:lineRule="auto"/>
      </w:pPr>
      <w:bookmarkStart w:id="86" w:name="_Toc241697857"/>
      <w:r>
        <w:t>س4: كيف يظهر مفهوم التبادل في الأسواق الشعبية؟</w:t>
      </w:r>
      <w:bookmarkEnd w:id="86"/>
    </w:p>
    <w:p w14:paraId="45A0265B" w14:textId="77777777" w:rsidR="008D02D7" w:rsidRDefault="00395E32" w:rsidP="00091720">
      <w:pPr>
        <w:spacing w:after="120" w:line="240" w:lineRule="auto"/>
        <w:ind w:firstLine="480"/>
        <w:jc w:val="both"/>
      </w:pPr>
      <w:r>
        <w:rPr>
          <w:sz w:val="28"/>
          <w:szCs w:val="28"/>
          <w:rtl/>
        </w:rPr>
        <w:t>يظهر التبادل متعدد الطبقات: تبادل للسلع، وتبادل للالتزامات (إعطاء، قبول، رد كما عند موس)، وتبادل للمعلومات. الزيادة الصغيرة في الكمية أو إغفال كسور الحساب ليس كرمًا فحسب، بل التزامًا ضمنيًا في إطار علاقة طويلة.</w:t>
      </w:r>
    </w:p>
    <w:p w14:paraId="2BEC559D" w14:textId="77777777" w:rsidR="008D02D7" w:rsidRDefault="00395E32" w:rsidP="00F34B3B">
      <w:pPr>
        <w:pStyle w:val="3"/>
        <w:spacing w:line="240" w:lineRule="auto"/>
      </w:pPr>
      <w:bookmarkStart w:id="87" w:name="_Toc241697858"/>
      <w:r>
        <w:t>س5: ما دور الثقة في التعاملات؟</w:t>
      </w:r>
      <w:bookmarkEnd w:id="87"/>
    </w:p>
    <w:p w14:paraId="249D38BC" w14:textId="77777777" w:rsidR="008D02D7" w:rsidRDefault="00395E32" w:rsidP="00091720">
      <w:pPr>
        <w:spacing w:after="120" w:line="240" w:lineRule="auto"/>
        <w:ind w:firstLine="480"/>
        <w:jc w:val="both"/>
      </w:pPr>
      <w:r>
        <w:rPr>
          <w:sz w:val="28"/>
          <w:szCs w:val="28"/>
          <w:rtl/>
        </w:rPr>
        <w:t>الثقة رأس المال غير المادي للبائع. تُبنى عبر التكرار، والوفاء بالوعد، وحسن الجودة. تتراكم لتُصبح سمعةً تُحدد المكانة. أي اختراق للثقة قد يُكلّف خسارة شبكة كاملة من الزبائن.</w:t>
      </w:r>
    </w:p>
    <w:p w14:paraId="3E964FD3" w14:textId="77777777" w:rsidR="008D02D7" w:rsidRDefault="00395E32" w:rsidP="00F34B3B">
      <w:pPr>
        <w:pStyle w:val="3"/>
        <w:spacing w:line="240" w:lineRule="auto"/>
      </w:pPr>
      <w:bookmarkStart w:id="88" w:name="_Toc241697859"/>
      <w:r>
        <w:t>س6: كيف يظهر التغير الثقافي في الأسواق الشعبية؟</w:t>
      </w:r>
      <w:bookmarkEnd w:id="88"/>
    </w:p>
    <w:p w14:paraId="27812F17" w14:textId="77777777" w:rsidR="008D02D7" w:rsidRDefault="00395E32" w:rsidP="00091720">
      <w:pPr>
        <w:spacing w:after="120" w:line="240" w:lineRule="auto"/>
        <w:ind w:firstLine="480"/>
        <w:jc w:val="both"/>
      </w:pPr>
      <w:r>
        <w:rPr>
          <w:sz w:val="28"/>
          <w:szCs w:val="28"/>
          <w:rtl/>
        </w:rPr>
        <w:t>يظهر في تغير شكل المحلات، وأدوات البيع، وتركيبة الزبائن، وأنماط الدفع. يظهر في تنامي السياحة وتسليع التراث. يظهر في تقاعد كبار الحرفيين دون بديل شاب كافٍ. لكن التغير لا يعني الفقدان دائمًا، بل قد يكون تكيّفًا يحافظ على الجوهر.</w:t>
      </w:r>
    </w:p>
    <w:p w14:paraId="21F84C3D" w14:textId="77777777" w:rsidR="008D02D7" w:rsidRDefault="00395E32" w:rsidP="00F34B3B">
      <w:pPr>
        <w:pStyle w:val="3"/>
        <w:spacing w:line="240" w:lineRule="auto"/>
      </w:pPr>
      <w:bookmarkStart w:id="89" w:name="_Toc241697860"/>
      <w:r>
        <w:t>س7: ما الذي يميز الأسواق الشعبية عن المراكز التجارية الحديثة؟</w:t>
      </w:r>
      <w:bookmarkEnd w:id="89"/>
    </w:p>
    <w:p w14:paraId="4D91938E" w14:textId="77777777" w:rsidR="008D02D7" w:rsidRDefault="00395E32" w:rsidP="00091720">
      <w:pPr>
        <w:spacing w:after="120" w:line="240" w:lineRule="auto"/>
        <w:ind w:firstLine="480"/>
        <w:jc w:val="both"/>
      </w:pPr>
      <w:r>
        <w:rPr>
          <w:sz w:val="28"/>
          <w:szCs w:val="28"/>
          <w:rtl/>
        </w:rPr>
        <w:t>يميزها البعد الاجتماعي (العلاقات طويلة الأمد)، والبعد الثقافي (السلع التراثية حوامل للهوية)، والبعد الرمزي (الطقوس كالمساومة والقهوة). المركز التجاري الحديث يُتيح أسعارًا ثابتة وتنوعًا كبيرًا، لكنه يفتقر إلى هذه الأبعاد.</w:t>
      </w:r>
    </w:p>
    <w:p w14:paraId="64D68ECB" w14:textId="77777777" w:rsidR="008D02D7" w:rsidRDefault="00395E32" w:rsidP="00F34B3B">
      <w:pPr>
        <w:pStyle w:val="3"/>
        <w:spacing w:line="240" w:lineRule="auto"/>
      </w:pPr>
      <w:bookmarkStart w:id="90" w:name="_Toc241697861"/>
      <w:r>
        <w:t>س8: كيف تحافظ الأسواق على الهوية الثقافية؟</w:t>
      </w:r>
      <w:bookmarkEnd w:id="90"/>
    </w:p>
    <w:p w14:paraId="1630E448" w14:textId="77777777" w:rsidR="008D02D7" w:rsidRDefault="00395E32" w:rsidP="00091720">
      <w:pPr>
        <w:spacing w:after="120" w:line="240" w:lineRule="auto"/>
        <w:ind w:firstLine="480"/>
        <w:jc w:val="both"/>
      </w:pPr>
      <w:r>
        <w:rPr>
          <w:sz w:val="28"/>
          <w:szCs w:val="28"/>
          <w:rtl/>
        </w:rPr>
        <w:t>تحافظ عليها عبر البعد الرمزي للسلع (السجاد، الدلال، المشلح)، وعبر ذاكرة المكان، وعبر الطقوس الاجتماعية، وعبر انتقال المعرفة الحرفية بين الأجيال. الزائر للسوق يشتري جزءًا من هوية المدينة لا مجرد سلعة.</w:t>
      </w:r>
    </w:p>
    <w:p w14:paraId="6CB24C29" w14:textId="77777777" w:rsidR="008D02D7" w:rsidRDefault="00395E32" w:rsidP="00F34B3B">
      <w:pPr>
        <w:pStyle w:val="3"/>
        <w:spacing w:line="240" w:lineRule="auto"/>
      </w:pPr>
      <w:bookmarkStart w:id="91" w:name="_Toc241697862"/>
      <w:r>
        <w:t>س9: ما حدود الدراسة؟</w:t>
      </w:r>
      <w:bookmarkEnd w:id="91"/>
    </w:p>
    <w:p w14:paraId="0F20AEF8" w14:textId="77777777" w:rsidR="008D02D7" w:rsidRDefault="00395E32" w:rsidP="00091720">
      <w:pPr>
        <w:spacing w:after="120" w:line="240" w:lineRule="auto"/>
        <w:ind w:firstLine="480"/>
        <w:jc w:val="both"/>
      </w:pPr>
      <w:r>
        <w:rPr>
          <w:sz w:val="28"/>
          <w:szCs w:val="28"/>
          <w:rtl/>
        </w:rPr>
        <w:t>تقتصر الدراسة على الأسواق الشعبية في المملكة العربية السعودية، مع التركيز على نماذج موثقة. لا تدّعي المجموعة إجراء مقابلات ميدانية حصرية، بل تعتمد على وثائق منشورة وملاحظات موثقة. كما أن المقارنة بين الماضي والحاضر قائمة على الأدبيات لا على دراسة طولية مباشرة.</w:t>
      </w:r>
    </w:p>
    <w:p w14:paraId="73E50D1F" w14:textId="77777777" w:rsidR="008D02D7" w:rsidRDefault="00395E32" w:rsidP="00F34B3B">
      <w:pPr>
        <w:pStyle w:val="3"/>
        <w:spacing w:line="240" w:lineRule="auto"/>
      </w:pPr>
      <w:bookmarkStart w:id="92" w:name="_Toc241697863"/>
      <w:r>
        <w:t>س10: ما أهم نتيجة توصلتم إليها؟</w:t>
      </w:r>
      <w:bookmarkEnd w:id="92"/>
    </w:p>
    <w:p w14:paraId="353564D5" w14:textId="77777777" w:rsidR="008D02D7" w:rsidRDefault="00395E32" w:rsidP="00091720">
      <w:pPr>
        <w:spacing w:after="120" w:line="240" w:lineRule="auto"/>
        <w:ind w:firstLine="480"/>
        <w:jc w:val="both"/>
      </w:pPr>
      <w:r>
        <w:rPr>
          <w:sz w:val="28"/>
          <w:szCs w:val="28"/>
          <w:rtl/>
        </w:rPr>
        <w:t>أن السوق الشعبي ليس مجرد مكان لتبادل السلع، بل مؤسسة اقتصادية واجتماعية وثقافية متكاملة، تُنتج العلاقات والقيم والمعاني بقدر ما تُنتج السلع. هذه القراءة هي إسهام الأنثروبولوجيا الاقتصادية في فهم المؤسسات الاقتصادية المحلية.</w:t>
      </w:r>
    </w:p>
    <w:p w14:paraId="5C6A21E8" w14:textId="77777777" w:rsidR="008D02D7" w:rsidRDefault="00395E32" w:rsidP="00091720">
      <w:pPr>
        <w:spacing w:line="240" w:lineRule="auto"/>
      </w:pPr>
      <w:r>
        <w:br w:type="page"/>
      </w:r>
    </w:p>
    <w:p w14:paraId="1A70AD2A" w14:textId="21CEBF8D" w:rsidR="008D02D7" w:rsidRDefault="00395E32" w:rsidP="003273A6">
      <w:pPr>
        <w:pStyle w:val="1"/>
        <w:spacing w:line="240" w:lineRule="auto"/>
      </w:pPr>
      <w:bookmarkStart w:id="93" w:name="_Toc241697864"/>
      <w:r>
        <w:t>المراجع</w:t>
      </w:r>
      <w:bookmarkEnd w:id="93"/>
    </w:p>
    <w:p w14:paraId="41E2EB80" w14:textId="77777777" w:rsidR="00BD0B60" w:rsidRPr="00284368" w:rsidRDefault="00BD0B60" w:rsidP="00284368">
      <w:pPr>
        <w:spacing w:line="240" w:lineRule="auto"/>
        <w:rPr>
          <w:sz w:val="24"/>
          <w:szCs w:val="24"/>
          <w:rtl/>
        </w:rPr>
      </w:pPr>
      <w:r w:rsidRPr="00284368">
        <w:rPr>
          <w:rFonts w:hint="cs"/>
          <w:sz w:val="24"/>
          <w:szCs w:val="24"/>
          <w:rtl/>
        </w:rPr>
        <w:t>أبو العينين، أحمد. (2018). الأسواق الشعبية في الجزيرة العربية: دراسة أنثروبولوجية. دار جامعة الملك سعود للنشر.</w:t>
      </w:r>
    </w:p>
    <w:p w14:paraId="39716B50" w14:textId="77777777" w:rsidR="00BD0B60" w:rsidRPr="00284368" w:rsidRDefault="00BD0B60" w:rsidP="00284368">
      <w:pPr>
        <w:spacing w:line="240" w:lineRule="auto"/>
        <w:rPr>
          <w:sz w:val="24"/>
          <w:szCs w:val="24"/>
          <w:rtl/>
        </w:rPr>
      </w:pPr>
    </w:p>
    <w:p w14:paraId="4F2E9F6C" w14:textId="77777777" w:rsidR="00BD0B60" w:rsidRPr="00284368" w:rsidRDefault="00BD0B60" w:rsidP="00284368">
      <w:pPr>
        <w:spacing w:line="240" w:lineRule="auto"/>
        <w:rPr>
          <w:sz w:val="24"/>
          <w:szCs w:val="24"/>
          <w:rtl/>
        </w:rPr>
      </w:pPr>
      <w:r w:rsidRPr="00284368">
        <w:rPr>
          <w:rFonts w:hint="cs"/>
          <w:sz w:val="24"/>
          <w:szCs w:val="24"/>
          <w:rtl/>
        </w:rPr>
        <w:t>الباز، عائض. (2020). التراث العمراني الحجازي وأسواق جدة التاريخية. مجلة الدراسات الحجازية، 12(2)، 45-78.</w:t>
      </w:r>
    </w:p>
    <w:p w14:paraId="4AA6D763" w14:textId="77777777" w:rsidR="00BD0B60" w:rsidRPr="00284368" w:rsidRDefault="00BD0B60" w:rsidP="00284368">
      <w:pPr>
        <w:spacing w:line="240" w:lineRule="auto"/>
        <w:rPr>
          <w:sz w:val="24"/>
          <w:szCs w:val="24"/>
          <w:rtl/>
        </w:rPr>
      </w:pPr>
    </w:p>
    <w:p w14:paraId="7DA1D30B" w14:textId="77777777" w:rsidR="00BD0B60" w:rsidRPr="00284368" w:rsidRDefault="00BD0B60" w:rsidP="00284368">
      <w:pPr>
        <w:spacing w:line="240" w:lineRule="auto"/>
        <w:rPr>
          <w:sz w:val="24"/>
          <w:szCs w:val="24"/>
          <w:rtl/>
        </w:rPr>
      </w:pPr>
      <w:r w:rsidRPr="00284368">
        <w:rPr>
          <w:rFonts w:hint="cs"/>
          <w:sz w:val="24"/>
          <w:szCs w:val="24"/>
          <w:rtl/>
        </w:rPr>
        <w:t>الحربي، فهد. (2019). سوق الزل في الرياض: دراسة في التاريخ الاجتماعي. مجلة كلية الآداب، جامعة الملك سعود، 31، 102-130.</w:t>
      </w:r>
    </w:p>
    <w:p w14:paraId="442A4448" w14:textId="77777777" w:rsidR="00BD0B60" w:rsidRPr="00284368" w:rsidRDefault="00BD0B60" w:rsidP="00284368">
      <w:pPr>
        <w:spacing w:line="240" w:lineRule="auto"/>
        <w:rPr>
          <w:sz w:val="24"/>
          <w:szCs w:val="24"/>
          <w:rtl/>
        </w:rPr>
      </w:pPr>
    </w:p>
    <w:p w14:paraId="248A5E97" w14:textId="77777777" w:rsidR="00BD0B60" w:rsidRPr="00284368" w:rsidRDefault="00BD0B60" w:rsidP="00284368">
      <w:pPr>
        <w:spacing w:line="240" w:lineRule="auto"/>
        <w:rPr>
          <w:sz w:val="24"/>
          <w:szCs w:val="24"/>
          <w:rtl/>
        </w:rPr>
      </w:pPr>
      <w:r w:rsidRPr="00284368">
        <w:rPr>
          <w:rFonts w:hint="cs"/>
          <w:sz w:val="24"/>
          <w:szCs w:val="24"/>
          <w:rtl/>
        </w:rPr>
        <w:t>الغامدي، علي. (2017). الحرف التقليدية في منطقة عسير: دراسة أنثروبولوجية. دار البلاد للنشر.</w:t>
      </w:r>
    </w:p>
    <w:p w14:paraId="6B5B97ED" w14:textId="77777777" w:rsidR="00BD0B60" w:rsidRPr="00284368" w:rsidRDefault="00BD0B60" w:rsidP="00284368">
      <w:pPr>
        <w:spacing w:line="240" w:lineRule="auto"/>
        <w:rPr>
          <w:sz w:val="24"/>
          <w:szCs w:val="24"/>
          <w:rtl/>
        </w:rPr>
      </w:pPr>
    </w:p>
    <w:p w14:paraId="33E04D78" w14:textId="77777777" w:rsidR="00BD0B60" w:rsidRPr="00284368" w:rsidRDefault="00BD0B60" w:rsidP="00284368">
      <w:pPr>
        <w:spacing w:line="240" w:lineRule="auto"/>
        <w:rPr>
          <w:sz w:val="24"/>
          <w:szCs w:val="24"/>
          <w:rtl/>
        </w:rPr>
      </w:pPr>
      <w:r w:rsidRPr="00284368">
        <w:rPr>
          <w:rFonts w:hint="cs"/>
          <w:sz w:val="24"/>
          <w:szCs w:val="24"/>
          <w:rtl/>
        </w:rPr>
        <w:t>القحطاني، سعاد. (2021). التحضر وتغير الأنماط الاستهلاكية في المدن السعودية. مجلة العلوم الاجتماعية، جامعة الإمام محمد بن سعود، 45(1)، 89-120.</w:t>
      </w:r>
    </w:p>
    <w:p w14:paraId="3F08BD80" w14:textId="77777777" w:rsidR="00BD0B60" w:rsidRPr="00284368" w:rsidRDefault="00BD0B60" w:rsidP="00284368">
      <w:pPr>
        <w:spacing w:line="240" w:lineRule="auto"/>
        <w:rPr>
          <w:sz w:val="24"/>
          <w:szCs w:val="24"/>
          <w:rtl/>
        </w:rPr>
      </w:pPr>
    </w:p>
    <w:p w14:paraId="4D5AA739" w14:textId="77777777" w:rsidR="00BD0B60" w:rsidRPr="00284368" w:rsidRDefault="00BD0B60" w:rsidP="00284368">
      <w:pPr>
        <w:spacing w:line="240" w:lineRule="auto"/>
        <w:rPr>
          <w:sz w:val="24"/>
          <w:szCs w:val="24"/>
          <w:rtl/>
        </w:rPr>
      </w:pPr>
      <w:r w:rsidRPr="00284368">
        <w:rPr>
          <w:rFonts w:hint="cs"/>
          <w:sz w:val="24"/>
          <w:szCs w:val="24"/>
          <w:rtl/>
        </w:rPr>
        <w:t>المطيري، خالد. (2020). السياحة التراثية في المملكة العربية السعودية: الفرص والتحديات. مجلة السياحة والتراث، 5(2)، 33-60.</w:t>
      </w:r>
    </w:p>
    <w:p w14:paraId="29CE19BD" w14:textId="77777777" w:rsidR="00BD0B60" w:rsidRPr="00284368" w:rsidRDefault="00BD0B60" w:rsidP="00284368">
      <w:pPr>
        <w:spacing w:line="240" w:lineRule="auto"/>
        <w:rPr>
          <w:sz w:val="24"/>
          <w:szCs w:val="24"/>
          <w:rtl/>
        </w:rPr>
      </w:pPr>
    </w:p>
    <w:p w14:paraId="62BE2DF1" w14:textId="1DAD669B" w:rsidR="00BD0B60" w:rsidRPr="00284368" w:rsidRDefault="00BD0B60" w:rsidP="00284368">
      <w:pPr>
        <w:spacing w:line="240" w:lineRule="auto"/>
        <w:rPr>
          <w:sz w:val="24"/>
          <w:szCs w:val="24"/>
          <w:rtl/>
        </w:rPr>
      </w:pPr>
      <w:r w:rsidRPr="00284368">
        <w:rPr>
          <w:rFonts w:hint="cs"/>
          <w:sz w:val="24"/>
          <w:szCs w:val="24"/>
          <w:rtl/>
        </w:rPr>
        <w:t xml:space="preserve">هيئة التراث. (2023). دليل الأسواق التراثية في المملكة العربية السعودية. هيئة التراث، وزارة الثقافة. </w:t>
      </w:r>
      <w:hyperlink r:id="rId9" w:history="1">
        <w:r w:rsidRPr="00284368">
          <w:rPr>
            <w:rStyle w:val="Hyperlink"/>
            <w:sz w:val="24"/>
            <w:szCs w:val="24"/>
            <w:lang w:bidi="ar-EG"/>
          </w:rPr>
          <w:t>https://www.heritage.moc.gov.sa</w:t>
        </w:r>
      </w:hyperlink>
    </w:p>
    <w:p w14:paraId="34F55EED" w14:textId="77777777" w:rsidR="00BD0B60" w:rsidRPr="00284368" w:rsidRDefault="00BD0B60" w:rsidP="00284368">
      <w:pPr>
        <w:spacing w:line="240" w:lineRule="auto"/>
        <w:rPr>
          <w:sz w:val="24"/>
          <w:szCs w:val="24"/>
          <w:rtl/>
        </w:rPr>
      </w:pPr>
    </w:p>
    <w:p w14:paraId="444784E9" w14:textId="0DCCD880" w:rsidR="00BD0B60" w:rsidRPr="00284368" w:rsidRDefault="00BD0B60" w:rsidP="00284368">
      <w:pPr>
        <w:spacing w:line="240" w:lineRule="auto"/>
        <w:rPr>
          <w:sz w:val="24"/>
          <w:szCs w:val="24"/>
          <w:rtl/>
        </w:rPr>
      </w:pPr>
      <w:r w:rsidRPr="00284368">
        <w:rPr>
          <w:rFonts w:hint="cs"/>
          <w:sz w:val="24"/>
          <w:szCs w:val="24"/>
          <w:rtl/>
        </w:rPr>
        <w:t xml:space="preserve">هيئة السياحة. (2022). جدة التاريخية: التراث العمراني والأسواق التقليدية. الهيئة السعودية للسياحة. </w:t>
      </w:r>
      <w:hyperlink r:id="rId10" w:history="1">
        <w:r w:rsidRPr="00284368">
          <w:rPr>
            <w:rStyle w:val="Hyperlink"/>
            <w:sz w:val="24"/>
            <w:szCs w:val="24"/>
            <w:lang w:bidi="ar-EG"/>
          </w:rPr>
          <w:t>https://www.sta.gov.sa</w:t>
        </w:r>
      </w:hyperlink>
    </w:p>
    <w:p w14:paraId="06C2BE2F" w14:textId="77777777" w:rsidR="00BD0B60" w:rsidRPr="00284368" w:rsidRDefault="00BD0B60" w:rsidP="00284368">
      <w:pPr>
        <w:spacing w:line="240" w:lineRule="auto"/>
        <w:rPr>
          <w:sz w:val="24"/>
          <w:szCs w:val="24"/>
          <w:rtl/>
        </w:rPr>
      </w:pPr>
    </w:p>
    <w:p w14:paraId="7806B4E3" w14:textId="77777777" w:rsidR="00BD0B60" w:rsidRPr="00284368" w:rsidRDefault="00BD0B60" w:rsidP="00284368">
      <w:pPr>
        <w:bidi w:val="0"/>
        <w:spacing w:line="240" w:lineRule="auto"/>
        <w:rPr>
          <w:sz w:val="24"/>
          <w:szCs w:val="24"/>
          <w:rtl/>
        </w:rPr>
      </w:pPr>
      <w:r w:rsidRPr="00284368">
        <w:rPr>
          <w:rFonts w:hint="cs"/>
          <w:sz w:val="24"/>
          <w:szCs w:val="24"/>
          <w:lang w:bidi="ar-EG"/>
        </w:rPr>
        <w:t>Bohannan, P., &amp; Dalton, G. (Eds.). (1962). Markets in Africa. Northwestern University Press</w:t>
      </w:r>
      <w:r w:rsidRPr="00284368">
        <w:rPr>
          <w:rFonts w:hint="cs"/>
          <w:sz w:val="24"/>
          <w:szCs w:val="24"/>
          <w:rtl/>
        </w:rPr>
        <w:t>.</w:t>
      </w:r>
    </w:p>
    <w:p w14:paraId="345661ED" w14:textId="77777777" w:rsidR="00BD0B60" w:rsidRPr="00284368" w:rsidRDefault="00BD0B60" w:rsidP="00284368">
      <w:pPr>
        <w:spacing w:line="240" w:lineRule="auto"/>
        <w:rPr>
          <w:sz w:val="24"/>
          <w:szCs w:val="24"/>
          <w:rtl/>
        </w:rPr>
      </w:pPr>
    </w:p>
    <w:p w14:paraId="70F78581" w14:textId="77777777" w:rsidR="00BD0B60" w:rsidRPr="00284368" w:rsidRDefault="00BD0B60" w:rsidP="00284368">
      <w:pPr>
        <w:bidi w:val="0"/>
        <w:spacing w:line="240" w:lineRule="auto"/>
        <w:rPr>
          <w:sz w:val="24"/>
          <w:szCs w:val="24"/>
          <w:rtl/>
        </w:rPr>
      </w:pPr>
      <w:r w:rsidRPr="00284368">
        <w:rPr>
          <w:rFonts w:hint="cs"/>
          <w:sz w:val="24"/>
          <w:szCs w:val="24"/>
          <w:lang w:bidi="ar-EG"/>
        </w:rPr>
        <w:t>Geertz, C. (1978). The bazaar economy: Information and search in peasant marketing. American Economic Review, 68(2), 28-32</w:t>
      </w:r>
      <w:r w:rsidRPr="00284368">
        <w:rPr>
          <w:rFonts w:hint="cs"/>
          <w:sz w:val="24"/>
          <w:szCs w:val="24"/>
          <w:rtl/>
        </w:rPr>
        <w:t>.</w:t>
      </w:r>
    </w:p>
    <w:p w14:paraId="62C99FD8" w14:textId="77777777" w:rsidR="00BD0B60" w:rsidRPr="00284368" w:rsidRDefault="00BD0B60" w:rsidP="00284368">
      <w:pPr>
        <w:spacing w:line="240" w:lineRule="auto"/>
        <w:rPr>
          <w:sz w:val="24"/>
          <w:szCs w:val="24"/>
          <w:rtl/>
        </w:rPr>
      </w:pPr>
    </w:p>
    <w:p w14:paraId="6C061694" w14:textId="77777777" w:rsidR="00BD0B60" w:rsidRPr="00284368" w:rsidRDefault="00BD0B60" w:rsidP="00284368">
      <w:pPr>
        <w:bidi w:val="0"/>
        <w:spacing w:line="240" w:lineRule="auto"/>
        <w:rPr>
          <w:sz w:val="24"/>
          <w:szCs w:val="24"/>
          <w:rtl/>
        </w:rPr>
      </w:pPr>
      <w:r w:rsidRPr="00284368">
        <w:rPr>
          <w:rFonts w:hint="cs"/>
          <w:sz w:val="24"/>
          <w:szCs w:val="24"/>
          <w:lang w:bidi="ar-EG"/>
        </w:rPr>
        <w:t>Granovetter, M. (1985). Economic action and social structure: The problem of embeddedness. American Journal of Sociology, 91(3), 481-510</w:t>
      </w:r>
      <w:r w:rsidRPr="00284368">
        <w:rPr>
          <w:rFonts w:hint="cs"/>
          <w:sz w:val="24"/>
          <w:szCs w:val="24"/>
          <w:rtl/>
        </w:rPr>
        <w:t>.</w:t>
      </w:r>
    </w:p>
    <w:p w14:paraId="409D284C" w14:textId="77777777" w:rsidR="00BD0B60" w:rsidRPr="00284368" w:rsidRDefault="00BD0B60" w:rsidP="00284368">
      <w:pPr>
        <w:spacing w:line="240" w:lineRule="auto"/>
        <w:rPr>
          <w:sz w:val="24"/>
          <w:szCs w:val="24"/>
          <w:rtl/>
        </w:rPr>
      </w:pPr>
    </w:p>
    <w:p w14:paraId="681FC11A" w14:textId="77777777" w:rsidR="00BD0B60" w:rsidRPr="00284368" w:rsidRDefault="00BD0B60" w:rsidP="00284368">
      <w:pPr>
        <w:bidi w:val="0"/>
        <w:spacing w:line="240" w:lineRule="auto"/>
        <w:rPr>
          <w:sz w:val="24"/>
          <w:szCs w:val="24"/>
          <w:rtl/>
        </w:rPr>
      </w:pPr>
      <w:r w:rsidRPr="00284368">
        <w:rPr>
          <w:rFonts w:hint="cs"/>
          <w:sz w:val="24"/>
          <w:szCs w:val="24"/>
          <w:lang w:bidi="ar-EG"/>
        </w:rPr>
        <w:t>Hann, C., &amp; Hart, K. (Eds.). (2009). Market and society: The great transformation today. Cambridge University Press</w:t>
      </w:r>
      <w:r w:rsidRPr="00284368">
        <w:rPr>
          <w:rFonts w:hint="cs"/>
          <w:sz w:val="24"/>
          <w:szCs w:val="24"/>
          <w:rtl/>
        </w:rPr>
        <w:t>.</w:t>
      </w:r>
    </w:p>
    <w:p w14:paraId="253FE5F4" w14:textId="77777777" w:rsidR="00BD0B60" w:rsidRPr="00284368" w:rsidRDefault="00BD0B60" w:rsidP="00284368">
      <w:pPr>
        <w:spacing w:line="240" w:lineRule="auto"/>
        <w:rPr>
          <w:sz w:val="24"/>
          <w:szCs w:val="24"/>
          <w:rtl/>
        </w:rPr>
      </w:pPr>
    </w:p>
    <w:p w14:paraId="1F657D83" w14:textId="77777777" w:rsidR="00BD0B60" w:rsidRPr="00284368" w:rsidRDefault="00BD0B60" w:rsidP="00284368">
      <w:pPr>
        <w:bidi w:val="0"/>
        <w:spacing w:line="240" w:lineRule="auto"/>
        <w:rPr>
          <w:sz w:val="24"/>
          <w:szCs w:val="24"/>
          <w:rtl/>
        </w:rPr>
      </w:pPr>
      <w:r w:rsidRPr="00284368">
        <w:rPr>
          <w:rFonts w:hint="cs"/>
          <w:sz w:val="24"/>
          <w:szCs w:val="24"/>
          <w:lang w:bidi="ar-EG"/>
        </w:rPr>
        <w:t>Mauss, M. (1925). The gift: Forms and functions of exchange in archaic societies (I. Cunnison, Trans.). Cohen &amp; West</w:t>
      </w:r>
      <w:r w:rsidRPr="00284368">
        <w:rPr>
          <w:rFonts w:hint="cs"/>
          <w:sz w:val="24"/>
          <w:szCs w:val="24"/>
          <w:rtl/>
        </w:rPr>
        <w:t>.</w:t>
      </w:r>
    </w:p>
    <w:p w14:paraId="138CC317" w14:textId="77777777" w:rsidR="00BD0B60" w:rsidRPr="00284368" w:rsidRDefault="00BD0B60" w:rsidP="00284368">
      <w:pPr>
        <w:spacing w:line="240" w:lineRule="auto"/>
        <w:rPr>
          <w:sz w:val="24"/>
          <w:szCs w:val="24"/>
          <w:rtl/>
        </w:rPr>
      </w:pPr>
    </w:p>
    <w:p w14:paraId="1A24FB2F" w14:textId="77777777" w:rsidR="00BD0B60" w:rsidRPr="00284368" w:rsidRDefault="00BD0B60" w:rsidP="00284368">
      <w:pPr>
        <w:bidi w:val="0"/>
        <w:spacing w:line="240" w:lineRule="auto"/>
        <w:rPr>
          <w:sz w:val="24"/>
          <w:szCs w:val="24"/>
          <w:rtl/>
        </w:rPr>
      </w:pPr>
      <w:r w:rsidRPr="00284368">
        <w:rPr>
          <w:rFonts w:hint="cs"/>
          <w:sz w:val="24"/>
          <w:szCs w:val="24"/>
          <w:lang w:bidi="ar-EG"/>
        </w:rPr>
        <w:t>Polanyi, K. (1944). The great transformation: The political and economic origins of our time. Beacon Press</w:t>
      </w:r>
      <w:r w:rsidRPr="00284368">
        <w:rPr>
          <w:rFonts w:hint="cs"/>
          <w:sz w:val="24"/>
          <w:szCs w:val="24"/>
          <w:rtl/>
        </w:rPr>
        <w:t>.</w:t>
      </w:r>
    </w:p>
    <w:p w14:paraId="17C50BE6" w14:textId="77777777" w:rsidR="00BD0B60" w:rsidRPr="00284368" w:rsidRDefault="00BD0B60" w:rsidP="00284368">
      <w:pPr>
        <w:spacing w:line="240" w:lineRule="auto"/>
        <w:rPr>
          <w:sz w:val="24"/>
          <w:szCs w:val="24"/>
          <w:rtl/>
        </w:rPr>
      </w:pPr>
    </w:p>
    <w:p w14:paraId="7D663784" w14:textId="77777777" w:rsidR="00BD0B60" w:rsidRPr="00284368" w:rsidRDefault="00BD0B60" w:rsidP="00284368">
      <w:pPr>
        <w:bidi w:val="0"/>
        <w:spacing w:line="240" w:lineRule="auto"/>
        <w:rPr>
          <w:sz w:val="24"/>
          <w:szCs w:val="24"/>
          <w:rtl/>
        </w:rPr>
      </w:pPr>
      <w:r w:rsidRPr="00284368">
        <w:rPr>
          <w:rFonts w:hint="cs"/>
          <w:sz w:val="24"/>
          <w:szCs w:val="24"/>
          <w:lang w:bidi="ar-EG"/>
        </w:rPr>
        <w:t>Sahlins, M. (1972). Stone Age economics. Aldine Atherton</w:t>
      </w:r>
      <w:r w:rsidRPr="00284368">
        <w:rPr>
          <w:rFonts w:hint="cs"/>
          <w:sz w:val="24"/>
          <w:szCs w:val="24"/>
          <w:rtl/>
        </w:rPr>
        <w:t>.</w:t>
      </w:r>
    </w:p>
    <w:p w14:paraId="556CAF4C" w14:textId="77777777" w:rsidR="00BD0B60" w:rsidRPr="00284368" w:rsidRDefault="00BD0B60" w:rsidP="00284368">
      <w:pPr>
        <w:spacing w:line="240" w:lineRule="auto"/>
        <w:rPr>
          <w:sz w:val="24"/>
          <w:szCs w:val="24"/>
          <w:rtl/>
        </w:rPr>
      </w:pPr>
    </w:p>
    <w:p w14:paraId="458DE979" w14:textId="3FC51A8D" w:rsidR="00BD0B60" w:rsidRPr="00284368" w:rsidRDefault="00BD0B60" w:rsidP="00284368">
      <w:pPr>
        <w:bidi w:val="0"/>
        <w:spacing w:line="240" w:lineRule="auto"/>
        <w:rPr>
          <w:sz w:val="24"/>
          <w:szCs w:val="24"/>
          <w:rtl/>
        </w:rPr>
      </w:pPr>
      <w:r w:rsidRPr="00284368">
        <w:rPr>
          <w:rFonts w:hint="cs"/>
          <w:sz w:val="24"/>
          <w:szCs w:val="24"/>
          <w:lang w:bidi="ar-EG"/>
        </w:rPr>
        <w:t xml:space="preserve">UNCTAD. (2021). Saudi Arabia trade policy review. United Nations Conference on Trade and Development. </w:t>
      </w:r>
      <w:hyperlink r:id="rId11" w:history="1">
        <w:r w:rsidRPr="00284368">
          <w:rPr>
            <w:rStyle w:val="Hyperlink"/>
            <w:sz w:val="24"/>
            <w:szCs w:val="24"/>
            <w:lang w:bidi="ar-EG"/>
          </w:rPr>
          <w:t>https://unctad.org</w:t>
        </w:r>
      </w:hyperlink>
    </w:p>
    <w:p w14:paraId="7042B240" w14:textId="77777777" w:rsidR="00BD0B60" w:rsidRPr="00284368" w:rsidRDefault="00BD0B60" w:rsidP="00284368">
      <w:pPr>
        <w:spacing w:line="240" w:lineRule="auto"/>
        <w:rPr>
          <w:sz w:val="24"/>
          <w:szCs w:val="24"/>
          <w:rtl/>
        </w:rPr>
      </w:pPr>
    </w:p>
    <w:p w14:paraId="49BD45A6" w14:textId="6180BDF9" w:rsidR="00BD0B60" w:rsidRPr="00284368" w:rsidRDefault="00BD0B60" w:rsidP="00284368">
      <w:pPr>
        <w:bidi w:val="0"/>
        <w:spacing w:line="240" w:lineRule="auto"/>
        <w:rPr>
          <w:sz w:val="24"/>
          <w:szCs w:val="24"/>
          <w:rtl/>
        </w:rPr>
      </w:pPr>
      <w:r w:rsidRPr="00284368">
        <w:rPr>
          <w:rFonts w:hint="cs"/>
          <w:sz w:val="24"/>
          <w:szCs w:val="24"/>
          <w:lang w:bidi="ar-EG"/>
        </w:rPr>
        <w:t xml:space="preserve">UNESCO. (2014). Historic Jeddah, the Gate to Makkah — World Heritage List. UNESCO World Heritage Centre. </w:t>
      </w:r>
      <w:hyperlink r:id="rId12" w:history="1">
        <w:r w:rsidRPr="00284368">
          <w:rPr>
            <w:rStyle w:val="Hyperlink"/>
            <w:sz w:val="24"/>
            <w:szCs w:val="24"/>
            <w:lang w:bidi="ar-EG"/>
          </w:rPr>
          <w:t>https://whc.unesco.org/en/list/1361</w:t>
        </w:r>
      </w:hyperlink>
    </w:p>
    <w:p w14:paraId="7D25C9A4" w14:textId="77777777" w:rsidR="00BD0B60" w:rsidRDefault="00BD0B60" w:rsidP="0043700E">
      <w:pPr>
        <w:spacing w:line="240" w:lineRule="auto"/>
        <w:rPr>
          <w:rtl/>
        </w:rPr>
      </w:pPr>
    </w:p>
    <w:p w14:paraId="2DB59EB4" w14:textId="77777777" w:rsidR="00BD0B60" w:rsidRDefault="00BD0B60" w:rsidP="00091720">
      <w:pPr>
        <w:spacing w:before="80" w:after="80" w:line="240" w:lineRule="auto"/>
        <w:rPr>
          <w:rtl/>
        </w:rPr>
      </w:pPr>
      <w:r>
        <w:rPr>
          <w:rFonts w:hint="cs"/>
          <w:rtl/>
        </w:rPr>
        <w:t> </w:t>
      </w:r>
    </w:p>
    <w:p w14:paraId="2B96181D" w14:textId="77777777" w:rsidR="00BD0B60" w:rsidRDefault="00BD0B60" w:rsidP="00091720">
      <w:pPr>
        <w:spacing w:before="80" w:after="80" w:line="240" w:lineRule="auto"/>
        <w:rPr>
          <w:rtl/>
        </w:rPr>
      </w:pPr>
    </w:p>
    <w:p w14:paraId="3827D745" w14:textId="77777777" w:rsidR="00BD0B60" w:rsidRDefault="00BD0B60" w:rsidP="00091720">
      <w:pPr>
        <w:spacing w:before="80" w:after="80" w:line="240" w:lineRule="auto"/>
      </w:pPr>
    </w:p>
    <w:p w14:paraId="28609D91" w14:textId="6B7A3786" w:rsidR="008D02D7" w:rsidRDefault="00BD0B60" w:rsidP="00F34B3B">
      <w:pPr>
        <w:pStyle w:val="1"/>
        <w:spacing w:line="240" w:lineRule="auto"/>
      </w:pPr>
      <w:bookmarkStart w:id="94" w:name="_Toc241697865"/>
      <w:r>
        <w:t>الملحق</w:t>
      </w:r>
      <w:bookmarkEnd w:id="94"/>
    </w:p>
    <w:p w14:paraId="1D898C35" w14:textId="77777777" w:rsidR="008D02D7" w:rsidRDefault="00395E32" w:rsidP="00647FE8">
      <w:pPr>
        <w:pStyle w:val="2"/>
        <w:spacing w:line="240" w:lineRule="auto"/>
      </w:pPr>
      <w:bookmarkStart w:id="95" w:name="_Toc241697866"/>
      <w:r>
        <w:t>الملحق (أ): إطار الملاحظة للدراسة التطبيقية</w:t>
      </w:r>
      <w:bookmarkEnd w:id="95"/>
    </w:p>
    <w:p w14:paraId="40D4A080" w14:textId="77777777" w:rsidR="008D02D7" w:rsidRDefault="00395E32" w:rsidP="00091720">
      <w:pPr>
        <w:spacing w:after="120" w:line="240" w:lineRule="auto"/>
        <w:jc w:val="both"/>
      </w:pPr>
      <w:r>
        <w:rPr>
          <w:sz w:val="28"/>
          <w:szCs w:val="28"/>
          <w:rtl/>
        </w:rPr>
        <w:t>يُتيح إطار الملاحظة التالي توجيه الملاحظة الميدانية للأسواق الشعبية وفق محاور أنثروبولوجية منهجية. يمكن استخدامه كأداة تطبيقية لأي سوق شعبي آخر.</w:t>
      </w:r>
    </w:p>
    <w:p w14:paraId="381E20C6" w14:textId="77777777" w:rsidR="008D02D7" w:rsidRDefault="008D02D7" w:rsidP="00091720">
      <w:pPr>
        <w:spacing w:before="80" w:after="8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2194"/>
        <w:gridCol w:w="6584"/>
      </w:tblGrid>
      <w:tr w:rsidR="008D02D7" w14:paraId="04E158D3" w14:textId="77777777">
        <w:trPr>
          <w:cantSplit/>
          <w:tblHeader/>
        </w:trPr>
        <w:tc>
          <w:tcPr>
            <w:tcW w:w="1250" w:type="pct"/>
            <w:shd w:val="clear" w:color="auto" w:fill="0B3D2E"/>
            <w:tcMar>
              <w:top w:w="120" w:type="dxa"/>
              <w:left w:w="120" w:type="dxa"/>
              <w:bottom w:w="120" w:type="dxa"/>
              <w:right w:w="120" w:type="dxa"/>
            </w:tcMar>
            <w:vAlign w:val="center"/>
          </w:tcPr>
          <w:p w14:paraId="76DC1056" w14:textId="77777777" w:rsidR="008D02D7" w:rsidRDefault="00395E32" w:rsidP="00647FE8">
            <w:pPr>
              <w:bidi w:val="0"/>
              <w:spacing w:line="240" w:lineRule="auto"/>
              <w:jc w:val="center"/>
            </w:pPr>
            <w:r>
              <w:rPr>
                <w:b/>
                <w:bCs/>
                <w:color w:val="FFFFFF"/>
                <w:sz w:val="22"/>
                <w:szCs w:val="22"/>
                <w:rtl/>
              </w:rPr>
              <w:t>المحور</w:t>
            </w:r>
          </w:p>
        </w:tc>
        <w:tc>
          <w:tcPr>
            <w:tcW w:w="3750" w:type="pct"/>
            <w:shd w:val="clear" w:color="auto" w:fill="0B3D2E"/>
            <w:tcMar>
              <w:top w:w="120" w:type="dxa"/>
              <w:left w:w="120" w:type="dxa"/>
              <w:bottom w:w="120" w:type="dxa"/>
              <w:right w:w="120" w:type="dxa"/>
            </w:tcMar>
            <w:vAlign w:val="center"/>
          </w:tcPr>
          <w:p w14:paraId="736BAD39" w14:textId="77777777" w:rsidR="008D02D7" w:rsidRDefault="00395E32" w:rsidP="00647FE8">
            <w:pPr>
              <w:bidi w:val="0"/>
              <w:spacing w:line="240" w:lineRule="auto"/>
              <w:jc w:val="center"/>
            </w:pPr>
            <w:r>
              <w:rPr>
                <w:b/>
                <w:bCs/>
                <w:color w:val="FFFFFF"/>
                <w:sz w:val="22"/>
                <w:szCs w:val="22"/>
                <w:rtl/>
              </w:rPr>
              <w:t>أبعاد الملاحظة</w:t>
            </w:r>
          </w:p>
        </w:tc>
      </w:tr>
      <w:tr w:rsidR="008D02D7" w14:paraId="4FD54308" w14:textId="77777777">
        <w:trPr>
          <w:cantSplit/>
        </w:trPr>
        <w:tc>
          <w:tcPr>
            <w:tcW w:w="1250" w:type="pct"/>
            <w:shd w:val="clear" w:color="auto" w:fill="FFFFFF"/>
            <w:tcMar>
              <w:top w:w="100" w:type="dxa"/>
              <w:left w:w="120" w:type="dxa"/>
              <w:bottom w:w="100" w:type="dxa"/>
              <w:right w:w="120" w:type="dxa"/>
            </w:tcMar>
          </w:tcPr>
          <w:p w14:paraId="54194688" w14:textId="77777777" w:rsidR="008D02D7" w:rsidRDefault="00395E32" w:rsidP="00647FE8">
            <w:pPr>
              <w:bidi w:val="0"/>
              <w:spacing w:before="60" w:after="60" w:line="240" w:lineRule="auto"/>
              <w:jc w:val="right"/>
            </w:pPr>
            <w:r>
              <w:rPr>
                <w:sz w:val="22"/>
                <w:szCs w:val="22"/>
                <w:rtl/>
              </w:rPr>
              <w:t>المكان</w:t>
            </w:r>
          </w:p>
        </w:tc>
        <w:tc>
          <w:tcPr>
            <w:tcW w:w="3750" w:type="pct"/>
            <w:shd w:val="clear" w:color="auto" w:fill="FFFFFF"/>
            <w:tcMar>
              <w:top w:w="100" w:type="dxa"/>
              <w:left w:w="120" w:type="dxa"/>
              <w:bottom w:w="100" w:type="dxa"/>
              <w:right w:w="120" w:type="dxa"/>
            </w:tcMar>
          </w:tcPr>
          <w:p w14:paraId="68B3ABDE" w14:textId="77777777" w:rsidR="008D02D7" w:rsidRDefault="00395E32" w:rsidP="00647FE8">
            <w:pPr>
              <w:bidi w:val="0"/>
              <w:spacing w:before="60" w:after="60" w:line="240" w:lineRule="auto"/>
              <w:jc w:val="right"/>
            </w:pPr>
            <w:r>
              <w:rPr>
                <w:sz w:val="22"/>
                <w:szCs w:val="22"/>
                <w:rtl/>
              </w:rPr>
              <w:t>التصميم المعماري، الأقسام، أسماء المحلات، علامات الملكية، الجوار الوظيفي.</w:t>
            </w:r>
          </w:p>
        </w:tc>
      </w:tr>
      <w:tr w:rsidR="008D02D7" w14:paraId="7B77460B" w14:textId="77777777">
        <w:trPr>
          <w:cantSplit/>
        </w:trPr>
        <w:tc>
          <w:tcPr>
            <w:tcW w:w="1250" w:type="pct"/>
            <w:shd w:val="clear" w:color="auto" w:fill="F8F4EA"/>
            <w:tcMar>
              <w:top w:w="100" w:type="dxa"/>
              <w:left w:w="120" w:type="dxa"/>
              <w:bottom w:w="100" w:type="dxa"/>
              <w:right w:w="120" w:type="dxa"/>
            </w:tcMar>
          </w:tcPr>
          <w:p w14:paraId="43796C83" w14:textId="77777777" w:rsidR="008D02D7" w:rsidRDefault="00395E32" w:rsidP="00647FE8">
            <w:pPr>
              <w:bidi w:val="0"/>
              <w:spacing w:before="60" w:after="60" w:line="240" w:lineRule="auto"/>
              <w:jc w:val="right"/>
            </w:pPr>
            <w:r>
              <w:rPr>
                <w:sz w:val="22"/>
                <w:szCs w:val="22"/>
                <w:rtl/>
              </w:rPr>
              <w:t>السلع</w:t>
            </w:r>
          </w:p>
        </w:tc>
        <w:tc>
          <w:tcPr>
            <w:tcW w:w="3750" w:type="pct"/>
            <w:shd w:val="clear" w:color="auto" w:fill="F8F4EA"/>
            <w:tcMar>
              <w:top w:w="100" w:type="dxa"/>
              <w:left w:w="120" w:type="dxa"/>
              <w:bottom w:w="100" w:type="dxa"/>
              <w:right w:w="120" w:type="dxa"/>
            </w:tcMar>
          </w:tcPr>
          <w:p w14:paraId="2444B8EE" w14:textId="77777777" w:rsidR="008D02D7" w:rsidRDefault="00395E32" w:rsidP="00647FE8">
            <w:pPr>
              <w:bidi w:val="0"/>
              <w:spacing w:before="60" w:after="60" w:line="240" w:lineRule="auto"/>
              <w:jc w:val="right"/>
            </w:pPr>
            <w:r>
              <w:rPr>
                <w:sz w:val="22"/>
                <w:szCs w:val="22"/>
                <w:rtl/>
              </w:rPr>
              <w:t>الأنواع، المصدر، الجودة، السلع المحلية مقابل المستوردة، السلع التذكارية.</w:t>
            </w:r>
          </w:p>
        </w:tc>
      </w:tr>
      <w:tr w:rsidR="008D02D7" w14:paraId="5B8F04C0" w14:textId="77777777">
        <w:trPr>
          <w:cantSplit/>
        </w:trPr>
        <w:tc>
          <w:tcPr>
            <w:tcW w:w="1250" w:type="pct"/>
            <w:shd w:val="clear" w:color="auto" w:fill="FFFFFF"/>
            <w:tcMar>
              <w:top w:w="100" w:type="dxa"/>
              <w:left w:w="120" w:type="dxa"/>
              <w:bottom w:w="100" w:type="dxa"/>
              <w:right w:w="120" w:type="dxa"/>
            </w:tcMar>
          </w:tcPr>
          <w:p w14:paraId="29C70E0E" w14:textId="77777777" w:rsidR="008D02D7" w:rsidRDefault="00395E32" w:rsidP="00647FE8">
            <w:pPr>
              <w:bidi w:val="0"/>
              <w:spacing w:before="60" w:after="60" w:line="240" w:lineRule="auto"/>
              <w:jc w:val="right"/>
            </w:pPr>
            <w:r>
              <w:rPr>
                <w:sz w:val="22"/>
                <w:szCs w:val="22"/>
                <w:rtl/>
              </w:rPr>
              <w:t>البائعون</w:t>
            </w:r>
          </w:p>
        </w:tc>
        <w:tc>
          <w:tcPr>
            <w:tcW w:w="3750" w:type="pct"/>
            <w:shd w:val="clear" w:color="auto" w:fill="FFFFFF"/>
            <w:tcMar>
              <w:top w:w="100" w:type="dxa"/>
              <w:left w:w="120" w:type="dxa"/>
              <w:bottom w:w="100" w:type="dxa"/>
              <w:right w:w="120" w:type="dxa"/>
            </w:tcMar>
          </w:tcPr>
          <w:p w14:paraId="547304E1" w14:textId="77777777" w:rsidR="008D02D7" w:rsidRDefault="00395E32" w:rsidP="00647FE8">
            <w:pPr>
              <w:bidi w:val="0"/>
              <w:spacing w:before="60" w:after="60" w:line="240" w:lineRule="auto"/>
              <w:jc w:val="right"/>
            </w:pPr>
            <w:r>
              <w:rPr>
                <w:sz w:val="22"/>
                <w:szCs w:val="22"/>
                <w:rtl/>
              </w:rPr>
              <w:t>الأعمار، الانتماء الإقليمي، الحرفة الأصلية، توارث المحل، التعليم الحرفي.</w:t>
            </w:r>
          </w:p>
        </w:tc>
      </w:tr>
      <w:tr w:rsidR="008D02D7" w14:paraId="41088543" w14:textId="77777777">
        <w:trPr>
          <w:cantSplit/>
        </w:trPr>
        <w:tc>
          <w:tcPr>
            <w:tcW w:w="1250" w:type="pct"/>
            <w:shd w:val="clear" w:color="auto" w:fill="F8F4EA"/>
            <w:tcMar>
              <w:top w:w="100" w:type="dxa"/>
              <w:left w:w="120" w:type="dxa"/>
              <w:bottom w:w="100" w:type="dxa"/>
              <w:right w:w="120" w:type="dxa"/>
            </w:tcMar>
          </w:tcPr>
          <w:p w14:paraId="18B631DD" w14:textId="77777777" w:rsidR="008D02D7" w:rsidRDefault="00395E32" w:rsidP="00647FE8">
            <w:pPr>
              <w:bidi w:val="0"/>
              <w:spacing w:before="60" w:after="60" w:line="240" w:lineRule="auto"/>
              <w:jc w:val="right"/>
            </w:pPr>
            <w:r>
              <w:rPr>
                <w:sz w:val="22"/>
                <w:szCs w:val="22"/>
                <w:rtl/>
              </w:rPr>
              <w:t>الزبائن</w:t>
            </w:r>
          </w:p>
        </w:tc>
        <w:tc>
          <w:tcPr>
            <w:tcW w:w="3750" w:type="pct"/>
            <w:shd w:val="clear" w:color="auto" w:fill="F8F4EA"/>
            <w:tcMar>
              <w:top w:w="100" w:type="dxa"/>
              <w:left w:w="120" w:type="dxa"/>
              <w:bottom w:w="100" w:type="dxa"/>
              <w:right w:w="120" w:type="dxa"/>
            </w:tcMar>
          </w:tcPr>
          <w:p w14:paraId="20A3A548" w14:textId="77777777" w:rsidR="008D02D7" w:rsidRDefault="00395E32" w:rsidP="00647FE8">
            <w:pPr>
              <w:bidi w:val="0"/>
              <w:spacing w:before="60" w:after="60" w:line="240" w:lineRule="auto"/>
              <w:jc w:val="right"/>
            </w:pPr>
            <w:r>
              <w:rPr>
                <w:sz w:val="22"/>
                <w:szCs w:val="22"/>
                <w:rtl/>
              </w:rPr>
              <w:t>الفئات (محليون، سياح، جامعون)، التكرار، أنماط الشراء.</w:t>
            </w:r>
          </w:p>
        </w:tc>
      </w:tr>
      <w:tr w:rsidR="008D02D7" w14:paraId="5D529213" w14:textId="77777777">
        <w:trPr>
          <w:cantSplit/>
        </w:trPr>
        <w:tc>
          <w:tcPr>
            <w:tcW w:w="1250" w:type="pct"/>
            <w:shd w:val="clear" w:color="auto" w:fill="FFFFFF"/>
            <w:tcMar>
              <w:top w:w="100" w:type="dxa"/>
              <w:left w:w="120" w:type="dxa"/>
              <w:bottom w:w="100" w:type="dxa"/>
              <w:right w:w="120" w:type="dxa"/>
            </w:tcMar>
          </w:tcPr>
          <w:p w14:paraId="7EED2777" w14:textId="77777777" w:rsidR="008D02D7" w:rsidRDefault="00395E32" w:rsidP="00647FE8">
            <w:pPr>
              <w:bidi w:val="0"/>
              <w:spacing w:before="60" w:after="60" w:line="240" w:lineRule="auto"/>
              <w:jc w:val="right"/>
            </w:pPr>
            <w:r>
              <w:rPr>
                <w:sz w:val="22"/>
                <w:szCs w:val="22"/>
                <w:rtl/>
              </w:rPr>
              <w:t>التفاعل</w:t>
            </w:r>
          </w:p>
        </w:tc>
        <w:tc>
          <w:tcPr>
            <w:tcW w:w="3750" w:type="pct"/>
            <w:shd w:val="clear" w:color="auto" w:fill="FFFFFF"/>
            <w:tcMar>
              <w:top w:w="100" w:type="dxa"/>
              <w:left w:w="120" w:type="dxa"/>
              <w:bottom w:w="100" w:type="dxa"/>
              <w:right w:w="120" w:type="dxa"/>
            </w:tcMar>
          </w:tcPr>
          <w:p w14:paraId="6B0FEF0C" w14:textId="77777777" w:rsidR="008D02D7" w:rsidRDefault="00395E32" w:rsidP="00647FE8">
            <w:pPr>
              <w:bidi w:val="0"/>
              <w:spacing w:before="60" w:after="60" w:line="240" w:lineRule="auto"/>
              <w:jc w:val="right"/>
            </w:pPr>
            <w:r>
              <w:rPr>
                <w:sz w:val="22"/>
                <w:szCs w:val="22"/>
                <w:rtl/>
              </w:rPr>
              <w:t>طقوس الترحيب، القهوة، السؤال عن الأحوال، أسلوب المساومة.</w:t>
            </w:r>
          </w:p>
        </w:tc>
      </w:tr>
      <w:tr w:rsidR="008D02D7" w14:paraId="15C0DECF" w14:textId="77777777">
        <w:trPr>
          <w:cantSplit/>
        </w:trPr>
        <w:tc>
          <w:tcPr>
            <w:tcW w:w="1250" w:type="pct"/>
            <w:shd w:val="clear" w:color="auto" w:fill="F8F4EA"/>
            <w:tcMar>
              <w:top w:w="100" w:type="dxa"/>
              <w:left w:w="120" w:type="dxa"/>
              <w:bottom w:w="100" w:type="dxa"/>
              <w:right w:w="120" w:type="dxa"/>
            </w:tcMar>
          </w:tcPr>
          <w:p w14:paraId="43BAC057" w14:textId="77777777" w:rsidR="008D02D7" w:rsidRDefault="00395E32" w:rsidP="00647FE8">
            <w:pPr>
              <w:bidi w:val="0"/>
              <w:spacing w:before="60" w:after="60" w:line="240" w:lineRule="auto"/>
              <w:jc w:val="right"/>
            </w:pPr>
            <w:r>
              <w:rPr>
                <w:sz w:val="22"/>
                <w:szCs w:val="22"/>
                <w:rtl/>
              </w:rPr>
              <w:t>الثقة والسمعة</w:t>
            </w:r>
          </w:p>
        </w:tc>
        <w:tc>
          <w:tcPr>
            <w:tcW w:w="3750" w:type="pct"/>
            <w:shd w:val="clear" w:color="auto" w:fill="F8F4EA"/>
            <w:tcMar>
              <w:top w:w="100" w:type="dxa"/>
              <w:left w:w="120" w:type="dxa"/>
              <w:bottom w:w="100" w:type="dxa"/>
              <w:right w:w="120" w:type="dxa"/>
            </w:tcMar>
          </w:tcPr>
          <w:p w14:paraId="6E71907C" w14:textId="77777777" w:rsidR="008D02D7" w:rsidRDefault="00395E32" w:rsidP="00647FE8">
            <w:pPr>
              <w:bidi w:val="0"/>
              <w:spacing w:before="60" w:after="60" w:line="240" w:lineRule="auto"/>
              <w:jc w:val="right"/>
            </w:pPr>
            <w:r>
              <w:rPr>
                <w:sz w:val="22"/>
                <w:szCs w:val="22"/>
                <w:rtl/>
              </w:rPr>
              <w:t>الإشارات إلى علاقات طويلة، إشارات شفهية إلى سمعة بائع.</w:t>
            </w:r>
          </w:p>
        </w:tc>
      </w:tr>
      <w:tr w:rsidR="008D02D7" w14:paraId="3C6F2E4E" w14:textId="77777777">
        <w:trPr>
          <w:cantSplit/>
        </w:trPr>
        <w:tc>
          <w:tcPr>
            <w:tcW w:w="1250" w:type="pct"/>
            <w:shd w:val="clear" w:color="auto" w:fill="FFFFFF"/>
            <w:tcMar>
              <w:top w:w="100" w:type="dxa"/>
              <w:left w:w="120" w:type="dxa"/>
              <w:bottom w:w="100" w:type="dxa"/>
              <w:right w:w="120" w:type="dxa"/>
            </w:tcMar>
          </w:tcPr>
          <w:p w14:paraId="2330651F" w14:textId="77777777" w:rsidR="008D02D7" w:rsidRDefault="00395E32" w:rsidP="00647FE8">
            <w:pPr>
              <w:bidi w:val="0"/>
              <w:spacing w:before="60" w:after="60" w:line="240" w:lineRule="auto"/>
              <w:jc w:val="right"/>
            </w:pPr>
            <w:r>
              <w:rPr>
                <w:sz w:val="22"/>
                <w:szCs w:val="22"/>
                <w:rtl/>
              </w:rPr>
              <w:t>المعرفة الحرفية</w:t>
            </w:r>
          </w:p>
        </w:tc>
        <w:tc>
          <w:tcPr>
            <w:tcW w:w="3750" w:type="pct"/>
            <w:shd w:val="clear" w:color="auto" w:fill="FFFFFF"/>
            <w:tcMar>
              <w:top w:w="100" w:type="dxa"/>
              <w:left w:w="120" w:type="dxa"/>
              <w:bottom w:w="100" w:type="dxa"/>
              <w:right w:w="120" w:type="dxa"/>
            </w:tcMar>
          </w:tcPr>
          <w:p w14:paraId="12A41967" w14:textId="77777777" w:rsidR="008D02D7" w:rsidRDefault="00395E32" w:rsidP="00647FE8">
            <w:pPr>
              <w:bidi w:val="0"/>
              <w:spacing w:before="60" w:after="60" w:line="240" w:lineRule="auto"/>
              <w:jc w:val="right"/>
            </w:pPr>
            <w:r>
              <w:rPr>
                <w:sz w:val="22"/>
                <w:szCs w:val="22"/>
                <w:rtl/>
              </w:rPr>
              <w:t>انتقال المهارة بين الأجيال، وجود ورش في السوق، تعليم الصبية.</w:t>
            </w:r>
          </w:p>
        </w:tc>
      </w:tr>
      <w:tr w:rsidR="008D02D7" w14:paraId="0F9B211F" w14:textId="77777777">
        <w:trPr>
          <w:cantSplit/>
        </w:trPr>
        <w:tc>
          <w:tcPr>
            <w:tcW w:w="1250" w:type="pct"/>
            <w:shd w:val="clear" w:color="auto" w:fill="F8F4EA"/>
            <w:tcMar>
              <w:top w:w="100" w:type="dxa"/>
              <w:left w:w="120" w:type="dxa"/>
              <w:bottom w:w="100" w:type="dxa"/>
              <w:right w:w="120" w:type="dxa"/>
            </w:tcMar>
          </w:tcPr>
          <w:p w14:paraId="10502E6C" w14:textId="77777777" w:rsidR="008D02D7" w:rsidRDefault="00395E32" w:rsidP="00647FE8">
            <w:pPr>
              <w:bidi w:val="0"/>
              <w:spacing w:before="60" w:after="60" w:line="240" w:lineRule="auto"/>
              <w:jc w:val="right"/>
            </w:pPr>
            <w:r>
              <w:rPr>
                <w:sz w:val="22"/>
                <w:szCs w:val="22"/>
                <w:rtl/>
              </w:rPr>
              <w:t>التغير</w:t>
            </w:r>
          </w:p>
        </w:tc>
        <w:tc>
          <w:tcPr>
            <w:tcW w:w="3750" w:type="pct"/>
            <w:shd w:val="clear" w:color="auto" w:fill="F8F4EA"/>
            <w:tcMar>
              <w:top w:w="100" w:type="dxa"/>
              <w:left w:w="120" w:type="dxa"/>
              <w:bottom w:w="100" w:type="dxa"/>
              <w:right w:w="120" w:type="dxa"/>
            </w:tcMar>
          </w:tcPr>
          <w:p w14:paraId="6F118EAB" w14:textId="77777777" w:rsidR="008D02D7" w:rsidRDefault="00395E32" w:rsidP="00647FE8">
            <w:pPr>
              <w:bidi w:val="0"/>
              <w:spacing w:before="60" w:after="60" w:line="240" w:lineRule="auto"/>
              <w:jc w:val="right"/>
            </w:pPr>
            <w:r>
              <w:rPr>
                <w:sz w:val="22"/>
                <w:szCs w:val="22"/>
                <w:rtl/>
              </w:rPr>
              <w:t>إشارات إلى ماضي السوق، تغيرات حديثة، تأثير السياحة.</w:t>
            </w:r>
          </w:p>
        </w:tc>
      </w:tr>
    </w:tbl>
    <w:p w14:paraId="4D52646C" w14:textId="77777777" w:rsidR="008D02D7" w:rsidRDefault="00395E32" w:rsidP="00091720">
      <w:pPr>
        <w:spacing w:before="80" w:after="200" w:line="240" w:lineRule="auto"/>
        <w:jc w:val="center"/>
      </w:pPr>
      <w:r>
        <w:rPr>
          <w:i/>
          <w:iCs/>
          <w:color w:val="5C5C5C"/>
          <w:sz w:val="22"/>
          <w:szCs w:val="22"/>
          <w:rtl/>
        </w:rPr>
        <w:t>جدول (4): إطار الملاحظة الأنثروبولوجية للأسواق الشعبية</w:t>
      </w:r>
    </w:p>
    <w:p w14:paraId="6CE36BFB" w14:textId="77777777" w:rsidR="008D02D7" w:rsidRDefault="008D02D7" w:rsidP="00091720">
      <w:pPr>
        <w:spacing w:before="160" w:after="160" w:line="240" w:lineRule="auto"/>
      </w:pPr>
    </w:p>
    <w:p w14:paraId="6BB279D6" w14:textId="77777777" w:rsidR="008D02D7" w:rsidRDefault="00395E32" w:rsidP="00647FE8">
      <w:pPr>
        <w:pStyle w:val="2"/>
        <w:spacing w:line="240" w:lineRule="auto"/>
      </w:pPr>
      <w:bookmarkStart w:id="96" w:name="_Toc241697867"/>
      <w:r>
        <w:t>الملحق (ب): مصفوفة المفاهيم الأنثروبولوجية</w:t>
      </w:r>
      <w:bookmarkEnd w:id="96"/>
    </w:p>
    <w:p w14:paraId="38F8F81C" w14:textId="77777777" w:rsidR="008D02D7" w:rsidRDefault="00395E32" w:rsidP="00091720">
      <w:pPr>
        <w:spacing w:after="120" w:line="240" w:lineRule="auto"/>
        <w:jc w:val="both"/>
      </w:pPr>
      <w:r>
        <w:rPr>
          <w:sz w:val="28"/>
          <w:szCs w:val="28"/>
          <w:rtl/>
        </w:rPr>
        <w:t>تُلخص المصفوفة التالية العلاقة بين المفاهيم الأنثروبولوجية الكبرى وتجلياتها في الأسواق الشعبية السعودية.</w:t>
      </w:r>
    </w:p>
    <w:p w14:paraId="42531D44" w14:textId="77777777" w:rsidR="008D02D7" w:rsidRDefault="008D02D7" w:rsidP="00091720">
      <w:pPr>
        <w:spacing w:before="80" w:after="8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1931"/>
        <w:gridCol w:w="2897"/>
        <w:gridCol w:w="3950"/>
      </w:tblGrid>
      <w:tr w:rsidR="008D02D7" w14:paraId="2F0632F0" w14:textId="77777777">
        <w:trPr>
          <w:cantSplit/>
          <w:tblHeader/>
        </w:trPr>
        <w:tc>
          <w:tcPr>
            <w:tcW w:w="1100" w:type="pct"/>
            <w:shd w:val="clear" w:color="auto" w:fill="0B3D2E"/>
            <w:tcMar>
              <w:top w:w="120" w:type="dxa"/>
              <w:left w:w="120" w:type="dxa"/>
              <w:bottom w:w="120" w:type="dxa"/>
              <w:right w:w="120" w:type="dxa"/>
            </w:tcMar>
            <w:vAlign w:val="center"/>
          </w:tcPr>
          <w:p w14:paraId="0996A468" w14:textId="77777777" w:rsidR="008D02D7" w:rsidRDefault="00395E32" w:rsidP="00647FE8">
            <w:pPr>
              <w:bidi w:val="0"/>
              <w:spacing w:line="240" w:lineRule="auto"/>
              <w:jc w:val="center"/>
            </w:pPr>
            <w:r>
              <w:rPr>
                <w:b/>
                <w:bCs/>
                <w:color w:val="FFFFFF"/>
                <w:sz w:val="22"/>
                <w:szCs w:val="22"/>
                <w:rtl/>
              </w:rPr>
              <w:t>المفهوم</w:t>
            </w:r>
          </w:p>
        </w:tc>
        <w:tc>
          <w:tcPr>
            <w:tcW w:w="1650" w:type="pct"/>
            <w:shd w:val="clear" w:color="auto" w:fill="0B3D2E"/>
            <w:tcMar>
              <w:top w:w="120" w:type="dxa"/>
              <w:left w:w="120" w:type="dxa"/>
              <w:bottom w:w="120" w:type="dxa"/>
              <w:right w:w="120" w:type="dxa"/>
            </w:tcMar>
            <w:vAlign w:val="center"/>
          </w:tcPr>
          <w:p w14:paraId="732DD011" w14:textId="77777777" w:rsidR="008D02D7" w:rsidRDefault="00395E32" w:rsidP="00647FE8">
            <w:pPr>
              <w:bidi w:val="0"/>
              <w:spacing w:line="240" w:lineRule="auto"/>
              <w:jc w:val="center"/>
            </w:pPr>
            <w:r>
              <w:rPr>
                <w:b/>
                <w:bCs/>
                <w:color w:val="FFFFFF"/>
                <w:sz w:val="22"/>
                <w:szCs w:val="22"/>
                <w:rtl/>
              </w:rPr>
              <w:t>التعريف الموجز</w:t>
            </w:r>
          </w:p>
        </w:tc>
        <w:tc>
          <w:tcPr>
            <w:tcW w:w="2250" w:type="pct"/>
            <w:shd w:val="clear" w:color="auto" w:fill="0B3D2E"/>
            <w:tcMar>
              <w:top w:w="120" w:type="dxa"/>
              <w:left w:w="120" w:type="dxa"/>
              <w:bottom w:w="120" w:type="dxa"/>
              <w:right w:w="120" w:type="dxa"/>
            </w:tcMar>
            <w:vAlign w:val="center"/>
          </w:tcPr>
          <w:p w14:paraId="3F941569" w14:textId="77777777" w:rsidR="008D02D7" w:rsidRDefault="00395E32" w:rsidP="00647FE8">
            <w:pPr>
              <w:bidi w:val="0"/>
              <w:spacing w:line="240" w:lineRule="auto"/>
              <w:jc w:val="center"/>
            </w:pPr>
            <w:r>
              <w:rPr>
                <w:b/>
                <w:bCs/>
                <w:color w:val="FFFFFF"/>
                <w:sz w:val="22"/>
                <w:szCs w:val="22"/>
                <w:rtl/>
              </w:rPr>
              <w:t>التجلي في السوق الشعبي</w:t>
            </w:r>
          </w:p>
        </w:tc>
      </w:tr>
      <w:tr w:rsidR="008D02D7" w14:paraId="1C192882" w14:textId="77777777">
        <w:trPr>
          <w:cantSplit/>
        </w:trPr>
        <w:tc>
          <w:tcPr>
            <w:tcW w:w="1100" w:type="pct"/>
            <w:shd w:val="clear" w:color="auto" w:fill="FFFFFF"/>
            <w:tcMar>
              <w:top w:w="100" w:type="dxa"/>
              <w:left w:w="120" w:type="dxa"/>
              <w:bottom w:w="100" w:type="dxa"/>
              <w:right w:w="120" w:type="dxa"/>
            </w:tcMar>
          </w:tcPr>
          <w:p w14:paraId="1BDCFA34" w14:textId="77777777" w:rsidR="008D02D7" w:rsidRDefault="00395E32" w:rsidP="00647FE8">
            <w:pPr>
              <w:bidi w:val="0"/>
              <w:spacing w:before="60" w:after="60" w:line="240" w:lineRule="auto"/>
              <w:jc w:val="right"/>
            </w:pPr>
            <w:r>
              <w:rPr>
                <w:sz w:val="22"/>
                <w:szCs w:val="22"/>
                <w:rtl/>
              </w:rPr>
              <w:t>التبادل</w:t>
            </w:r>
          </w:p>
        </w:tc>
        <w:tc>
          <w:tcPr>
            <w:tcW w:w="1650" w:type="pct"/>
            <w:shd w:val="clear" w:color="auto" w:fill="FFFFFF"/>
            <w:tcMar>
              <w:top w:w="100" w:type="dxa"/>
              <w:left w:w="120" w:type="dxa"/>
              <w:bottom w:w="100" w:type="dxa"/>
              <w:right w:w="120" w:type="dxa"/>
            </w:tcMar>
          </w:tcPr>
          <w:p w14:paraId="07776EA4" w14:textId="77777777" w:rsidR="008D02D7" w:rsidRDefault="00395E32" w:rsidP="00647FE8">
            <w:pPr>
              <w:bidi w:val="0"/>
              <w:spacing w:before="60" w:after="60" w:line="240" w:lineRule="auto"/>
              <w:jc w:val="right"/>
            </w:pPr>
            <w:r>
              <w:rPr>
                <w:sz w:val="22"/>
                <w:szCs w:val="22"/>
                <w:rtl/>
              </w:rPr>
              <w:t>انتقال السلع والالتزامات بين الأطراف</w:t>
            </w:r>
          </w:p>
        </w:tc>
        <w:tc>
          <w:tcPr>
            <w:tcW w:w="2250" w:type="pct"/>
            <w:shd w:val="clear" w:color="auto" w:fill="FFFFFF"/>
            <w:tcMar>
              <w:top w:w="100" w:type="dxa"/>
              <w:left w:w="120" w:type="dxa"/>
              <w:bottom w:w="100" w:type="dxa"/>
              <w:right w:w="120" w:type="dxa"/>
            </w:tcMar>
          </w:tcPr>
          <w:p w14:paraId="0BDC4393" w14:textId="77777777" w:rsidR="008D02D7" w:rsidRDefault="00395E32" w:rsidP="00647FE8">
            <w:pPr>
              <w:bidi w:val="0"/>
              <w:spacing w:before="60" w:after="60" w:line="240" w:lineRule="auto"/>
              <w:jc w:val="right"/>
            </w:pPr>
            <w:r>
              <w:rPr>
                <w:sz w:val="22"/>
                <w:szCs w:val="22"/>
                <w:rtl/>
              </w:rPr>
              <w:t>تبادل سلع مع تبادل التزامات ومعلومات.</w:t>
            </w:r>
          </w:p>
        </w:tc>
      </w:tr>
      <w:tr w:rsidR="008D02D7" w14:paraId="3D5B7FD4" w14:textId="77777777">
        <w:trPr>
          <w:cantSplit/>
        </w:trPr>
        <w:tc>
          <w:tcPr>
            <w:tcW w:w="1100" w:type="pct"/>
            <w:shd w:val="clear" w:color="auto" w:fill="F8F4EA"/>
            <w:tcMar>
              <w:top w:w="100" w:type="dxa"/>
              <w:left w:w="120" w:type="dxa"/>
              <w:bottom w:w="100" w:type="dxa"/>
              <w:right w:w="120" w:type="dxa"/>
            </w:tcMar>
          </w:tcPr>
          <w:p w14:paraId="0C33CF5B" w14:textId="77777777" w:rsidR="008D02D7" w:rsidRDefault="00395E32" w:rsidP="00647FE8">
            <w:pPr>
              <w:bidi w:val="0"/>
              <w:spacing w:before="60" w:after="60" w:line="240" w:lineRule="auto"/>
              <w:jc w:val="right"/>
            </w:pPr>
            <w:r>
              <w:rPr>
                <w:sz w:val="22"/>
                <w:szCs w:val="22"/>
                <w:rtl/>
              </w:rPr>
              <w:t>المعاملة بالمثل</w:t>
            </w:r>
          </w:p>
        </w:tc>
        <w:tc>
          <w:tcPr>
            <w:tcW w:w="1650" w:type="pct"/>
            <w:shd w:val="clear" w:color="auto" w:fill="F8F4EA"/>
            <w:tcMar>
              <w:top w:w="100" w:type="dxa"/>
              <w:left w:w="120" w:type="dxa"/>
              <w:bottom w:w="100" w:type="dxa"/>
              <w:right w:w="120" w:type="dxa"/>
            </w:tcMar>
          </w:tcPr>
          <w:p w14:paraId="3AA69E84" w14:textId="77777777" w:rsidR="008D02D7" w:rsidRDefault="00395E32" w:rsidP="00647FE8">
            <w:pPr>
              <w:bidi w:val="0"/>
              <w:spacing w:before="60" w:after="60" w:line="240" w:lineRule="auto"/>
              <w:jc w:val="right"/>
            </w:pPr>
            <w:r>
              <w:rPr>
                <w:sz w:val="22"/>
                <w:szCs w:val="22"/>
                <w:rtl/>
              </w:rPr>
              <w:t>تبادل متوازن أو غير متوازن ضمن علاقة</w:t>
            </w:r>
          </w:p>
        </w:tc>
        <w:tc>
          <w:tcPr>
            <w:tcW w:w="2250" w:type="pct"/>
            <w:shd w:val="clear" w:color="auto" w:fill="F8F4EA"/>
            <w:tcMar>
              <w:top w:w="100" w:type="dxa"/>
              <w:left w:w="120" w:type="dxa"/>
              <w:bottom w:w="100" w:type="dxa"/>
              <w:right w:w="120" w:type="dxa"/>
            </w:tcMar>
          </w:tcPr>
          <w:p w14:paraId="251BFA3B" w14:textId="77777777" w:rsidR="008D02D7" w:rsidRDefault="00395E32" w:rsidP="00647FE8">
            <w:pPr>
              <w:bidi w:val="0"/>
              <w:spacing w:before="60" w:after="60" w:line="240" w:lineRule="auto"/>
              <w:jc w:val="right"/>
            </w:pPr>
            <w:r>
              <w:rPr>
                <w:sz w:val="22"/>
                <w:szCs w:val="22"/>
                <w:rtl/>
              </w:rPr>
              <w:t>إضافة كمية لزبون قديم، خصم غير معلن.</w:t>
            </w:r>
          </w:p>
        </w:tc>
      </w:tr>
      <w:tr w:rsidR="008D02D7" w14:paraId="74B7D1BE" w14:textId="77777777">
        <w:trPr>
          <w:cantSplit/>
        </w:trPr>
        <w:tc>
          <w:tcPr>
            <w:tcW w:w="1100" w:type="pct"/>
            <w:shd w:val="clear" w:color="auto" w:fill="FFFFFF"/>
            <w:tcMar>
              <w:top w:w="100" w:type="dxa"/>
              <w:left w:w="120" w:type="dxa"/>
              <w:bottom w:w="100" w:type="dxa"/>
              <w:right w:w="120" w:type="dxa"/>
            </w:tcMar>
          </w:tcPr>
          <w:p w14:paraId="7A43AC0C" w14:textId="77777777" w:rsidR="008D02D7" w:rsidRDefault="00395E32" w:rsidP="00647FE8">
            <w:pPr>
              <w:bidi w:val="0"/>
              <w:spacing w:before="60" w:after="60" w:line="240" w:lineRule="auto"/>
              <w:jc w:val="right"/>
            </w:pPr>
            <w:r>
              <w:rPr>
                <w:sz w:val="22"/>
                <w:szCs w:val="22"/>
                <w:rtl/>
              </w:rPr>
              <w:t>التضمين الاجتماعي</w:t>
            </w:r>
          </w:p>
        </w:tc>
        <w:tc>
          <w:tcPr>
            <w:tcW w:w="1650" w:type="pct"/>
            <w:shd w:val="clear" w:color="auto" w:fill="FFFFFF"/>
            <w:tcMar>
              <w:top w:w="100" w:type="dxa"/>
              <w:left w:w="120" w:type="dxa"/>
              <w:bottom w:w="100" w:type="dxa"/>
              <w:right w:w="120" w:type="dxa"/>
            </w:tcMar>
          </w:tcPr>
          <w:p w14:paraId="112C45DE" w14:textId="77777777" w:rsidR="008D02D7" w:rsidRDefault="00395E32" w:rsidP="00647FE8">
            <w:pPr>
              <w:bidi w:val="0"/>
              <w:spacing w:before="60" w:after="60" w:line="240" w:lineRule="auto"/>
              <w:jc w:val="right"/>
            </w:pPr>
            <w:r>
              <w:rPr>
                <w:sz w:val="22"/>
                <w:szCs w:val="22"/>
                <w:rtl/>
              </w:rPr>
              <w:t>السلوك الاقتصادي مُضمَّن في علاقات</w:t>
            </w:r>
          </w:p>
        </w:tc>
        <w:tc>
          <w:tcPr>
            <w:tcW w:w="2250" w:type="pct"/>
            <w:shd w:val="clear" w:color="auto" w:fill="FFFFFF"/>
            <w:tcMar>
              <w:top w:w="100" w:type="dxa"/>
              <w:left w:w="120" w:type="dxa"/>
              <w:bottom w:w="100" w:type="dxa"/>
              <w:right w:w="120" w:type="dxa"/>
            </w:tcMar>
          </w:tcPr>
          <w:p w14:paraId="6A8112B6" w14:textId="77777777" w:rsidR="008D02D7" w:rsidRDefault="00395E32" w:rsidP="00647FE8">
            <w:pPr>
              <w:bidi w:val="0"/>
              <w:spacing w:before="60" w:after="60" w:line="240" w:lineRule="auto"/>
              <w:jc w:val="right"/>
            </w:pPr>
            <w:r>
              <w:rPr>
                <w:sz w:val="22"/>
                <w:szCs w:val="22"/>
                <w:rtl/>
              </w:rPr>
              <w:t>الأسعار تُتفاوض ضمن علاقة، لا آليًا.</w:t>
            </w:r>
          </w:p>
        </w:tc>
      </w:tr>
      <w:tr w:rsidR="008D02D7" w14:paraId="2EACC58C" w14:textId="77777777">
        <w:trPr>
          <w:cantSplit/>
        </w:trPr>
        <w:tc>
          <w:tcPr>
            <w:tcW w:w="1100" w:type="pct"/>
            <w:shd w:val="clear" w:color="auto" w:fill="F8F4EA"/>
            <w:tcMar>
              <w:top w:w="100" w:type="dxa"/>
              <w:left w:w="120" w:type="dxa"/>
              <w:bottom w:w="100" w:type="dxa"/>
              <w:right w:w="120" w:type="dxa"/>
            </w:tcMar>
          </w:tcPr>
          <w:p w14:paraId="4AF64901" w14:textId="77777777" w:rsidR="008D02D7" w:rsidRDefault="00395E32" w:rsidP="00647FE8">
            <w:pPr>
              <w:bidi w:val="0"/>
              <w:spacing w:before="60" w:after="60" w:line="240" w:lineRule="auto"/>
              <w:jc w:val="right"/>
            </w:pPr>
            <w:r>
              <w:rPr>
                <w:sz w:val="22"/>
                <w:szCs w:val="22"/>
                <w:rtl/>
              </w:rPr>
              <w:t>الثقة</w:t>
            </w:r>
          </w:p>
        </w:tc>
        <w:tc>
          <w:tcPr>
            <w:tcW w:w="1650" w:type="pct"/>
            <w:shd w:val="clear" w:color="auto" w:fill="F8F4EA"/>
            <w:tcMar>
              <w:top w:w="100" w:type="dxa"/>
              <w:left w:w="120" w:type="dxa"/>
              <w:bottom w:w="100" w:type="dxa"/>
              <w:right w:w="120" w:type="dxa"/>
            </w:tcMar>
          </w:tcPr>
          <w:p w14:paraId="655B8341" w14:textId="77777777" w:rsidR="008D02D7" w:rsidRDefault="00395E32" w:rsidP="00647FE8">
            <w:pPr>
              <w:bidi w:val="0"/>
              <w:spacing w:before="60" w:after="60" w:line="240" w:lineRule="auto"/>
              <w:jc w:val="right"/>
            </w:pPr>
            <w:r>
              <w:rPr>
                <w:sz w:val="22"/>
                <w:szCs w:val="22"/>
                <w:rtl/>
              </w:rPr>
              <w:t>توقع سلوك صادق من الطرف الآخر</w:t>
            </w:r>
          </w:p>
        </w:tc>
        <w:tc>
          <w:tcPr>
            <w:tcW w:w="2250" w:type="pct"/>
            <w:shd w:val="clear" w:color="auto" w:fill="F8F4EA"/>
            <w:tcMar>
              <w:top w:w="100" w:type="dxa"/>
              <w:left w:w="120" w:type="dxa"/>
              <w:bottom w:w="100" w:type="dxa"/>
              <w:right w:w="120" w:type="dxa"/>
            </w:tcMar>
          </w:tcPr>
          <w:p w14:paraId="02C730EE" w14:textId="77777777" w:rsidR="008D02D7" w:rsidRDefault="00395E32" w:rsidP="00647FE8">
            <w:pPr>
              <w:bidi w:val="0"/>
              <w:spacing w:before="60" w:after="60" w:line="240" w:lineRule="auto"/>
              <w:jc w:val="right"/>
            </w:pPr>
            <w:r>
              <w:rPr>
                <w:sz w:val="22"/>
                <w:szCs w:val="22"/>
                <w:rtl/>
              </w:rPr>
              <w:t>ثقة متراكمة عبر تكرار التعامل.</w:t>
            </w:r>
          </w:p>
        </w:tc>
      </w:tr>
      <w:tr w:rsidR="008D02D7" w14:paraId="5056C2BE" w14:textId="77777777">
        <w:trPr>
          <w:cantSplit/>
        </w:trPr>
        <w:tc>
          <w:tcPr>
            <w:tcW w:w="1100" w:type="pct"/>
            <w:shd w:val="clear" w:color="auto" w:fill="FFFFFF"/>
            <w:tcMar>
              <w:top w:w="100" w:type="dxa"/>
              <w:left w:w="120" w:type="dxa"/>
              <w:bottom w:w="100" w:type="dxa"/>
              <w:right w:w="120" w:type="dxa"/>
            </w:tcMar>
          </w:tcPr>
          <w:p w14:paraId="35235059" w14:textId="77777777" w:rsidR="008D02D7" w:rsidRDefault="00395E32" w:rsidP="00647FE8">
            <w:pPr>
              <w:bidi w:val="0"/>
              <w:spacing w:before="60" w:after="60" w:line="240" w:lineRule="auto"/>
              <w:jc w:val="right"/>
            </w:pPr>
            <w:r>
              <w:rPr>
                <w:sz w:val="22"/>
                <w:szCs w:val="22"/>
                <w:rtl/>
              </w:rPr>
              <w:t>السمعة</w:t>
            </w:r>
          </w:p>
        </w:tc>
        <w:tc>
          <w:tcPr>
            <w:tcW w:w="1650" w:type="pct"/>
            <w:shd w:val="clear" w:color="auto" w:fill="FFFFFF"/>
            <w:tcMar>
              <w:top w:w="100" w:type="dxa"/>
              <w:left w:w="120" w:type="dxa"/>
              <w:bottom w:w="100" w:type="dxa"/>
              <w:right w:w="120" w:type="dxa"/>
            </w:tcMar>
          </w:tcPr>
          <w:p w14:paraId="26CE3190" w14:textId="77777777" w:rsidR="008D02D7" w:rsidRDefault="00395E32" w:rsidP="00647FE8">
            <w:pPr>
              <w:bidi w:val="0"/>
              <w:spacing w:before="60" w:after="60" w:line="240" w:lineRule="auto"/>
              <w:jc w:val="right"/>
            </w:pPr>
            <w:r>
              <w:rPr>
                <w:sz w:val="22"/>
                <w:szCs w:val="22"/>
                <w:rtl/>
              </w:rPr>
              <w:t>تقييم جماعي للبائع</w:t>
            </w:r>
          </w:p>
        </w:tc>
        <w:tc>
          <w:tcPr>
            <w:tcW w:w="2250" w:type="pct"/>
            <w:shd w:val="clear" w:color="auto" w:fill="FFFFFF"/>
            <w:tcMar>
              <w:top w:w="100" w:type="dxa"/>
              <w:left w:w="120" w:type="dxa"/>
              <w:bottom w:w="100" w:type="dxa"/>
              <w:right w:w="120" w:type="dxa"/>
            </w:tcMar>
          </w:tcPr>
          <w:p w14:paraId="4F5022E0" w14:textId="77777777" w:rsidR="008D02D7" w:rsidRDefault="00395E32" w:rsidP="00647FE8">
            <w:pPr>
              <w:bidi w:val="0"/>
              <w:spacing w:before="60" w:after="60" w:line="240" w:lineRule="auto"/>
              <w:jc w:val="right"/>
            </w:pPr>
            <w:r>
              <w:rPr>
                <w:sz w:val="22"/>
                <w:szCs w:val="22"/>
                <w:rtl/>
              </w:rPr>
              <w:t>سمعة تُتداول شفهيًا بين الزبائن.</w:t>
            </w:r>
          </w:p>
        </w:tc>
      </w:tr>
      <w:tr w:rsidR="008D02D7" w14:paraId="3028AE80" w14:textId="77777777">
        <w:trPr>
          <w:cantSplit/>
        </w:trPr>
        <w:tc>
          <w:tcPr>
            <w:tcW w:w="1100" w:type="pct"/>
            <w:shd w:val="clear" w:color="auto" w:fill="F8F4EA"/>
            <w:tcMar>
              <w:top w:w="100" w:type="dxa"/>
              <w:left w:w="120" w:type="dxa"/>
              <w:bottom w:w="100" w:type="dxa"/>
              <w:right w:w="120" w:type="dxa"/>
            </w:tcMar>
          </w:tcPr>
          <w:p w14:paraId="2B79C4EC" w14:textId="77777777" w:rsidR="008D02D7" w:rsidRDefault="00395E32" w:rsidP="00647FE8">
            <w:pPr>
              <w:bidi w:val="0"/>
              <w:spacing w:before="60" w:after="60" w:line="240" w:lineRule="auto"/>
              <w:jc w:val="right"/>
            </w:pPr>
            <w:r>
              <w:rPr>
                <w:sz w:val="22"/>
                <w:szCs w:val="22"/>
                <w:rtl/>
              </w:rPr>
              <w:t>المساومة</w:t>
            </w:r>
          </w:p>
        </w:tc>
        <w:tc>
          <w:tcPr>
            <w:tcW w:w="1650" w:type="pct"/>
            <w:shd w:val="clear" w:color="auto" w:fill="F8F4EA"/>
            <w:tcMar>
              <w:top w:w="100" w:type="dxa"/>
              <w:left w:w="120" w:type="dxa"/>
              <w:bottom w:w="100" w:type="dxa"/>
              <w:right w:w="120" w:type="dxa"/>
            </w:tcMar>
          </w:tcPr>
          <w:p w14:paraId="798459AA" w14:textId="77777777" w:rsidR="008D02D7" w:rsidRDefault="00395E32" w:rsidP="00647FE8">
            <w:pPr>
              <w:bidi w:val="0"/>
              <w:spacing w:before="60" w:after="60" w:line="240" w:lineRule="auto"/>
              <w:jc w:val="right"/>
            </w:pPr>
            <w:r>
              <w:rPr>
                <w:sz w:val="22"/>
                <w:szCs w:val="22"/>
                <w:rtl/>
              </w:rPr>
              <w:t>تفاوض طقوسي على السعر</w:t>
            </w:r>
          </w:p>
        </w:tc>
        <w:tc>
          <w:tcPr>
            <w:tcW w:w="2250" w:type="pct"/>
            <w:shd w:val="clear" w:color="auto" w:fill="F8F4EA"/>
            <w:tcMar>
              <w:top w:w="100" w:type="dxa"/>
              <w:left w:w="120" w:type="dxa"/>
              <w:bottom w:w="100" w:type="dxa"/>
              <w:right w:w="120" w:type="dxa"/>
            </w:tcMar>
          </w:tcPr>
          <w:p w14:paraId="6570B6FB" w14:textId="77777777" w:rsidR="008D02D7" w:rsidRDefault="00395E32" w:rsidP="00647FE8">
            <w:pPr>
              <w:bidi w:val="0"/>
              <w:spacing w:before="60" w:after="60" w:line="240" w:lineRule="auto"/>
              <w:jc w:val="right"/>
            </w:pPr>
            <w:r>
              <w:rPr>
                <w:sz w:val="22"/>
                <w:szCs w:val="22"/>
                <w:rtl/>
              </w:rPr>
              <w:t>جولات مع دعابات ومجاملات.</w:t>
            </w:r>
          </w:p>
        </w:tc>
      </w:tr>
      <w:tr w:rsidR="008D02D7" w14:paraId="46C96C0E" w14:textId="77777777">
        <w:trPr>
          <w:cantSplit/>
        </w:trPr>
        <w:tc>
          <w:tcPr>
            <w:tcW w:w="1100" w:type="pct"/>
            <w:shd w:val="clear" w:color="auto" w:fill="FFFFFF"/>
            <w:tcMar>
              <w:top w:w="100" w:type="dxa"/>
              <w:left w:w="120" w:type="dxa"/>
              <w:bottom w:w="100" w:type="dxa"/>
              <w:right w:w="120" w:type="dxa"/>
            </w:tcMar>
          </w:tcPr>
          <w:p w14:paraId="23BB2CE2" w14:textId="77777777" w:rsidR="008D02D7" w:rsidRDefault="00395E32" w:rsidP="00647FE8">
            <w:pPr>
              <w:bidi w:val="0"/>
              <w:spacing w:before="60" w:after="60" w:line="240" w:lineRule="auto"/>
              <w:jc w:val="right"/>
            </w:pPr>
            <w:r>
              <w:rPr>
                <w:sz w:val="22"/>
                <w:szCs w:val="22"/>
                <w:rtl/>
              </w:rPr>
              <w:t>الشبكات الاجتماعية</w:t>
            </w:r>
          </w:p>
        </w:tc>
        <w:tc>
          <w:tcPr>
            <w:tcW w:w="1650" w:type="pct"/>
            <w:shd w:val="clear" w:color="auto" w:fill="FFFFFF"/>
            <w:tcMar>
              <w:top w:w="100" w:type="dxa"/>
              <w:left w:w="120" w:type="dxa"/>
              <w:bottom w:w="100" w:type="dxa"/>
              <w:right w:w="120" w:type="dxa"/>
            </w:tcMar>
          </w:tcPr>
          <w:p w14:paraId="5EB59F69" w14:textId="77777777" w:rsidR="008D02D7" w:rsidRDefault="00395E32" w:rsidP="00647FE8">
            <w:pPr>
              <w:bidi w:val="0"/>
              <w:spacing w:before="60" w:after="60" w:line="240" w:lineRule="auto"/>
              <w:jc w:val="right"/>
            </w:pPr>
            <w:r>
              <w:rPr>
                <w:sz w:val="22"/>
                <w:szCs w:val="22"/>
                <w:rtl/>
              </w:rPr>
              <w:t>علاقات متشابكة تُنظّم السوق</w:t>
            </w:r>
          </w:p>
        </w:tc>
        <w:tc>
          <w:tcPr>
            <w:tcW w:w="2250" w:type="pct"/>
            <w:shd w:val="clear" w:color="auto" w:fill="FFFFFF"/>
            <w:tcMar>
              <w:top w:w="100" w:type="dxa"/>
              <w:left w:w="120" w:type="dxa"/>
              <w:bottom w:w="100" w:type="dxa"/>
              <w:right w:w="120" w:type="dxa"/>
            </w:tcMar>
          </w:tcPr>
          <w:p w14:paraId="78B159A8" w14:textId="77777777" w:rsidR="008D02D7" w:rsidRDefault="00395E32" w:rsidP="00647FE8">
            <w:pPr>
              <w:bidi w:val="0"/>
              <w:spacing w:before="60" w:after="60" w:line="240" w:lineRule="auto"/>
              <w:jc w:val="right"/>
            </w:pPr>
            <w:r>
              <w:rPr>
                <w:sz w:val="22"/>
                <w:szCs w:val="22"/>
                <w:rtl/>
              </w:rPr>
              <w:t>شبكات قرابة وجوار وحرفة.</w:t>
            </w:r>
          </w:p>
        </w:tc>
      </w:tr>
      <w:tr w:rsidR="008D02D7" w14:paraId="5D1110A9" w14:textId="77777777">
        <w:trPr>
          <w:cantSplit/>
        </w:trPr>
        <w:tc>
          <w:tcPr>
            <w:tcW w:w="1100" w:type="pct"/>
            <w:shd w:val="clear" w:color="auto" w:fill="F8F4EA"/>
            <w:tcMar>
              <w:top w:w="100" w:type="dxa"/>
              <w:left w:w="120" w:type="dxa"/>
              <w:bottom w:w="100" w:type="dxa"/>
              <w:right w:w="120" w:type="dxa"/>
            </w:tcMar>
          </w:tcPr>
          <w:p w14:paraId="38432FD3" w14:textId="77777777" w:rsidR="008D02D7" w:rsidRDefault="00395E32" w:rsidP="00647FE8">
            <w:pPr>
              <w:bidi w:val="0"/>
              <w:spacing w:before="60" w:after="60" w:line="240" w:lineRule="auto"/>
              <w:jc w:val="right"/>
            </w:pPr>
            <w:r>
              <w:rPr>
                <w:sz w:val="22"/>
                <w:szCs w:val="22"/>
                <w:rtl/>
              </w:rPr>
              <w:t>القيم الثقافية</w:t>
            </w:r>
          </w:p>
        </w:tc>
        <w:tc>
          <w:tcPr>
            <w:tcW w:w="1650" w:type="pct"/>
            <w:shd w:val="clear" w:color="auto" w:fill="F8F4EA"/>
            <w:tcMar>
              <w:top w:w="100" w:type="dxa"/>
              <w:left w:w="120" w:type="dxa"/>
              <w:bottom w:w="100" w:type="dxa"/>
              <w:right w:w="120" w:type="dxa"/>
            </w:tcMar>
          </w:tcPr>
          <w:p w14:paraId="048E8A39" w14:textId="77777777" w:rsidR="008D02D7" w:rsidRDefault="00395E32" w:rsidP="00647FE8">
            <w:pPr>
              <w:bidi w:val="0"/>
              <w:spacing w:before="60" w:after="60" w:line="240" w:lineRule="auto"/>
              <w:jc w:val="right"/>
            </w:pPr>
            <w:r>
              <w:rPr>
                <w:sz w:val="22"/>
                <w:szCs w:val="22"/>
                <w:rtl/>
              </w:rPr>
              <w:t>ضوابط غير مكتوبة للسلوك</w:t>
            </w:r>
          </w:p>
        </w:tc>
        <w:tc>
          <w:tcPr>
            <w:tcW w:w="2250" w:type="pct"/>
            <w:shd w:val="clear" w:color="auto" w:fill="F8F4EA"/>
            <w:tcMar>
              <w:top w:w="100" w:type="dxa"/>
              <w:left w:w="120" w:type="dxa"/>
              <w:bottom w:w="100" w:type="dxa"/>
              <w:right w:w="120" w:type="dxa"/>
            </w:tcMar>
          </w:tcPr>
          <w:p w14:paraId="6B5954A4" w14:textId="77777777" w:rsidR="008D02D7" w:rsidRDefault="00395E32" w:rsidP="00647FE8">
            <w:pPr>
              <w:bidi w:val="0"/>
              <w:spacing w:before="60" w:after="60" w:line="240" w:lineRule="auto"/>
              <w:jc w:val="right"/>
            </w:pPr>
            <w:r>
              <w:rPr>
                <w:sz w:val="22"/>
                <w:szCs w:val="22"/>
                <w:rtl/>
              </w:rPr>
              <w:t>الكرم، الأمانة، احترام الكبير.</w:t>
            </w:r>
          </w:p>
        </w:tc>
      </w:tr>
      <w:tr w:rsidR="008D02D7" w14:paraId="232A44ED" w14:textId="77777777">
        <w:trPr>
          <w:cantSplit/>
        </w:trPr>
        <w:tc>
          <w:tcPr>
            <w:tcW w:w="1100" w:type="pct"/>
            <w:shd w:val="clear" w:color="auto" w:fill="FFFFFF"/>
            <w:tcMar>
              <w:top w:w="100" w:type="dxa"/>
              <w:left w:w="120" w:type="dxa"/>
              <w:bottom w:w="100" w:type="dxa"/>
              <w:right w:w="120" w:type="dxa"/>
            </w:tcMar>
          </w:tcPr>
          <w:p w14:paraId="72B9119C" w14:textId="77777777" w:rsidR="008D02D7" w:rsidRDefault="00395E32" w:rsidP="00647FE8">
            <w:pPr>
              <w:bidi w:val="0"/>
              <w:spacing w:before="60" w:after="60" w:line="240" w:lineRule="auto"/>
              <w:jc w:val="right"/>
            </w:pPr>
            <w:r>
              <w:rPr>
                <w:sz w:val="22"/>
                <w:szCs w:val="22"/>
                <w:rtl/>
              </w:rPr>
              <w:t>الرمزية</w:t>
            </w:r>
          </w:p>
        </w:tc>
        <w:tc>
          <w:tcPr>
            <w:tcW w:w="1650" w:type="pct"/>
            <w:shd w:val="clear" w:color="auto" w:fill="FFFFFF"/>
            <w:tcMar>
              <w:top w:w="100" w:type="dxa"/>
              <w:left w:w="120" w:type="dxa"/>
              <w:bottom w:w="100" w:type="dxa"/>
              <w:right w:w="120" w:type="dxa"/>
            </w:tcMar>
          </w:tcPr>
          <w:p w14:paraId="40E5954B" w14:textId="77777777" w:rsidR="008D02D7" w:rsidRDefault="00395E32" w:rsidP="00647FE8">
            <w:pPr>
              <w:bidi w:val="0"/>
              <w:spacing w:before="60" w:after="60" w:line="240" w:lineRule="auto"/>
              <w:jc w:val="right"/>
            </w:pPr>
            <w:r>
              <w:rPr>
                <w:sz w:val="22"/>
                <w:szCs w:val="22"/>
                <w:rtl/>
              </w:rPr>
              <w:t>حمل السلع لمعانٍ تتجاوز وظيفتها</w:t>
            </w:r>
          </w:p>
        </w:tc>
        <w:tc>
          <w:tcPr>
            <w:tcW w:w="2250" w:type="pct"/>
            <w:shd w:val="clear" w:color="auto" w:fill="FFFFFF"/>
            <w:tcMar>
              <w:top w:w="100" w:type="dxa"/>
              <w:left w:w="120" w:type="dxa"/>
              <w:bottom w:w="100" w:type="dxa"/>
              <w:right w:w="120" w:type="dxa"/>
            </w:tcMar>
          </w:tcPr>
          <w:p w14:paraId="429D2F3E" w14:textId="77777777" w:rsidR="008D02D7" w:rsidRDefault="00395E32" w:rsidP="00647FE8">
            <w:pPr>
              <w:bidi w:val="0"/>
              <w:spacing w:before="60" w:after="60" w:line="240" w:lineRule="auto"/>
              <w:jc w:val="right"/>
            </w:pPr>
            <w:r>
              <w:rPr>
                <w:sz w:val="22"/>
                <w:szCs w:val="22"/>
                <w:rtl/>
              </w:rPr>
              <w:t>الدلال، المشلح، السجاد كرموز هوية.</w:t>
            </w:r>
          </w:p>
        </w:tc>
      </w:tr>
      <w:tr w:rsidR="008D02D7" w14:paraId="53EA3269" w14:textId="77777777">
        <w:trPr>
          <w:cantSplit/>
        </w:trPr>
        <w:tc>
          <w:tcPr>
            <w:tcW w:w="1100" w:type="pct"/>
            <w:shd w:val="clear" w:color="auto" w:fill="F8F4EA"/>
            <w:tcMar>
              <w:top w:w="100" w:type="dxa"/>
              <w:left w:w="120" w:type="dxa"/>
              <w:bottom w:w="100" w:type="dxa"/>
              <w:right w:w="120" w:type="dxa"/>
            </w:tcMar>
          </w:tcPr>
          <w:p w14:paraId="27A3050D" w14:textId="77777777" w:rsidR="008D02D7" w:rsidRDefault="00395E32" w:rsidP="00647FE8">
            <w:pPr>
              <w:bidi w:val="0"/>
              <w:spacing w:before="60" w:after="60" w:line="240" w:lineRule="auto"/>
              <w:jc w:val="right"/>
            </w:pPr>
            <w:r>
              <w:rPr>
                <w:sz w:val="22"/>
                <w:szCs w:val="22"/>
                <w:rtl/>
              </w:rPr>
              <w:t>الهوية الثقافية</w:t>
            </w:r>
          </w:p>
        </w:tc>
        <w:tc>
          <w:tcPr>
            <w:tcW w:w="1650" w:type="pct"/>
            <w:shd w:val="clear" w:color="auto" w:fill="F8F4EA"/>
            <w:tcMar>
              <w:top w:w="100" w:type="dxa"/>
              <w:left w:w="120" w:type="dxa"/>
              <w:bottom w:w="100" w:type="dxa"/>
              <w:right w:w="120" w:type="dxa"/>
            </w:tcMar>
          </w:tcPr>
          <w:p w14:paraId="34058C1B" w14:textId="77777777" w:rsidR="008D02D7" w:rsidRDefault="00395E32" w:rsidP="00647FE8">
            <w:pPr>
              <w:bidi w:val="0"/>
              <w:spacing w:before="60" w:after="60" w:line="240" w:lineRule="auto"/>
              <w:jc w:val="right"/>
            </w:pPr>
            <w:r>
              <w:rPr>
                <w:sz w:val="22"/>
                <w:szCs w:val="22"/>
                <w:rtl/>
              </w:rPr>
              <w:t>انتماء لمكان وزمان</w:t>
            </w:r>
          </w:p>
        </w:tc>
        <w:tc>
          <w:tcPr>
            <w:tcW w:w="2250" w:type="pct"/>
            <w:shd w:val="clear" w:color="auto" w:fill="F8F4EA"/>
            <w:tcMar>
              <w:top w:w="100" w:type="dxa"/>
              <w:left w:w="120" w:type="dxa"/>
              <w:bottom w:w="100" w:type="dxa"/>
              <w:right w:w="120" w:type="dxa"/>
            </w:tcMar>
          </w:tcPr>
          <w:p w14:paraId="53DCAD1E" w14:textId="77777777" w:rsidR="008D02D7" w:rsidRDefault="00395E32" w:rsidP="00647FE8">
            <w:pPr>
              <w:bidi w:val="0"/>
              <w:spacing w:before="60" w:after="60" w:line="240" w:lineRule="auto"/>
              <w:jc w:val="right"/>
            </w:pPr>
            <w:r>
              <w:rPr>
                <w:sz w:val="22"/>
                <w:szCs w:val="22"/>
                <w:rtl/>
              </w:rPr>
              <w:t>السوق ذاكرة للمدينة وهوية لسكانها.</w:t>
            </w:r>
          </w:p>
        </w:tc>
      </w:tr>
      <w:tr w:rsidR="008D02D7" w14:paraId="66518751" w14:textId="77777777">
        <w:trPr>
          <w:cantSplit/>
        </w:trPr>
        <w:tc>
          <w:tcPr>
            <w:tcW w:w="1100" w:type="pct"/>
            <w:shd w:val="clear" w:color="auto" w:fill="FFFFFF"/>
            <w:tcMar>
              <w:top w:w="100" w:type="dxa"/>
              <w:left w:w="120" w:type="dxa"/>
              <w:bottom w:w="100" w:type="dxa"/>
              <w:right w:w="120" w:type="dxa"/>
            </w:tcMar>
          </w:tcPr>
          <w:p w14:paraId="5A9CD02B" w14:textId="77777777" w:rsidR="008D02D7" w:rsidRDefault="00395E32" w:rsidP="00647FE8">
            <w:pPr>
              <w:bidi w:val="0"/>
              <w:spacing w:before="60" w:after="60" w:line="240" w:lineRule="auto"/>
              <w:jc w:val="right"/>
            </w:pPr>
            <w:r>
              <w:rPr>
                <w:sz w:val="22"/>
                <w:szCs w:val="22"/>
                <w:rtl/>
              </w:rPr>
              <w:t>الاستمرار</w:t>
            </w:r>
          </w:p>
        </w:tc>
        <w:tc>
          <w:tcPr>
            <w:tcW w:w="1650" w:type="pct"/>
            <w:shd w:val="clear" w:color="auto" w:fill="FFFFFF"/>
            <w:tcMar>
              <w:top w:w="100" w:type="dxa"/>
              <w:left w:w="120" w:type="dxa"/>
              <w:bottom w:w="100" w:type="dxa"/>
              <w:right w:w="120" w:type="dxa"/>
            </w:tcMar>
          </w:tcPr>
          <w:p w14:paraId="4CEADC49" w14:textId="77777777" w:rsidR="008D02D7" w:rsidRDefault="00395E32" w:rsidP="00647FE8">
            <w:pPr>
              <w:bidi w:val="0"/>
              <w:spacing w:before="60" w:after="60" w:line="240" w:lineRule="auto"/>
              <w:jc w:val="right"/>
            </w:pPr>
            <w:r>
              <w:rPr>
                <w:sz w:val="22"/>
                <w:szCs w:val="22"/>
                <w:rtl/>
              </w:rPr>
              <w:t>حفظ الجوهر عبر الزمن</w:t>
            </w:r>
          </w:p>
        </w:tc>
        <w:tc>
          <w:tcPr>
            <w:tcW w:w="2250" w:type="pct"/>
            <w:shd w:val="clear" w:color="auto" w:fill="FFFFFF"/>
            <w:tcMar>
              <w:top w:w="100" w:type="dxa"/>
              <w:left w:w="120" w:type="dxa"/>
              <w:bottom w:w="100" w:type="dxa"/>
              <w:right w:w="120" w:type="dxa"/>
            </w:tcMar>
          </w:tcPr>
          <w:p w14:paraId="6911AE1D" w14:textId="77777777" w:rsidR="008D02D7" w:rsidRDefault="00395E32" w:rsidP="00647FE8">
            <w:pPr>
              <w:bidi w:val="0"/>
              <w:spacing w:before="60" w:after="60" w:line="240" w:lineRule="auto"/>
              <w:jc w:val="right"/>
            </w:pPr>
            <w:r>
              <w:rPr>
                <w:sz w:val="22"/>
                <w:szCs w:val="22"/>
                <w:rtl/>
              </w:rPr>
              <w:t>بقاء المساومة والثقة والسلع التراثية.</w:t>
            </w:r>
          </w:p>
        </w:tc>
      </w:tr>
      <w:tr w:rsidR="008D02D7" w14:paraId="5744988B" w14:textId="77777777">
        <w:trPr>
          <w:cantSplit/>
        </w:trPr>
        <w:tc>
          <w:tcPr>
            <w:tcW w:w="1100" w:type="pct"/>
            <w:shd w:val="clear" w:color="auto" w:fill="F8F4EA"/>
            <w:tcMar>
              <w:top w:w="100" w:type="dxa"/>
              <w:left w:w="120" w:type="dxa"/>
              <w:bottom w:w="100" w:type="dxa"/>
              <w:right w:w="120" w:type="dxa"/>
            </w:tcMar>
          </w:tcPr>
          <w:p w14:paraId="60C12722" w14:textId="77777777" w:rsidR="008D02D7" w:rsidRDefault="00395E32" w:rsidP="00647FE8">
            <w:pPr>
              <w:bidi w:val="0"/>
              <w:spacing w:before="60" w:after="60" w:line="240" w:lineRule="auto"/>
              <w:jc w:val="right"/>
            </w:pPr>
            <w:r>
              <w:rPr>
                <w:sz w:val="22"/>
                <w:szCs w:val="22"/>
                <w:rtl/>
              </w:rPr>
              <w:t>التغير الثقافي</w:t>
            </w:r>
          </w:p>
        </w:tc>
        <w:tc>
          <w:tcPr>
            <w:tcW w:w="1650" w:type="pct"/>
            <w:shd w:val="clear" w:color="auto" w:fill="F8F4EA"/>
            <w:tcMar>
              <w:top w:w="100" w:type="dxa"/>
              <w:left w:w="120" w:type="dxa"/>
              <w:bottom w:w="100" w:type="dxa"/>
              <w:right w:w="120" w:type="dxa"/>
            </w:tcMar>
          </w:tcPr>
          <w:p w14:paraId="6D073517" w14:textId="77777777" w:rsidR="008D02D7" w:rsidRDefault="00395E32" w:rsidP="00647FE8">
            <w:pPr>
              <w:bidi w:val="0"/>
              <w:spacing w:before="60" w:after="60" w:line="240" w:lineRule="auto"/>
              <w:jc w:val="right"/>
            </w:pPr>
            <w:r>
              <w:rPr>
                <w:sz w:val="22"/>
                <w:szCs w:val="22"/>
                <w:rtl/>
              </w:rPr>
              <w:t>تحول العناصر مع الزمن</w:t>
            </w:r>
          </w:p>
        </w:tc>
        <w:tc>
          <w:tcPr>
            <w:tcW w:w="2250" w:type="pct"/>
            <w:shd w:val="clear" w:color="auto" w:fill="F8F4EA"/>
            <w:tcMar>
              <w:top w:w="100" w:type="dxa"/>
              <w:left w:w="120" w:type="dxa"/>
              <w:bottom w:w="100" w:type="dxa"/>
              <w:right w:w="120" w:type="dxa"/>
            </w:tcMar>
          </w:tcPr>
          <w:p w14:paraId="488CA938" w14:textId="77777777" w:rsidR="008D02D7" w:rsidRDefault="00395E32" w:rsidP="00647FE8">
            <w:pPr>
              <w:bidi w:val="0"/>
              <w:spacing w:before="60" w:after="60" w:line="240" w:lineRule="auto"/>
              <w:jc w:val="right"/>
            </w:pPr>
            <w:r>
              <w:rPr>
                <w:sz w:val="22"/>
                <w:szCs w:val="22"/>
                <w:rtl/>
              </w:rPr>
              <w:t>تحول الدفع، تركيبة الزبائن، الشكل.</w:t>
            </w:r>
          </w:p>
        </w:tc>
      </w:tr>
    </w:tbl>
    <w:p w14:paraId="7D9CE61B" w14:textId="77777777" w:rsidR="008D02D7" w:rsidRDefault="00395E32" w:rsidP="00091720">
      <w:pPr>
        <w:spacing w:before="80" w:after="200" w:line="240" w:lineRule="auto"/>
        <w:jc w:val="center"/>
      </w:pPr>
      <w:r>
        <w:rPr>
          <w:i/>
          <w:iCs/>
          <w:color w:val="5C5C5C"/>
          <w:sz w:val="22"/>
          <w:szCs w:val="22"/>
          <w:rtl/>
        </w:rPr>
        <w:t>جدول (5): مصفوفة المفاهيم الأنثروبولوجية وتجلياتها في الأسواق الشعبية</w:t>
      </w:r>
    </w:p>
    <w:p w14:paraId="0734A34E" w14:textId="77777777" w:rsidR="008D02D7" w:rsidRDefault="008D02D7" w:rsidP="00091720">
      <w:pPr>
        <w:spacing w:before="160" w:after="160" w:line="240" w:lineRule="auto"/>
      </w:pPr>
    </w:p>
    <w:p w14:paraId="0969A6CE" w14:textId="77777777" w:rsidR="008D02D7" w:rsidRDefault="00395E32" w:rsidP="00647FE8">
      <w:pPr>
        <w:pStyle w:val="2"/>
        <w:spacing w:line="240" w:lineRule="auto"/>
      </w:pPr>
      <w:bookmarkStart w:id="97" w:name="_Toc241697868"/>
      <w:r>
        <w:t>الملحق (ج): أمثلة موثقة لأسواق سعودية مختارة</w:t>
      </w:r>
      <w:bookmarkEnd w:id="97"/>
    </w:p>
    <w:p w14:paraId="3530DA8B" w14:textId="77777777" w:rsidR="008D02D7" w:rsidRDefault="00395E32" w:rsidP="00091720">
      <w:pPr>
        <w:spacing w:after="120" w:line="240" w:lineRule="auto"/>
        <w:jc w:val="both"/>
      </w:pPr>
      <w:r>
        <w:rPr>
          <w:sz w:val="28"/>
          <w:szCs w:val="28"/>
          <w:rtl/>
        </w:rPr>
        <w:t>يُلخص الجدول التالي خصائص نماذج سعودية مختارة من الأسواق الشعبية، استنادًا إلى وثائق هيئة التراث والدراسات المنشورة.</w:t>
      </w:r>
    </w:p>
    <w:p w14:paraId="2E3CD8B2" w14:textId="77777777" w:rsidR="008D02D7" w:rsidRDefault="008D02D7" w:rsidP="00091720">
      <w:pPr>
        <w:spacing w:before="80" w:after="80" w:line="240" w:lineRule="auto"/>
      </w:pPr>
    </w:p>
    <w:tbl>
      <w:tblPr>
        <w:bidiVisual/>
        <w:tblW w:w="5000" w:type="pct"/>
        <w:tblBorders>
          <w:top w:val="single" w:sz="4" w:space="0" w:color="C9A24A"/>
          <w:left w:val="single" w:sz="4" w:space="0" w:color="C9A24A"/>
          <w:bottom w:val="single" w:sz="4" w:space="0" w:color="C9A24A"/>
          <w:right w:val="single" w:sz="4" w:space="0" w:color="C9A24A"/>
          <w:insideH w:val="single" w:sz="4" w:space="0" w:color="BDB28A"/>
          <w:insideV w:val="single" w:sz="4" w:space="0" w:color="BDB28A"/>
        </w:tblBorders>
        <w:tblCellMar>
          <w:left w:w="10" w:type="dxa"/>
          <w:right w:w="10" w:type="dxa"/>
        </w:tblCellMar>
        <w:tblLook w:val="0000" w:firstRow="0" w:lastRow="0" w:firstColumn="0" w:lastColumn="0" w:noHBand="0" w:noVBand="0"/>
      </w:tblPr>
      <w:tblGrid>
        <w:gridCol w:w="1931"/>
        <w:gridCol w:w="1580"/>
        <w:gridCol w:w="2458"/>
        <w:gridCol w:w="2809"/>
      </w:tblGrid>
      <w:tr w:rsidR="008D02D7" w14:paraId="46728E0E" w14:textId="77777777">
        <w:trPr>
          <w:cantSplit/>
          <w:tblHeader/>
        </w:trPr>
        <w:tc>
          <w:tcPr>
            <w:tcW w:w="1100" w:type="pct"/>
            <w:shd w:val="clear" w:color="auto" w:fill="0B3D2E"/>
            <w:tcMar>
              <w:top w:w="120" w:type="dxa"/>
              <w:left w:w="120" w:type="dxa"/>
              <w:bottom w:w="120" w:type="dxa"/>
              <w:right w:w="120" w:type="dxa"/>
            </w:tcMar>
            <w:vAlign w:val="center"/>
          </w:tcPr>
          <w:p w14:paraId="6F51E21A" w14:textId="77777777" w:rsidR="008D02D7" w:rsidRDefault="00395E32" w:rsidP="00647FE8">
            <w:pPr>
              <w:bidi w:val="0"/>
              <w:spacing w:line="240" w:lineRule="auto"/>
              <w:jc w:val="center"/>
            </w:pPr>
            <w:r>
              <w:rPr>
                <w:b/>
                <w:bCs/>
                <w:color w:val="FFFFFF"/>
                <w:sz w:val="22"/>
                <w:szCs w:val="22"/>
                <w:rtl/>
              </w:rPr>
              <w:t>السوق</w:t>
            </w:r>
          </w:p>
        </w:tc>
        <w:tc>
          <w:tcPr>
            <w:tcW w:w="900" w:type="pct"/>
            <w:shd w:val="clear" w:color="auto" w:fill="0B3D2E"/>
            <w:tcMar>
              <w:top w:w="120" w:type="dxa"/>
              <w:left w:w="120" w:type="dxa"/>
              <w:bottom w:w="120" w:type="dxa"/>
              <w:right w:w="120" w:type="dxa"/>
            </w:tcMar>
            <w:vAlign w:val="center"/>
          </w:tcPr>
          <w:p w14:paraId="335BFD8D" w14:textId="77777777" w:rsidR="008D02D7" w:rsidRDefault="00395E32" w:rsidP="00647FE8">
            <w:pPr>
              <w:bidi w:val="0"/>
              <w:spacing w:line="240" w:lineRule="auto"/>
              <w:jc w:val="center"/>
            </w:pPr>
            <w:r>
              <w:rPr>
                <w:b/>
                <w:bCs/>
                <w:color w:val="FFFFFF"/>
                <w:sz w:val="22"/>
                <w:szCs w:val="22"/>
                <w:rtl/>
              </w:rPr>
              <w:t>المدينة/المنطقة</w:t>
            </w:r>
          </w:p>
        </w:tc>
        <w:tc>
          <w:tcPr>
            <w:tcW w:w="1400" w:type="pct"/>
            <w:shd w:val="clear" w:color="auto" w:fill="0B3D2E"/>
            <w:tcMar>
              <w:top w:w="120" w:type="dxa"/>
              <w:left w:w="120" w:type="dxa"/>
              <w:bottom w:w="120" w:type="dxa"/>
              <w:right w:w="120" w:type="dxa"/>
            </w:tcMar>
            <w:vAlign w:val="center"/>
          </w:tcPr>
          <w:p w14:paraId="6B1AD8AC" w14:textId="77777777" w:rsidR="008D02D7" w:rsidRDefault="00395E32" w:rsidP="00647FE8">
            <w:pPr>
              <w:bidi w:val="0"/>
              <w:spacing w:line="240" w:lineRule="auto"/>
              <w:jc w:val="center"/>
            </w:pPr>
            <w:r>
              <w:rPr>
                <w:b/>
                <w:bCs/>
                <w:color w:val="FFFFFF"/>
                <w:sz w:val="22"/>
                <w:szCs w:val="22"/>
                <w:rtl/>
              </w:rPr>
              <w:t>أبرز السلع</w:t>
            </w:r>
          </w:p>
        </w:tc>
        <w:tc>
          <w:tcPr>
            <w:tcW w:w="1600" w:type="pct"/>
            <w:shd w:val="clear" w:color="auto" w:fill="0B3D2E"/>
            <w:tcMar>
              <w:top w:w="120" w:type="dxa"/>
              <w:left w:w="120" w:type="dxa"/>
              <w:bottom w:w="120" w:type="dxa"/>
              <w:right w:w="120" w:type="dxa"/>
            </w:tcMar>
            <w:vAlign w:val="center"/>
          </w:tcPr>
          <w:p w14:paraId="7FF71F23" w14:textId="77777777" w:rsidR="008D02D7" w:rsidRDefault="00395E32" w:rsidP="00647FE8">
            <w:pPr>
              <w:bidi w:val="0"/>
              <w:spacing w:line="240" w:lineRule="auto"/>
              <w:jc w:val="center"/>
            </w:pPr>
            <w:r>
              <w:rPr>
                <w:b/>
                <w:bCs/>
                <w:color w:val="FFFFFF"/>
                <w:sz w:val="22"/>
                <w:szCs w:val="22"/>
                <w:rtl/>
              </w:rPr>
              <w:t>الخصائص الأنثروبولوجية</w:t>
            </w:r>
          </w:p>
        </w:tc>
      </w:tr>
      <w:tr w:rsidR="008D02D7" w14:paraId="7CDADDA5" w14:textId="77777777">
        <w:trPr>
          <w:cantSplit/>
        </w:trPr>
        <w:tc>
          <w:tcPr>
            <w:tcW w:w="1100" w:type="pct"/>
            <w:shd w:val="clear" w:color="auto" w:fill="FFFFFF"/>
            <w:tcMar>
              <w:top w:w="100" w:type="dxa"/>
              <w:left w:w="120" w:type="dxa"/>
              <w:bottom w:w="100" w:type="dxa"/>
              <w:right w:w="120" w:type="dxa"/>
            </w:tcMar>
          </w:tcPr>
          <w:p w14:paraId="33C0912B" w14:textId="77777777" w:rsidR="008D02D7" w:rsidRDefault="00395E32" w:rsidP="00647FE8">
            <w:pPr>
              <w:bidi w:val="0"/>
              <w:spacing w:before="60" w:after="60" w:line="240" w:lineRule="auto"/>
              <w:jc w:val="right"/>
            </w:pPr>
            <w:r>
              <w:rPr>
                <w:sz w:val="22"/>
                <w:szCs w:val="22"/>
                <w:rtl/>
              </w:rPr>
              <w:t>سوق الزل</w:t>
            </w:r>
          </w:p>
        </w:tc>
        <w:tc>
          <w:tcPr>
            <w:tcW w:w="900" w:type="pct"/>
            <w:shd w:val="clear" w:color="auto" w:fill="FFFFFF"/>
            <w:tcMar>
              <w:top w:w="100" w:type="dxa"/>
              <w:left w:w="120" w:type="dxa"/>
              <w:bottom w:w="100" w:type="dxa"/>
              <w:right w:w="120" w:type="dxa"/>
            </w:tcMar>
          </w:tcPr>
          <w:p w14:paraId="7D8DEF8A" w14:textId="77777777" w:rsidR="008D02D7" w:rsidRDefault="00395E32" w:rsidP="00647FE8">
            <w:pPr>
              <w:bidi w:val="0"/>
              <w:spacing w:before="60" w:after="60" w:line="240" w:lineRule="auto"/>
              <w:jc w:val="right"/>
            </w:pPr>
            <w:r>
              <w:rPr>
                <w:sz w:val="22"/>
                <w:szCs w:val="22"/>
                <w:rtl/>
              </w:rPr>
              <w:t>الرياض (نجد)</w:t>
            </w:r>
          </w:p>
        </w:tc>
        <w:tc>
          <w:tcPr>
            <w:tcW w:w="1400" w:type="pct"/>
            <w:shd w:val="clear" w:color="auto" w:fill="FFFFFF"/>
            <w:tcMar>
              <w:top w:w="100" w:type="dxa"/>
              <w:left w:w="120" w:type="dxa"/>
              <w:bottom w:w="100" w:type="dxa"/>
              <w:right w:w="120" w:type="dxa"/>
            </w:tcMar>
          </w:tcPr>
          <w:p w14:paraId="492B87EE" w14:textId="77777777" w:rsidR="008D02D7" w:rsidRDefault="00395E32" w:rsidP="00647FE8">
            <w:pPr>
              <w:bidi w:val="0"/>
              <w:spacing w:before="60" w:after="60" w:line="240" w:lineRule="auto"/>
              <w:jc w:val="right"/>
            </w:pPr>
            <w:r>
              <w:rPr>
                <w:sz w:val="22"/>
                <w:szCs w:val="22"/>
                <w:rtl/>
              </w:rPr>
              <w:t>سجاد، بسط، مقتنيات، نحاسيات</w:t>
            </w:r>
          </w:p>
        </w:tc>
        <w:tc>
          <w:tcPr>
            <w:tcW w:w="1600" w:type="pct"/>
            <w:shd w:val="clear" w:color="auto" w:fill="FFFFFF"/>
            <w:tcMar>
              <w:top w:w="100" w:type="dxa"/>
              <w:left w:w="120" w:type="dxa"/>
              <w:bottom w:w="100" w:type="dxa"/>
              <w:right w:w="120" w:type="dxa"/>
            </w:tcMar>
          </w:tcPr>
          <w:p w14:paraId="260A869C" w14:textId="77777777" w:rsidR="008D02D7" w:rsidRDefault="00395E32" w:rsidP="00647FE8">
            <w:pPr>
              <w:bidi w:val="0"/>
              <w:spacing w:before="60" w:after="60" w:line="240" w:lineRule="auto"/>
              <w:jc w:val="right"/>
            </w:pPr>
            <w:r>
              <w:rPr>
                <w:sz w:val="22"/>
                <w:szCs w:val="22"/>
                <w:rtl/>
              </w:rPr>
              <w:t>سوق تراثي حي، توارث عائلي، رمزية عالية.</w:t>
            </w:r>
          </w:p>
        </w:tc>
      </w:tr>
      <w:tr w:rsidR="008D02D7" w14:paraId="72763EF0" w14:textId="77777777">
        <w:trPr>
          <w:cantSplit/>
        </w:trPr>
        <w:tc>
          <w:tcPr>
            <w:tcW w:w="1100" w:type="pct"/>
            <w:shd w:val="clear" w:color="auto" w:fill="F8F4EA"/>
            <w:tcMar>
              <w:top w:w="100" w:type="dxa"/>
              <w:left w:w="120" w:type="dxa"/>
              <w:bottom w:w="100" w:type="dxa"/>
              <w:right w:w="120" w:type="dxa"/>
            </w:tcMar>
          </w:tcPr>
          <w:p w14:paraId="7375EE03" w14:textId="77777777" w:rsidR="008D02D7" w:rsidRDefault="00395E32" w:rsidP="00647FE8">
            <w:pPr>
              <w:bidi w:val="0"/>
              <w:spacing w:before="60" w:after="60" w:line="240" w:lineRule="auto"/>
              <w:jc w:val="right"/>
            </w:pPr>
            <w:r>
              <w:rPr>
                <w:sz w:val="22"/>
                <w:szCs w:val="22"/>
                <w:rtl/>
              </w:rPr>
              <w:t>سوق العلوي</w:t>
            </w:r>
          </w:p>
        </w:tc>
        <w:tc>
          <w:tcPr>
            <w:tcW w:w="900" w:type="pct"/>
            <w:shd w:val="clear" w:color="auto" w:fill="F8F4EA"/>
            <w:tcMar>
              <w:top w:w="100" w:type="dxa"/>
              <w:left w:w="120" w:type="dxa"/>
              <w:bottom w:w="100" w:type="dxa"/>
              <w:right w:w="120" w:type="dxa"/>
            </w:tcMar>
          </w:tcPr>
          <w:p w14:paraId="0E38D8A9" w14:textId="77777777" w:rsidR="008D02D7" w:rsidRDefault="00395E32" w:rsidP="00647FE8">
            <w:pPr>
              <w:bidi w:val="0"/>
              <w:spacing w:before="60" w:after="60" w:line="240" w:lineRule="auto"/>
              <w:jc w:val="right"/>
            </w:pPr>
            <w:r>
              <w:rPr>
                <w:sz w:val="22"/>
                <w:szCs w:val="22"/>
                <w:rtl/>
              </w:rPr>
              <w:t>جدة (الحجاز)</w:t>
            </w:r>
          </w:p>
        </w:tc>
        <w:tc>
          <w:tcPr>
            <w:tcW w:w="1400" w:type="pct"/>
            <w:shd w:val="clear" w:color="auto" w:fill="F8F4EA"/>
            <w:tcMar>
              <w:top w:w="100" w:type="dxa"/>
              <w:left w:w="120" w:type="dxa"/>
              <w:bottom w:w="100" w:type="dxa"/>
              <w:right w:w="120" w:type="dxa"/>
            </w:tcMar>
          </w:tcPr>
          <w:p w14:paraId="35DC90B4" w14:textId="77777777" w:rsidR="008D02D7" w:rsidRDefault="00395E32" w:rsidP="00647FE8">
            <w:pPr>
              <w:bidi w:val="0"/>
              <w:spacing w:before="60" w:after="60" w:line="240" w:lineRule="auto"/>
              <w:jc w:val="right"/>
            </w:pPr>
            <w:r>
              <w:rPr>
                <w:sz w:val="22"/>
                <w:szCs w:val="22"/>
                <w:rtl/>
              </w:rPr>
              <w:t>بهارات، عطور، منسوجات</w:t>
            </w:r>
          </w:p>
        </w:tc>
        <w:tc>
          <w:tcPr>
            <w:tcW w:w="1600" w:type="pct"/>
            <w:shd w:val="clear" w:color="auto" w:fill="F8F4EA"/>
            <w:tcMar>
              <w:top w:w="100" w:type="dxa"/>
              <w:left w:w="120" w:type="dxa"/>
              <w:bottom w:w="100" w:type="dxa"/>
              <w:right w:w="120" w:type="dxa"/>
            </w:tcMar>
          </w:tcPr>
          <w:p w14:paraId="69A823E7" w14:textId="77777777" w:rsidR="008D02D7" w:rsidRDefault="00395E32" w:rsidP="00647FE8">
            <w:pPr>
              <w:bidi w:val="0"/>
              <w:spacing w:before="60" w:after="60" w:line="240" w:lineRule="auto"/>
              <w:jc w:val="right"/>
            </w:pPr>
            <w:r>
              <w:rPr>
                <w:sz w:val="22"/>
                <w:szCs w:val="22"/>
                <w:rtl/>
              </w:rPr>
              <w:t>تنوع حجازي، رواشين خشبية، إدراج يونسكو.</w:t>
            </w:r>
          </w:p>
        </w:tc>
      </w:tr>
      <w:tr w:rsidR="008D02D7" w14:paraId="3F402A66" w14:textId="77777777">
        <w:trPr>
          <w:cantSplit/>
        </w:trPr>
        <w:tc>
          <w:tcPr>
            <w:tcW w:w="1100" w:type="pct"/>
            <w:shd w:val="clear" w:color="auto" w:fill="FFFFFF"/>
            <w:tcMar>
              <w:top w:w="100" w:type="dxa"/>
              <w:left w:w="120" w:type="dxa"/>
              <w:bottom w:w="100" w:type="dxa"/>
              <w:right w:w="120" w:type="dxa"/>
            </w:tcMar>
          </w:tcPr>
          <w:p w14:paraId="3D597E37" w14:textId="77777777" w:rsidR="008D02D7" w:rsidRDefault="00395E32" w:rsidP="00647FE8">
            <w:pPr>
              <w:bidi w:val="0"/>
              <w:spacing w:before="60" w:after="60" w:line="240" w:lineRule="auto"/>
              <w:jc w:val="right"/>
            </w:pPr>
            <w:r>
              <w:rPr>
                <w:sz w:val="22"/>
                <w:szCs w:val="22"/>
                <w:rtl/>
              </w:rPr>
              <w:t>سوق سويفة</w:t>
            </w:r>
          </w:p>
        </w:tc>
        <w:tc>
          <w:tcPr>
            <w:tcW w:w="900" w:type="pct"/>
            <w:shd w:val="clear" w:color="auto" w:fill="FFFFFF"/>
            <w:tcMar>
              <w:top w:w="100" w:type="dxa"/>
              <w:left w:w="120" w:type="dxa"/>
              <w:bottom w:w="100" w:type="dxa"/>
              <w:right w:w="120" w:type="dxa"/>
            </w:tcMar>
          </w:tcPr>
          <w:p w14:paraId="2D4BD594" w14:textId="77777777" w:rsidR="008D02D7" w:rsidRDefault="00395E32" w:rsidP="00647FE8">
            <w:pPr>
              <w:bidi w:val="0"/>
              <w:spacing w:before="60" w:after="60" w:line="240" w:lineRule="auto"/>
              <w:jc w:val="right"/>
            </w:pPr>
            <w:r>
              <w:rPr>
                <w:sz w:val="22"/>
                <w:szCs w:val="22"/>
                <w:rtl/>
              </w:rPr>
              <w:t>المدينة المنورة</w:t>
            </w:r>
          </w:p>
        </w:tc>
        <w:tc>
          <w:tcPr>
            <w:tcW w:w="1400" w:type="pct"/>
            <w:shd w:val="clear" w:color="auto" w:fill="FFFFFF"/>
            <w:tcMar>
              <w:top w:w="100" w:type="dxa"/>
              <w:left w:w="120" w:type="dxa"/>
              <w:bottom w:w="100" w:type="dxa"/>
              <w:right w:w="120" w:type="dxa"/>
            </w:tcMar>
          </w:tcPr>
          <w:p w14:paraId="514D6130" w14:textId="77777777" w:rsidR="008D02D7" w:rsidRDefault="00395E32" w:rsidP="00647FE8">
            <w:pPr>
              <w:bidi w:val="0"/>
              <w:spacing w:before="60" w:after="60" w:line="240" w:lineRule="auto"/>
              <w:jc w:val="right"/>
            </w:pPr>
            <w:r>
              <w:rPr>
                <w:sz w:val="22"/>
                <w:szCs w:val="22"/>
                <w:rtl/>
              </w:rPr>
              <w:t>تمور، حلويات، مشروبات شعبية</w:t>
            </w:r>
          </w:p>
        </w:tc>
        <w:tc>
          <w:tcPr>
            <w:tcW w:w="1600" w:type="pct"/>
            <w:shd w:val="clear" w:color="auto" w:fill="FFFFFF"/>
            <w:tcMar>
              <w:top w:w="100" w:type="dxa"/>
              <w:left w:w="120" w:type="dxa"/>
              <w:bottom w:w="100" w:type="dxa"/>
              <w:right w:w="120" w:type="dxa"/>
            </w:tcMar>
          </w:tcPr>
          <w:p w14:paraId="209640C9" w14:textId="77777777" w:rsidR="008D02D7" w:rsidRDefault="00395E32" w:rsidP="00647FE8">
            <w:pPr>
              <w:bidi w:val="0"/>
              <w:spacing w:before="60" w:after="60" w:line="240" w:lineRule="auto"/>
              <w:jc w:val="right"/>
            </w:pPr>
            <w:r>
              <w:rPr>
                <w:sz w:val="22"/>
                <w:szCs w:val="22"/>
                <w:rtl/>
              </w:rPr>
              <w:t>ارتباط بالمناسك، تقاليد مدينة قديمة.</w:t>
            </w:r>
          </w:p>
        </w:tc>
      </w:tr>
      <w:tr w:rsidR="008D02D7" w14:paraId="020497AF" w14:textId="77777777">
        <w:trPr>
          <w:cantSplit/>
        </w:trPr>
        <w:tc>
          <w:tcPr>
            <w:tcW w:w="1100" w:type="pct"/>
            <w:shd w:val="clear" w:color="auto" w:fill="F8F4EA"/>
            <w:tcMar>
              <w:top w:w="100" w:type="dxa"/>
              <w:left w:w="120" w:type="dxa"/>
              <w:bottom w:w="100" w:type="dxa"/>
              <w:right w:w="120" w:type="dxa"/>
            </w:tcMar>
          </w:tcPr>
          <w:p w14:paraId="1BA75A8E" w14:textId="77777777" w:rsidR="008D02D7" w:rsidRDefault="00395E32" w:rsidP="00647FE8">
            <w:pPr>
              <w:bidi w:val="0"/>
              <w:spacing w:before="60" w:after="60" w:line="240" w:lineRule="auto"/>
              <w:jc w:val="right"/>
            </w:pPr>
            <w:r>
              <w:rPr>
                <w:sz w:val="22"/>
                <w:szCs w:val="22"/>
                <w:rtl/>
              </w:rPr>
              <w:t>سوق البلد</w:t>
            </w:r>
          </w:p>
        </w:tc>
        <w:tc>
          <w:tcPr>
            <w:tcW w:w="900" w:type="pct"/>
            <w:shd w:val="clear" w:color="auto" w:fill="F8F4EA"/>
            <w:tcMar>
              <w:top w:w="100" w:type="dxa"/>
              <w:left w:w="120" w:type="dxa"/>
              <w:bottom w:w="100" w:type="dxa"/>
              <w:right w:w="120" w:type="dxa"/>
            </w:tcMar>
          </w:tcPr>
          <w:p w14:paraId="7E49C8B5" w14:textId="77777777" w:rsidR="008D02D7" w:rsidRDefault="00395E32" w:rsidP="00647FE8">
            <w:pPr>
              <w:bidi w:val="0"/>
              <w:spacing w:before="60" w:after="60" w:line="240" w:lineRule="auto"/>
              <w:jc w:val="right"/>
            </w:pPr>
            <w:r>
              <w:rPr>
                <w:sz w:val="22"/>
                <w:szCs w:val="22"/>
                <w:rtl/>
              </w:rPr>
              <w:t>الطائف</w:t>
            </w:r>
          </w:p>
        </w:tc>
        <w:tc>
          <w:tcPr>
            <w:tcW w:w="1400" w:type="pct"/>
            <w:shd w:val="clear" w:color="auto" w:fill="F8F4EA"/>
            <w:tcMar>
              <w:top w:w="100" w:type="dxa"/>
              <w:left w:w="120" w:type="dxa"/>
              <w:bottom w:w="100" w:type="dxa"/>
              <w:right w:w="120" w:type="dxa"/>
            </w:tcMar>
          </w:tcPr>
          <w:p w14:paraId="6FA5C0C3" w14:textId="77777777" w:rsidR="008D02D7" w:rsidRDefault="00395E32" w:rsidP="00647FE8">
            <w:pPr>
              <w:bidi w:val="0"/>
              <w:spacing w:before="60" w:after="60" w:line="240" w:lineRule="auto"/>
              <w:jc w:val="right"/>
            </w:pPr>
            <w:r>
              <w:rPr>
                <w:sz w:val="22"/>
                <w:szCs w:val="22"/>
                <w:rtl/>
              </w:rPr>
              <w:t>سلال، جلود، عطور، ورود</w:t>
            </w:r>
          </w:p>
        </w:tc>
        <w:tc>
          <w:tcPr>
            <w:tcW w:w="1600" w:type="pct"/>
            <w:shd w:val="clear" w:color="auto" w:fill="F8F4EA"/>
            <w:tcMar>
              <w:top w:w="100" w:type="dxa"/>
              <w:left w:w="120" w:type="dxa"/>
              <w:bottom w:w="100" w:type="dxa"/>
              <w:right w:w="120" w:type="dxa"/>
            </w:tcMar>
          </w:tcPr>
          <w:p w14:paraId="44E0E02A" w14:textId="77777777" w:rsidR="008D02D7" w:rsidRDefault="00395E32" w:rsidP="00647FE8">
            <w:pPr>
              <w:bidi w:val="0"/>
              <w:spacing w:before="60" w:after="60" w:line="240" w:lineRule="auto"/>
              <w:jc w:val="right"/>
            </w:pPr>
            <w:r>
              <w:rPr>
                <w:sz w:val="22"/>
                <w:szCs w:val="22"/>
                <w:rtl/>
              </w:rPr>
              <w:t>طابع موسمي صيفي، حرف جبلية.</w:t>
            </w:r>
          </w:p>
        </w:tc>
      </w:tr>
      <w:tr w:rsidR="008D02D7" w14:paraId="37E465C9" w14:textId="77777777">
        <w:trPr>
          <w:cantSplit/>
        </w:trPr>
        <w:tc>
          <w:tcPr>
            <w:tcW w:w="1100" w:type="pct"/>
            <w:shd w:val="clear" w:color="auto" w:fill="FFFFFF"/>
            <w:tcMar>
              <w:top w:w="100" w:type="dxa"/>
              <w:left w:w="120" w:type="dxa"/>
              <w:bottom w:w="100" w:type="dxa"/>
              <w:right w:w="120" w:type="dxa"/>
            </w:tcMar>
          </w:tcPr>
          <w:p w14:paraId="053BC1AF" w14:textId="77777777" w:rsidR="008D02D7" w:rsidRDefault="00395E32" w:rsidP="00647FE8">
            <w:pPr>
              <w:bidi w:val="0"/>
              <w:spacing w:before="60" w:after="60" w:line="240" w:lineRule="auto"/>
              <w:jc w:val="right"/>
            </w:pPr>
            <w:r>
              <w:rPr>
                <w:sz w:val="22"/>
                <w:szCs w:val="22"/>
                <w:rtl/>
              </w:rPr>
              <w:t>أسواق عسير الأسبوعية</w:t>
            </w:r>
          </w:p>
        </w:tc>
        <w:tc>
          <w:tcPr>
            <w:tcW w:w="900" w:type="pct"/>
            <w:shd w:val="clear" w:color="auto" w:fill="FFFFFF"/>
            <w:tcMar>
              <w:top w:w="100" w:type="dxa"/>
              <w:left w:w="120" w:type="dxa"/>
              <w:bottom w:w="100" w:type="dxa"/>
              <w:right w:w="120" w:type="dxa"/>
            </w:tcMar>
          </w:tcPr>
          <w:p w14:paraId="60821763" w14:textId="77777777" w:rsidR="008D02D7" w:rsidRDefault="00395E32" w:rsidP="00647FE8">
            <w:pPr>
              <w:bidi w:val="0"/>
              <w:spacing w:before="60" w:after="60" w:line="240" w:lineRule="auto"/>
              <w:jc w:val="right"/>
            </w:pPr>
            <w:r>
              <w:rPr>
                <w:sz w:val="22"/>
                <w:szCs w:val="22"/>
                <w:rtl/>
              </w:rPr>
              <w:t>عسير (الجنوب)</w:t>
            </w:r>
          </w:p>
        </w:tc>
        <w:tc>
          <w:tcPr>
            <w:tcW w:w="1400" w:type="pct"/>
            <w:shd w:val="clear" w:color="auto" w:fill="FFFFFF"/>
            <w:tcMar>
              <w:top w:w="100" w:type="dxa"/>
              <w:left w:w="120" w:type="dxa"/>
              <w:bottom w:w="100" w:type="dxa"/>
              <w:right w:w="120" w:type="dxa"/>
            </w:tcMar>
          </w:tcPr>
          <w:p w14:paraId="79C8265F" w14:textId="77777777" w:rsidR="008D02D7" w:rsidRDefault="00395E32" w:rsidP="00647FE8">
            <w:pPr>
              <w:bidi w:val="0"/>
              <w:spacing w:before="60" w:after="60" w:line="240" w:lineRule="auto"/>
              <w:jc w:val="right"/>
            </w:pPr>
            <w:r>
              <w:rPr>
                <w:sz w:val="22"/>
                <w:szCs w:val="22"/>
                <w:rtl/>
              </w:rPr>
              <w:t>حلي، نسيج، قات، بن</w:t>
            </w:r>
          </w:p>
        </w:tc>
        <w:tc>
          <w:tcPr>
            <w:tcW w:w="1600" w:type="pct"/>
            <w:shd w:val="clear" w:color="auto" w:fill="FFFFFF"/>
            <w:tcMar>
              <w:top w:w="100" w:type="dxa"/>
              <w:left w:w="120" w:type="dxa"/>
              <w:bottom w:w="100" w:type="dxa"/>
              <w:right w:w="120" w:type="dxa"/>
            </w:tcMar>
          </w:tcPr>
          <w:p w14:paraId="0E74F4EA" w14:textId="77777777" w:rsidR="008D02D7" w:rsidRDefault="00395E32" w:rsidP="00647FE8">
            <w:pPr>
              <w:bidi w:val="0"/>
              <w:spacing w:before="60" w:after="60" w:line="240" w:lineRule="auto"/>
              <w:jc w:val="right"/>
            </w:pPr>
            <w:r>
              <w:rPr>
                <w:sz w:val="22"/>
                <w:szCs w:val="22"/>
                <w:rtl/>
              </w:rPr>
              <w:t>نظام سوق أسبوعي، تنوع حرفي جبلي.</w:t>
            </w:r>
          </w:p>
        </w:tc>
      </w:tr>
      <w:tr w:rsidR="008D02D7" w14:paraId="2A72572C" w14:textId="77777777">
        <w:trPr>
          <w:cantSplit/>
        </w:trPr>
        <w:tc>
          <w:tcPr>
            <w:tcW w:w="1100" w:type="pct"/>
            <w:shd w:val="clear" w:color="auto" w:fill="F8F4EA"/>
            <w:tcMar>
              <w:top w:w="100" w:type="dxa"/>
              <w:left w:w="120" w:type="dxa"/>
              <w:bottom w:w="100" w:type="dxa"/>
              <w:right w:w="120" w:type="dxa"/>
            </w:tcMar>
          </w:tcPr>
          <w:p w14:paraId="5021B360" w14:textId="77777777" w:rsidR="008D02D7" w:rsidRDefault="00395E32" w:rsidP="00647FE8">
            <w:pPr>
              <w:bidi w:val="0"/>
              <w:spacing w:before="60" w:after="60" w:line="240" w:lineRule="auto"/>
              <w:jc w:val="right"/>
            </w:pPr>
            <w:r>
              <w:rPr>
                <w:sz w:val="22"/>
                <w:szCs w:val="22"/>
                <w:rtl/>
              </w:rPr>
              <w:t>سوق البريدة للتمور</w:t>
            </w:r>
          </w:p>
        </w:tc>
        <w:tc>
          <w:tcPr>
            <w:tcW w:w="900" w:type="pct"/>
            <w:shd w:val="clear" w:color="auto" w:fill="F8F4EA"/>
            <w:tcMar>
              <w:top w:w="100" w:type="dxa"/>
              <w:left w:w="120" w:type="dxa"/>
              <w:bottom w:w="100" w:type="dxa"/>
              <w:right w:w="120" w:type="dxa"/>
            </w:tcMar>
          </w:tcPr>
          <w:p w14:paraId="37EB3E2C" w14:textId="77777777" w:rsidR="008D02D7" w:rsidRDefault="00395E32" w:rsidP="00647FE8">
            <w:pPr>
              <w:bidi w:val="0"/>
              <w:spacing w:before="60" w:after="60" w:line="240" w:lineRule="auto"/>
              <w:jc w:val="right"/>
            </w:pPr>
            <w:r>
              <w:rPr>
                <w:sz w:val="22"/>
                <w:szCs w:val="22"/>
                <w:rtl/>
              </w:rPr>
              <w:t>بريدة (القصيم)</w:t>
            </w:r>
          </w:p>
        </w:tc>
        <w:tc>
          <w:tcPr>
            <w:tcW w:w="1400" w:type="pct"/>
            <w:shd w:val="clear" w:color="auto" w:fill="F8F4EA"/>
            <w:tcMar>
              <w:top w:w="100" w:type="dxa"/>
              <w:left w:w="120" w:type="dxa"/>
              <w:bottom w:w="100" w:type="dxa"/>
              <w:right w:w="120" w:type="dxa"/>
            </w:tcMar>
          </w:tcPr>
          <w:p w14:paraId="56BCDEB9" w14:textId="77777777" w:rsidR="008D02D7" w:rsidRDefault="00395E32" w:rsidP="00647FE8">
            <w:pPr>
              <w:bidi w:val="0"/>
              <w:spacing w:before="60" w:after="60" w:line="240" w:lineRule="auto"/>
              <w:jc w:val="right"/>
            </w:pPr>
            <w:r>
              <w:rPr>
                <w:sz w:val="22"/>
                <w:szCs w:val="22"/>
                <w:rtl/>
              </w:rPr>
              <w:t>تمور، منتجات زراعية</w:t>
            </w:r>
          </w:p>
        </w:tc>
        <w:tc>
          <w:tcPr>
            <w:tcW w:w="1600" w:type="pct"/>
            <w:shd w:val="clear" w:color="auto" w:fill="F8F4EA"/>
            <w:tcMar>
              <w:top w:w="100" w:type="dxa"/>
              <w:left w:w="120" w:type="dxa"/>
              <w:bottom w:w="100" w:type="dxa"/>
              <w:right w:w="120" w:type="dxa"/>
            </w:tcMar>
          </w:tcPr>
          <w:p w14:paraId="26B936A6" w14:textId="77777777" w:rsidR="008D02D7" w:rsidRDefault="00395E32" w:rsidP="00647FE8">
            <w:pPr>
              <w:bidi w:val="0"/>
              <w:spacing w:before="60" w:after="60" w:line="240" w:lineRule="auto"/>
              <w:jc w:val="right"/>
            </w:pPr>
            <w:r>
              <w:rPr>
                <w:sz w:val="22"/>
                <w:szCs w:val="22"/>
                <w:rtl/>
              </w:rPr>
              <w:t>سوق موسمي عالمي، تنوع زراعي صحراوي.</w:t>
            </w:r>
          </w:p>
        </w:tc>
      </w:tr>
    </w:tbl>
    <w:p w14:paraId="7F86F6CA" w14:textId="77777777" w:rsidR="008D02D7" w:rsidRDefault="00395E32" w:rsidP="00091720">
      <w:pPr>
        <w:spacing w:before="80" w:after="200" w:line="240" w:lineRule="auto"/>
        <w:jc w:val="center"/>
      </w:pPr>
      <w:r>
        <w:rPr>
          <w:i/>
          <w:iCs/>
          <w:color w:val="5C5C5C"/>
          <w:sz w:val="22"/>
          <w:szCs w:val="22"/>
          <w:rtl/>
        </w:rPr>
        <w:t>جدول (6): نماذج موثقة لأسواق شعبية سعودية مختارة</w:t>
      </w:r>
    </w:p>
    <w:sectPr w:rsidR="008D02D7">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72A5" w14:textId="77777777" w:rsidR="00395E32" w:rsidRDefault="00395E32">
      <w:pPr>
        <w:spacing w:line="240" w:lineRule="auto"/>
      </w:pPr>
      <w:r>
        <w:separator/>
      </w:r>
    </w:p>
  </w:endnote>
  <w:endnote w:type="continuationSeparator" w:id="0">
    <w:p w14:paraId="234E33E7" w14:textId="77777777" w:rsidR="00395E32" w:rsidRDefault="00395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B2"/>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496E" w14:textId="77777777" w:rsidR="008D02D7" w:rsidRDefault="00395E32">
    <w:pPr>
      <w:spacing w:line="240" w:lineRule="auto"/>
      <w:jc w:val="center"/>
    </w:pPr>
    <w:r>
      <w:rPr>
        <w:rFonts w:ascii="Times New Roman" w:hAnsi="Times New Roman"/>
        <w:color w:val="5C5C5C"/>
        <w:sz w:val="20"/>
        <w:szCs w:val="20"/>
      </w:rPr>
      <w:fldChar w:fldCharType="begin"/>
    </w:r>
    <w:r>
      <w:rPr>
        <w:rFonts w:ascii="Times New Roman" w:hAnsi="Times New Roman"/>
        <w:color w:val="5C5C5C"/>
        <w:sz w:val="20"/>
        <w:szCs w:val="20"/>
      </w:rPr>
      <w:instrText>PAGE</w:instrText>
    </w:r>
    <w:r>
      <w:rPr>
        <w:rFonts w:ascii="Times New Roman" w:hAnsi="Times New Roman"/>
        <w:color w:val="5C5C5C"/>
        <w:sz w:val="20"/>
        <w:szCs w:val="20"/>
      </w:rPr>
      <w:fldChar w:fldCharType="separate"/>
    </w:r>
    <w:r w:rsidR="00E9255D">
      <w:rPr>
        <w:rFonts w:ascii="Times New Roman" w:hAnsi="Times New Roman"/>
        <w:noProof/>
        <w:color w:val="5C5C5C"/>
        <w:sz w:val="20"/>
        <w:szCs w:val="20"/>
      </w:rPr>
      <w:t>I</w:t>
    </w:r>
    <w:r>
      <w:rPr>
        <w:rFonts w:ascii="Times New Roman" w:hAnsi="Times New Roman"/>
        <w:color w:val="5C5C5C"/>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16DB" w14:textId="77777777" w:rsidR="008D02D7" w:rsidRDefault="00395E32">
    <w:pPr>
      <w:spacing w:line="240" w:lineRule="auto"/>
      <w:jc w:val="center"/>
    </w:pPr>
    <w:r>
      <w:rPr>
        <w:rFonts w:ascii="Times New Roman" w:hAnsi="Times New Roman"/>
        <w:color w:val="B68A35"/>
        <w:sz w:val="20"/>
        <w:szCs w:val="20"/>
      </w:rPr>
      <w:t xml:space="preserve">— </w:t>
    </w:r>
    <w:r>
      <w:rPr>
        <w:rFonts w:ascii="Times New Roman" w:hAnsi="Times New Roman"/>
        <w:b/>
        <w:bCs/>
        <w:color w:val="0B3D2E"/>
        <w:sz w:val="22"/>
        <w:szCs w:val="22"/>
      </w:rPr>
      <w:fldChar w:fldCharType="begin"/>
    </w:r>
    <w:r>
      <w:rPr>
        <w:rFonts w:ascii="Times New Roman" w:hAnsi="Times New Roman"/>
        <w:b/>
        <w:bCs/>
        <w:color w:val="0B3D2E"/>
        <w:sz w:val="22"/>
        <w:szCs w:val="22"/>
      </w:rPr>
      <w:instrText>PAGE</w:instrText>
    </w:r>
    <w:r>
      <w:rPr>
        <w:rFonts w:ascii="Times New Roman" w:hAnsi="Times New Roman"/>
        <w:b/>
        <w:bCs/>
        <w:color w:val="0B3D2E"/>
        <w:sz w:val="22"/>
        <w:szCs w:val="22"/>
      </w:rPr>
      <w:fldChar w:fldCharType="separate"/>
    </w:r>
    <w:r w:rsidR="00E9255D">
      <w:rPr>
        <w:rFonts w:ascii="Times New Roman" w:hAnsi="Times New Roman"/>
        <w:b/>
        <w:bCs/>
        <w:noProof/>
        <w:color w:val="0B3D2E"/>
        <w:sz w:val="22"/>
        <w:szCs w:val="22"/>
        <w:rtl/>
      </w:rPr>
      <w:t>1</w:t>
    </w:r>
    <w:r>
      <w:rPr>
        <w:rFonts w:ascii="Times New Roman" w:hAnsi="Times New Roman"/>
        <w:b/>
        <w:bCs/>
        <w:color w:val="0B3D2E"/>
        <w:sz w:val="22"/>
        <w:szCs w:val="22"/>
      </w:rPr>
      <w:fldChar w:fldCharType="end"/>
    </w:r>
    <w:r>
      <w:rPr>
        <w:rFonts w:ascii="Times New Roman" w:hAnsi="Times New Roman"/>
        <w:color w:val="B68A35"/>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C9B0" w14:textId="77777777" w:rsidR="00395E32" w:rsidRDefault="00395E32">
      <w:pPr>
        <w:spacing w:line="240" w:lineRule="auto"/>
      </w:pPr>
      <w:r>
        <w:separator/>
      </w:r>
    </w:p>
  </w:footnote>
  <w:footnote w:type="continuationSeparator" w:id="0">
    <w:p w14:paraId="42EA3558" w14:textId="77777777" w:rsidR="00395E32" w:rsidRDefault="00395E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91C8" w14:textId="77777777" w:rsidR="008D02D7" w:rsidRDefault="00395E32">
    <w:pPr>
      <w:pBdr>
        <w:bottom w:val="single" w:sz="4" w:space="0" w:color="B68A35"/>
      </w:pBdr>
      <w:spacing w:line="240" w:lineRule="auto"/>
      <w:jc w:val="center"/>
    </w:pPr>
    <w:r>
      <w:rPr>
        <w:color w:val="5C5C5C"/>
        <w:sz w:val="18"/>
        <w:szCs w:val="18"/>
        <w:rtl/>
      </w:rPr>
      <w:t>الأسواق الشعبية من منظور الأنثروبولوجيا الاقتصادية  ·  SOC 311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DB20" w14:textId="77777777" w:rsidR="008D02D7" w:rsidRDefault="00395E32">
    <w:pPr>
      <w:pBdr>
        <w:bottom w:val="single" w:sz="4" w:space="0" w:color="B68A35"/>
      </w:pBdr>
      <w:spacing w:line="240" w:lineRule="auto"/>
      <w:jc w:val="center"/>
    </w:pPr>
    <w:r>
      <w:rPr>
        <w:color w:val="5C5C5C"/>
        <w:sz w:val="18"/>
        <w:szCs w:val="18"/>
        <w:rtl/>
      </w:rPr>
      <w:t>الأسواق الشعبية من منظور الأنثروبولوجيا الاقتصادية  ·  SOC 311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16E"/>
    <w:multiLevelType w:val="hybridMultilevel"/>
    <w:tmpl w:val="FFFFFFFF"/>
    <w:lvl w:ilvl="0" w:tplc="69CE7C26">
      <w:start w:val="1"/>
      <w:numFmt w:val="bullet"/>
      <w:lvlText w:val="●"/>
      <w:lvlJc w:val="left"/>
      <w:pPr>
        <w:ind w:left="720" w:hanging="360"/>
      </w:pPr>
    </w:lvl>
    <w:lvl w:ilvl="1" w:tplc="49A82B26">
      <w:start w:val="1"/>
      <w:numFmt w:val="bullet"/>
      <w:lvlText w:val="○"/>
      <w:lvlJc w:val="left"/>
      <w:pPr>
        <w:ind w:left="1440" w:hanging="360"/>
      </w:pPr>
    </w:lvl>
    <w:lvl w:ilvl="2" w:tplc="96AE3442">
      <w:start w:val="1"/>
      <w:numFmt w:val="bullet"/>
      <w:lvlText w:val="■"/>
      <w:lvlJc w:val="left"/>
      <w:pPr>
        <w:ind w:left="2160" w:hanging="360"/>
      </w:pPr>
    </w:lvl>
    <w:lvl w:ilvl="3" w:tplc="37CE4E0A">
      <w:start w:val="1"/>
      <w:numFmt w:val="bullet"/>
      <w:lvlText w:val="●"/>
      <w:lvlJc w:val="left"/>
      <w:pPr>
        <w:ind w:left="2880" w:hanging="360"/>
      </w:pPr>
    </w:lvl>
    <w:lvl w:ilvl="4" w:tplc="557C0D58">
      <w:start w:val="1"/>
      <w:numFmt w:val="bullet"/>
      <w:lvlText w:val="○"/>
      <w:lvlJc w:val="left"/>
      <w:pPr>
        <w:ind w:left="3600" w:hanging="360"/>
      </w:pPr>
    </w:lvl>
    <w:lvl w:ilvl="5" w:tplc="648A8086">
      <w:start w:val="1"/>
      <w:numFmt w:val="bullet"/>
      <w:lvlText w:val="■"/>
      <w:lvlJc w:val="left"/>
      <w:pPr>
        <w:ind w:left="4320" w:hanging="360"/>
      </w:pPr>
    </w:lvl>
    <w:lvl w:ilvl="6" w:tplc="1C32250E">
      <w:start w:val="1"/>
      <w:numFmt w:val="bullet"/>
      <w:lvlText w:val="●"/>
      <w:lvlJc w:val="left"/>
      <w:pPr>
        <w:ind w:left="5040" w:hanging="360"/>
      </w:pPr>
    </w:lvl>
    <w:lvl w:ilvl="7" w:tplc="00E0DC1A">
      <w:start w:val="1"/>
      <w:numFmt w:val="bullet"/>
      <w:lvlText w:val="●"/>
      <w:lvlJc w:val="left"/>
      <w:pPr>
        <w:ind w:left="5760" w:hanging="360"/>
      </w:pPr>
    </w:lvl>
    <w:lvl w:ilvl="8" w:tplc="56C4F610">
      <w:start w:val="1"/>
      <w:numFmt w:val="bullet"/>
      <w:lvlText w:val="●"/>
      <w:lvlJc w:val="left"/>
      <w:pPr>
        <w:ind w:left="6480" w:hanging="360"/>
      </w:pPr>
    </w:lvl>
  </w:abstractNum>
  <w:num w:numId="1" w16cid:durableId="1741177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D7"/>
    <w:rsid w:val="00091720"/>
    <w:rsid w:val="0011139D"/>
    <w:rsid w:val="001E5BC0"/>
    <w:rsid w:val="00284368"/>
    <w:rsid w:val="003273A6"/>
    <w:rsid w:val="0034572E"/>
    <w:rsid w:val="00374596"/>
    <w:rsid w:val="00395E32"/>
    <w:rsid w:val="004251D8"/>
    <w:rsid w:val="0043700E"/>
    <w:rsid w:val="00443620"/>
    <w:rsid w:val="0051217E"/>
    <w:rsid w:val="00547CE0"/>
    <w:rsid w:val="00625714"/>
    <w:rsid w:val="00647FE8"/>
    <w:rsid w:val="006743AB"/>
    <w:rsid w:val="006A2FA0"/>
    <w:rsid w:val="00755B62"/>
    <w:rsid w:val="00860EDF"/>
    <w:rsid w:val="00877190"/>
    <w:rsid w:val="008D02D7"/>
    <w:rsid w:val="00960B0E"/>
    <w:rsid w:val="00993867"/>
    <w:rsid w:val="009F1D8C"/>
    <w:rsid w:val="00A753A9"/>
    <w:rsid w:val="00AB5F34"/>
    <w:rsid w:val="00AD5C16"/>
    <w:rsid w:val="00AD5F2A"/>
    <w:rsid w:val="00BD0B60"/>
    <w:rsid w:val="00D0319B"/>
    <w:rsid w:val="00D14872"/>
    <w:rsid w:val="00E9255D"/>
    <w:rsid w:val="00ED12BD"/>
    <w:rsid w:val="00EE4EB2"/>
    <w:rsid w:val="00F34B3B"/>
    <w:rsid w:val="00F43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D5C6DAB"/>
  <w15:docId w15:val="{7219199B-5F99-8A44-86B7-496660DB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imes New Roman" w:hAnsi="Traditional Arabic" w:cs="Traditional Arabic"/>
        <w:color w:val="1A1A1A"/>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80" w:after="240"/>
      <w:jc w:val="right"/>
      <w:outlineLvl w:val="0"/>
    </w:pPr>
    <w:rPr>
      <w:b/>
      <w:bCs/>
      <w:color w:val="0B3D2E"/>
      <w:sz w:val="36"/>
      <w:szCs w:val="36"/>
      <w:rtl/>
    </w:rPr>
  </w:style>
  <w:style w:type="paragraph" w:styleId="2">
    <w:name w:val="heading 2"/>
    <w:uiPriority w:val="9"/>
    <w:unhideWhenUsed/>
    <w:qFormat/>
    <w:pPr>
      <w:spacing w:before="320" w:after="160"/>
      <w:jc w:val="right"/>
      <w:outlineLvl w:val="1"/>
    </w:pPr>
    <w:rPr>
      <w:b/>
      <w:bCs/>
      <w:color w:val="102A43"/>
      <w:sz w:val="30"/>
      <w:szCs w:val="30"/>
      <w:rtl/>
    </w:rPr>
  </w:style>
  <w:style w:type="paragraph" w:styleId="3">
    <w:name w:val="heading 3"/>
    <w:uiPriority w:val="9"/>
    <w:unhideWhenUsed/>
    <w:qFormat/>
    <w:pPr>
      <w:spacing w:before="240" w:after="120"/>
      <w:jc w:val="right"/>
      <w:outlineLvl w:val="2"/>
    </w:pPr>
    <w:rPr>
      <w:b/>
      <w:bCs/>
      <w:color w:val="0B3D2E"/>
      <w:sz w:val="28"/>
      <w:szCs w:val="28"/>
      <w:rtl/>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uiPriority w:val="39"/>
    <w:pPr>
      <w:tabs>
        <w:tab w:val="right" w:leader="dot" w:pos="9026"/>
      </w:tabs>
      <w:spacing w:before="120" w:after="60"/>
    </w:pPr>
    <w:rPr>
      <w:b/>
      <w:bCs/>
    </w:rPr>
  </w:style>
  <w:style w:type="paragraph" w:styleId="20">
    <w:name w:val="toc 2"/>
    <w:uiPriority w:val="39"/>
    <w:pPr>
      <w:tabs>
        <w:tab w:val="right" w:leader="dot" w:pos="9026"/>
      </w:tabs>
      <w:spacing w:before="60" w:after="40"/>
      <w:ind w:left="360"/>
    </w:pPr>
  </w:style>
  <w:style w:type="paragraph" w:styleId="30">
    <w:name w:val="toc 3"/>
    <w:uiPriority w:val="39"/>
    <w:pPr>
      <w:tabs>
        <w:tab w:val="right" w:leader="dot" w:pos="9026"/>
      </w:tabs>
      <w:spacing w:before="40" w:after="20"/>
      <w:ind w:left="720"/>
    </w:pPr>
  </w:style>
  <w:style w:type="paragraph" w:styleId="a9">
    <w:name w:val="header"/>
    <w:basedOn w:val="a"/>
    <w:link w:val="Char1"/>
    <w:uiPriority w:val="99"/>
    <w:unhideWhenUsed/>
    <w:rsid w:val="00D0319B"/>
    <w:pPr>
      <w:tabs>
        <w:tab w:val="center" w:pos="4153"/>
        <w:tab w:val="right" w:pos="8306"/>
      </w:tabs>
      <w:spacing w:line="240" w:lineRule="auto"/>
    </w:pPr>
  </w:style>
  <w:style w:type="character" w:customStyle="1" w:styleId="Char1">
    <w:name w:val="رأس الصفحة Char"/>
    <w:basedOn w:val="a0"/>
    <w:link w:val="a9"/>
    <w:uiPriority w:val="99"/>
    <w:rsid w:val="00D0319B"/>
  </w:style>
  <w:style w:type="paragraph" w:styleId="aa">
    <w:name w:val="footer"/>
    <w:basedOn w:val="a"/>
    <w:link w:val="Char2"/>
    <w:uiPriority w:val="99"/>
    <w:unhideWhenUsed/>
    <w:rsid w:val="00D0319B"/>
    <w:pPr>
      <w:tabs>
        <w:tab w:val="center" w:pos="4153"/>
        <w:tab w:val="right" w:pos="8306"/>
      </w:tabs>
      <w:spacing w:line="240" w:lineRule="auto"/>
    </w:pPr>
  </w:style>
  <w:style w:type="character" w:customStyle="1" w:styleId="Char2">
    <w:name w:val="تذييل الصفحة Char"/>
    <w:basedOn w:val="a0"/>
    <w:link w:val="aa"/>
    <w:uiPriority w:val="99"/>
    <w:rsid w:val="00D0319B"/>
  </w:style>
  <w:style w:type="character" w:styleId="ab">
    <w:name w:val="Unresolved Mention"/>
    <w:basedOn w:val="a0"/>
    <w:uiPriority w:val="99"/>
    <w:semiHidden/>
    <w:unhideWhenUsed/>
    <w:rsid w:val="006743AB"/>
    <w:rPr>
      <w:color w:val="605E5C"/>
      <w:shd w:val="clear" w:color="auto" w:fill="E1DFDD"/>
    </w:rPr>
  </w:style>
  <w:style w:type="paragraph" w:styleId="40">
    <w:name w:val="toc 4"/>
    <w:basedOn w:val="a"/>
    <w:next w:val="a"/>
    <w:autoRedefine/>
    <w:uiPriority w:val="39"/>
    <w:unhideWhenUsed/>
    <w:rsid w:val="0028436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50">
    <w:name w:val="toc 5"/>
    <w:basedOn w:val="a"/>
    <w:next w:val="a"/>
    <w:autoRedefine/>
    <w:uiPriority w:val="39"/>
    <w:unhideWhenUsed/>
    <w:rsid w:val="0028436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60">
    <w:name w:val="toc 6"/>
    <w:basedOn w:val="a"/>
    <w:next w:val="a"/>
    <w:autoRedefine/>
    <w:uiPriority w:val="39"/>
    <w:unhideWhenUsed/>
    <w:rsid w:val="0028436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7">
    <w:name w:val="toc 7"/>
    <w:basedOn w:val="a"/>
    <w:next w:val="a"/>
    <w:autoRedefine/>
    <w:uiPriority w:val="39"/>
    <w:unhideWhenUsed/>
    <w:rsid w:val="0028436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8">
    <w:name w:val="toc 8"/>
    <w:basedOn w:val="a"/>
    <w:next w:val="a"/>
    <w:autoRedefine/>
    <w:uiPriority w:val="39"/>
    <w:unhideWhenUsed/>
    <w:rsid w:val="0028436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9">
    <w:name w:val="toc 9"/>
    <w:basedOn w:val="a"/>
    <w:next w:val="a"/>
    <w:autoRedefine/>
    <w:uiPriority w:val="39"/>
    <w:unhideWhenUsed/>
    <w:rsid w:val="0028436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hyperlink" Target="https://whc.unesco.org/en/list/1361"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unctad.org" TargetMode="Externa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yperlink" Target="https://www.sta.gov.sa" TargetMode="External" /><Relationship Id="rId4" Type="http://schemas.openxmlformats.org/officeDocument/2006/relationships/webSettings" Target="webSettings.xml" /><Relationship Id="rId9" Type="http://schemas.openxmlformats.org/officeDocument/2006/relationships/hyperlink" Target="https://www.heritage.moc.gov.sa" TargetMode="External" /><Relationship Id="rId14" Type="http://schemas.openxmlformats.org/officeDocument/2006/relationships/footer" Target="footer2.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9490</Words>
  <Characters>54093</Characters>
  <Application>Microsoft Office Word</Application>
  <DocSecurity>0</DocSecurity>
  <Lines>450</Lines>
  <Paragraphs>126</Paragraphs>
  <ScaleCrop>false</ScaleCrop>
  <Company/>
  <LinksUpToDate>false</LinksUpToDate>
  <CharactersWithSpaces>63457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الأسواق الشعبية من منظور الأنثروبولوجيا الاقتصادية</dc:title>
  <dc:creator>SOC 311 Group</dc:creator>
  <dc:description>SOC 311 - Applied Group Assignment</dc:description>
  <cp:lastModifiedBy>شاهر الشعبي</cp:lastModifiedBy>
  <cp:revision>2</cp:revision>
  <dcterms:created xsi:type="dcterms:W3CDTF">2026-10-01T17:59:00Z</dcterms:created>
  <dcterms:modified xsi:type="dcterms:W3CDTF">2026-10-01T17:59:00Z</dcterms:modified>
</cp:coreProperties>
</file>