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Shah Mazhar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344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9/18/25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Yanilda Peralta Ramos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 World</w:t>
      </w:r>
      <w:r w:rsidDel="00000000" w:rsidR="00000000" w:rsidRPr="00000000">
        <w:rPr>
          <w:rFonts w:ascii="Times New Roman" w:cs="Times New Roman" w:eastAsia="Times New Roman" w:hAnsi="Times New Roman"/>
          <w:rtl w:val="0"/>
        </w:rPr>
        <w:t xml:space="preserve">: Luxury Car Rental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research on this topic, I have used the article “Rev Up Your Profits: Start a Luxury Car Rental Business” by Anjali Patel. Before starting the research, I had in mind different topics to explore, such as entities, attributes, and relationships. As I read the article, I have found that having vehicles, customers, staff, and rental as entities are key to a functioning car rental. These entities will act as a core mechanic for the business. Essentially, the rental will purchase the cars, the customers will rent the car, then the staff will process the rental for the cars. Not only that, but I have also found out that having insurance for your car rental is equally important. If the client causes damage to your vehicle, especially when it's a high-end luxury car, you would want compensation in order to fix the car.. In addition, having maintenance on your car is also very important since you want your car to be rented out in pristine condition. So I added two entities, which are maintenance and insurance.  Having a good marketing plan can pull in customers, which can boost the profit for the rental business. So I added the entity marketing. Lastly, purchasing luxury cars can be expensive, so I created the loan entity to purchase the car and use the rental funds to pay for the loan. Now I have the set entities for my database, which are vehicles, customers, staff, payment, insurance, maintenance, and marketing.</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the entities, I started making the relationships and cardinality. The entity customers will have the relationship “rents” with vehicles, with the cardinality of a one-to-many relationship, because one customer can rent many vehicles. Entity staff would have the relationship “processes” with rental, with 1 to many, because the staff can process multiple rentals. The vehicle entity would have a relation “covered” with entity insurance with cardinality of many to 1 because one policy can cover multiple cars, but one car can have only one policy. The entity staff have a relation “performs” with the maintenance entity with 1-to-many cardinality because 1 staff member can do multiple maintenance. The entity vehicle has a relationship “gets” with a vehicle with a 1 to 1 cardinality. The loan entity gets the relationship “purchase” with the vehicle entity with many-to-many cardinality. For the attributes and primary keys, I have assigned the respective names to the entities.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 Anjali. “How to Start a Luxury Car Rental Business and Maximize Profits.” </w:t>
      </w:r>
      <w:r w:rsidDel="00000000" w:rsidR="00000000" w:rsidRPr="00000000">
        <w:rPr>
          <w:rFonts w:ascii="Times New Roman" w:cs="Times New Roman" w:eastAsia="Times New Roman" w:hAnsi="Times New Roman"/>
          <w:i w:val="1"/>
          <w:rtl w:val="0"/>
        </w:rPr>
        <w:t xml:space="preserve">How to Start a Luxury Car Rental Business and Maximize Profits</w:t>
      </w:r>
      <w:r w:rsidDel="00000000" w:rsidR="00000000" w:rsidRPr="00000000">
        <w:rPr>
          <w:rFonts w:ascii="Times New Roman" w:cs="Times New Roman" w:eastAsia="Times New Roman" w:hAnsi="Times New Roman"/>
          <w:rtl w:val="0"/>
        </w:rPr>
        <w:t xml:space="preserve">, www.biz2credit.com/business-loan/how-start-luxury-car-rental-business#:~:text=Luxury%20car%20rental%20businesses%20operate,%2C%20insurance%2C%20or%20registration%20costs. Accessed 17 Sept. 2025.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