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C0392B"/>
          <w:spacing w:val="40"/>
          <w:sz w:val="20"/>
          <w:szCs w:val="20"/>
        </w:rPr>
        <w:t xml:space="preserve">BAY GUARD FIRE PROTECTION</w:t>
      </w:r>
    </w:p>
    <w:p>
      <w:pPr>
        <w:spacing w:after="80" w:before="120"/>
        <w:jc w:val="center"/>
      </w:pPr>
      <w:r>
        <w:rPr>
          <w:rFonts w:ascii="Arial" w:cs="Arial" w:eastAsia="Arial" w:hAnsi="Arial"/>
          <w:b/>
          <w:bCs/>
          <w:color w:val="1F3A5F"/>
          <w:sz w:val="52"/>
          <w:szCs w:val="52"/>
        </w:rPr>
        <w:t xml:space="preserve">Google Ads + Local SEO</w:t>
      </w:r>
    </w:p>
    <w:p>
      <w:pPr>
        <w:spacing w:after="200"/>
        <w:jc w:val="center"/>
      </w:pPr>
      <w:r>
        <w:rPr>
          <w:rFonts w:ascii="Arial" w:cs="Arial" w:eastAsia="Arial" w:hAnsi="Arial"/>
          <w:b/>
          <w:bCs/>
          <w:color w:val="2563EB"/>
          <w:sz w:val="52"/>
          <w:szCs w:val="52"/>
        </w:rPr>
        <w:t xml:space="preserve">Lead-Generation Playbook</w:t>
      </w:r>
    </w:p>
    <w:p>
      <w:pPr>
        <w:spacing w:after="80"/>
        <w:jc w:val="center"/>
      </w:pPr>
      <w:r>
        <w:rPr>
          <w:rFonts w:ascii="Arial" w:cs="Arial" w:eastAsia="Arial" w:hAnsi="Arial"/>
          <w:color w:val="5B6470"/>
          <w:sz w:val="22"/>
          <w:szCs w:val="22"/>
        </w:rPr>
        <w:t xml:space="preserve">A step-by-step, do-this-exactly guide to turn a $15–$30/day ad budget</w:t>
      </w:r>
    </w:p>
    <w:p>
      <w:pPr>
        <w:spacing w:after="400"/>
        <w:jc w:val="center"/>
      </w:pPr>
      <w:r>
        <w:rPr>
          <w:rFonts w:ascii="Arial" w:cs="Arial" w:eastAsia="Arial" w:hAnsi="Arial"/>
          <w:color w:val="5B6470"/>
          <w:sz w:val="22"/>
          <w:szCs w:val="22"/>
        </w:rPr>
        <w:t xml:space="preserve">into phone calls and quote requests across the Bay Area.</w:t>
      </w:r>
    </w:p>
    <w:p>
      <w:pPr>
        <w:spacing w:after="40"/>
        <w:jc w:val="center"/>
      </w:pPr>
      <w:r>
        <w:rPr>
          <w:rFonts w:ascii="Arial" w:cs="Arial" w:eastAsia="Arial" w:hAnsi="Arial"/>
          <w:b/>
          <w:bCs/>
          <w:color w:val="1F3A5F"/>
          <w:sz w:val="20"/>
          <w:szCs w:val="20"/>
        </w:rPr>
        <w:t xml:space="preserve">www.bayguardfireprotection.com</w:t>
      </w:r>
    </w:p>
    <w:p>
      <w:pPr>
        <w:spacing w:after="40"/>
        <w:jc w:val="center"/>
      </w:pPr>
      <w:r>
        <w:rPr>
          <w:rFonts w:ascii="Arial" w:cs="Arial" w:eastAsia="Arial" w:hAnsi="Arial"/>
          <w:color w:val="5B6470"/>
          <w:sz w:val="18"/>
          <w:szCs w:val="18"/>
        </w:rPr>
        <w:t xml:space="preserve">Phone: (408) 318-8636   •   info@bayguardfireprotection.com</w:t>
      </w:r>
    </w:p>
    <w:p>
      <w:pPr>
        <w:spacing w:before="600"/>
        <w:jc w:val="center"/>
      </w:pPr>
      <w:r>
        <w:rPr>
          <w:rFonts w:ascii="Arial" w:cs="Arial" w:eastAsia="Arial" w:hAnsi="Arial"/>
          <w:i/>
          <w:iCs/>
          <w:color w:val="5B6470"/>
          <w:sz w:val="16"/>
          <w:szCs w:val="16"/>
        </w:rPr>
        <w:t xml:space="preserve">Prepared October 2026  •  Daily budget target: $15–$30</w:t>
      </w:r>
    </w:p>
    <w:p>
      <w:r>
        <w:br w:type="page"/>
      </w:r>
    </w:p>
    <w:p>
      <w:pPr>
        <w:pStyle w:val="Heading1"/>
        <w:spacing w:after="160" w:before="320"/>
      </w:pPr>
      <w:r>
        <w:rPr>
          <w:rFonts w:ascii="Arial" w:cs="Arial" w:eastAsia="Arial" w:hAnsi="Arial"/>
          <w:b/>
          <w:bCs/>
          <w:color w:val="1F3A5F"/>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F3A5F"/>
          <w:sz w:val="30"/>
          <w:szCs w:val="30"/>
        </w:rPr>
        <w:t xml:space="preserve">How to use this document</w:t>
      </w:r>
    </w:p>
    <w:p>
      <w:pPr>
        <w:spacing w:after="120" w:before="0" w:line="276"/>
      </w:pPr>
      <w:r>
        <w:rPr>
          <w:rFonts w:ascii="Arial" w:cs="Arial" w:eastAsia="Arial" w:hAnsi="Arial"/>
        </w:rPr>
        <w:t xml:space="preserve">This is an execution playbook, not a summary. Work top to bottom. Each numbered step is an action you perform in a specific tool (Google Business Profile, Google Ads, Google Search Console, or your website). If you complete every step exactly as written, you will have two live, call-focused Google Ads campaigns plus the local-SEO foundation that feeds them — the combination that produces lead calls and quote requests for a local fire-protection company.</w:t>
      </w:r>
    </w:p>
    <w:p>
      <w:pPr>
        <w:spacing w:after="120" w:before="0" w:line="276"/>
      </w:pPr>
      <w:r>
        <w:rPr>
          <w:rFonts w:ascii="Arial" w:cs="Arial" w:eastAsia="Arial" w:hAnsi="Arial"/>
          <w:b/>
          <w:bCs/>
          <w:color w:val="C0392B"/>
        </w:rPr>
        <w:t xml:space="preserve">Honest expectation setting. </w:t>
      </w:r>
      <w:r>
        <w:rPr>
          <w:rFonts w:ascii="Arial" w:cs="Arial" w:eastAsia="Arial" w:hAnsi="Arial"/>
        </w:rPr>
        <w:t xml:space="preserve">Fire-protection keywords are expensive (often $6–$15 per click in the Bay Area). On a $15–$30/day budget you are buying a small number of high-intent clicks per day, not a flood. The entire plan is therefore engineered for efficiency: tight geography, exact/phrase keywords only, aggressive negatives, and a call-first setup so every dollar chases a phone call or a form fill — not brand awareness.</w:t>
      </w:r>
    </w:p>
    <w:p>
      <w:pPr>
        <w:pBdr>
          <w:left w:val="single" w:color="1E7D46" w:sz="18" w:space="12"/>
        </w:pBdr>
        <w:spacing w:after="120" w:before="80" w:line="276"/>
        <w:ind w:left="180"/>
      </w:pPr>
      <w:r>
        <w:rPr>
          <w:rFonts w:ascii="Arial" w:cs="Arial" w:eastAsia="Arial" w:hAnsi="Arial"/>
          <w:b/>
          <w:bCs/>
          <w:color w:val="1E7D46"/>
        </w:rPr>
        <w:t xml:space="preserve">What you already have (good news):  </w:t>
      </w:r>
      <w:r>
        <w:rPr>
          <w:rFonts w:ascii="Arial" w:cs="Arial" w:eastAsia="Arial" w:hAnsi="Arial"/>
          <w:i w:val="false"/>
          <w:iCs w:val="false"/>
        </w:rPr>
        <w:t xml:space="preserve">Your website already has Google Ads conversion tracking wired into the code (gtag ID AW-10808147810 with a conversion event that fires when the contact form is submitted). That means Step-1 of most guides — 'install the tag' — is already done. You mainly need to confirm it inside Google Ads and add phone-call tracking. Details in Part 3.</w:t>
      </w:r>
    </w:p>
    <w:p>
      <w:pPr>
        <w:pBdr>
          <w:left w:val="single" w:color="2563EB" w:sz="18" w:space="12"/>
        </w:pBdr>
        <w:spacing w:after="120" w:before="80" w:line="276"/>
        <w:ind w:left="180"/>
      </w:pPr>
      <w:r>
        <w:rPr>
          <w:rFonts w:ascii="Arial" w:cs="Arial" w:eastAsia="Arial" w:hAnsi="Arial"/>
          <w:b/>
          <w:bCs/>
          <w:color w:val="2563EB"/>
        </w:rPr>
        <w:t xml:space="preserve">Legend:  </w:t>
      </w:r>
      <w:r>
        <w:rPr>
          <w:rFonts w:ascii="Arial" w:cs="Arial" w:eastAsia="Arial" w:hAnsi="Arial"/>
          <w:i w:val="false"/>
          <w:iCs w:val="false"/>
        </w:rPr>
        <w:t xml:space="preserve">Green blocks are exact text to copy and paste (keywords, ad headlines, settings). Blue blocks are tips. Red text is a warning or a money-saver.</w:t>
      </w:r>
    </w:p>
    <w:p>
      <w:pPr>
        <w:pStyle w:val="Heading1"/>
        <w:spacing w:after="160" w:before="320"/>
      </w:pPr>
      <w:r>
        <w:rPr>
          <w:rFonts w:ascii="Arial" w:cs="Arial" w:eastAsia="Arial" w:hAnsi="Arial"/>
          <w:b/>
          <w:bCs/>
          <w:color w:val="1F3A5F"/>
          <w:sz w:val="30"/>
          <w:szCs w:val="30"/>
        </w:rPr>
        <w:t xml:space="preserve">1. The plan at a glance</w:t>
      </w:r>
    </w:p>
    <w:p>
      <w:pPr>
        <w:spacing w:after="120" w:before="0" w:line="276"/>
      </w:pPr>
      <w:r>
        <w:rPr>
          <w:rFonts w:ascii="Arial" w:cs="Arial" w:eastAsia="Arial" w:hAnsi="Arial"/>
        </w:rPr>
        <w:t xml:space="preserve">The whole system has four layers. Layers 1–2 make the phone ring this week. Layers 3–4 lower your cost-per-lead over the following 90 days so the same budget buys more.</w:t>
      </w:r>
    </w:p>
    <w:tbl>
      <w:tblPr>
        <w:tblW w:type="dxa" w:w="9300"/>
        <w:tblBorders>
          <w:top w:val="single" w:color="C8D0DA" w:sz="4"/>
          <w:left w:val="single" w:color="C8D0DA" w:sz="4"/>
          <w:bottom w:val="single" w:color="C8D0DA" w:sz="4"/>
          <w:right w:val="single" w:color="C8D0DA" w:sz="4"/>
          <w:insideH w:val="single" w:color="DCE2EA" w:sz="4"/>
          <w:insideV w:val="single" w:color="DCE2EA" w:sz="4"/>
        </w:tblBorders>
      </w:tblPr>
      <w:tblGrid>
        <w:gridCol w:w="1400"/>
        <w:gridCol w:w="4000"/>
        <w:gridCol w:w="3900"/>
      </w:tblGrid>
      <w:tr>
        <w:trPr>
          <w:tblHeader/>
        </w:trPr>
        <w:tc>
          <w:tcPr>
            <w:tcW w:type="dxa" w:w="14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Layer</w:t>
            </w:r>
          </w:p>
        </w:tc>
        <w:tc>
          <w:tcPr>
            <w:tcW w:type="dxa" w:w="40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What it is</w:t>
            </w:r>
          </w:p>
        </w:tc>
        <w:tc>
          <w:tcPr>
            <w:tcW w:type="dxa" w:w="39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Why it brings leads</w:t>
            </w:r>
          </w:p>
        </w:tc>
      </w:tr>
      <w:tr>
        <w:trPr>
          <w:tblHeader w:val="off"/>
        </w:trPr>
        <w:tc>
          <w:tcPr>
            <w:tcW w:type="dxa" w:w="14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1. Foundation</w:t>
            </w:r>
          </w:p>
        </w:tc>
        <w:tc>
          <w:tcPr>
            <w:tcW w:type="dxa" w:w="40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Google Business Profile + conversion tracking + click-to-call landing pages</w:t>
            </w:r>
          </w:p>
        </w:tc>
        <w:tc>
          <w:tcPr>
            <w:tcW w:type="dxa" w:w="39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Captures the free 'map pack' calls and makes every ad dollar measurable.</w:t>
            </w:r>
          </w:p>
        </w:tc>
      </w:tr>
      <w:tr>
        <w:trPr>
          <w:tblHeader w:val="off"/>
        </w:trPr>
        <w:tc>
          <w:tcPr>
            <w:tcW w:type="dxa" w:w="14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2. Google Ads</w:t>
            </w:r>
          </w:p>
        </w:tc>
        <w:tc>
          <w:tcPr>
            <w:tcW w:type="dxa" w:w="40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Two tight campaigns: East Bay Compliance + 24/7 Emergency</w:t>
            </w:r>
          </w:p>
        </w:tc>
        <w:tc>
          <w:tcPr>
            <w:tcW w:type="dxa" w:w="39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Puts you in front of people searching with buying/urgency intent right now.</w:t>
            </w:r>
          </w:p>
        </w:tc>
      </w:tr>
      <w:tr>
        <w:trPr>
          <w:tblHeader w:val="off"/>
        </w:trPr>
        <w:tc>
          <w:tcPr>
            <w:tcW w:type="dxa" w:w="14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3. Local SEO</w:t>
            </w:r>
          </w:p>
        </w:tc>
        <w:tc>
          <w:tcPr>
            <w:tcW w:type="dxa" w:w="40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Location × service landing pages + schema markup</w:t>
            </w:r>
          </w:p>
        </w:tc>
        <w:tc>
          <w:tcPr>
            <w:tcW w:type="dxa" w:w="39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Earns free clicks over time and gives ads higher-quality, cheaper landing pages.</w:t>
            </w:r>
          </w:p>
        </w:tc>
      </w:tr>
      <w:tr>
        <w:trPr>
          <w:tblHeader w:val="off"/>
        </w:trPr>
        <w:tc>
          <w:tcPr>
            <w:tcW w:type="dxa" w:w="14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4. Reviews &amp; authority</w:t>
            </w:r>
          </w:p>
        </w:tc>
        <w:tc>
          <w:tcPr>
            <w:tcW w:type="dxa" w:w="40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Automated review requests + directory citations</w:t>
            </w:r>
          </w:p>
        </w:tc>
        <w:tc>
          <w:tcPr>
            <w:tcW w:type="dxa" w:w="39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More/better reviews = higher map ranking = more free calls, and higher ad Quality Score = lower CPC.</w:t>
            </w:r>
          </w:p>
        </w:tc>
      </w:tr>
    </w:tbl>
    <w:p>
      <w:pPr>
        <w:spacing w:after="120" w:before="0" w:line="276"/>
      </w:pPr>
      <w:r>
        <w:rPr>
          <w:rFonts w:ascii="Arial" w:cs="Arial" w:eastAsia="Arial" w:hAnsi="Arial"/>
        </w:rPr>
        <w:t xml:space="preserve"/>
      </w:r>
    </w:p>
    <w:p>
      <w:pPr>
        <w:spacing w:after="60" w:before="120"/>
      </w:pPr>
      <w:r>
        <w:rPr>
          <w:rFonts w:ascii="Arial" w:cs="Arial" w:eastAsia="Arial" w:hAnsi="Arial"/>
          <w:b/>
          <w:bCs/>
          <w:color w:val="C0392B"/>
          <w:spacing w:val="20"/>
          <w:sz w:val="16"/>
          <w:szCs w:val="16"/>
        </w:rPr>
        <w:t xml:space="preserve">BUDGET HEADLINE</w:t>
      </w:r>
    </w:p>
    <w:p>
      <w:pPr>
        <w:spacing w:after="120" w:before="0" w:line="276"/>
      </w:pPr>
      <w:r>
        <w:rPr>
          <w:rFonts w:ascii="Arial" w:cs="Arial" w:eastAsia="Arial" w:hAnsi="Arial"/>
        </w:rPr>
        <w:t xml:space="preserve">You will run everything on </w:t>
      </w:r>
      <w:r>
        <w:rPr>
          <w:rFonts w:ascii="Arial" w:cs="Arial" w:eastAsia="Arial" w:hAnsi="Arial"/>
          <w:b/>
          <w:bCs/>
        </w:rPr>
        <w:t xml:space="preserve">$15/day to start (≈$450/month)</w:t>
      </w:r>
      <w:r>
        <w:rPr>
          <w:rFonts w:ascii="Arial" w:cs="Arial" w:eastAsia="Arial" w:hAnsi="Arial"/>
        </w:rPr>
        <w:t xml:space="preserve">, scaling toward </w:t>
      </w:r>
      <w:r>
        <w:rPr>
          <w:rFonts w:ascii="Arial" w:cs="Arial" w:eastAsia="Arial" w:hAnsi="Arial"/>
          <w:b/>
          <w:bCs/>
        </w:rPr>
        <w:t xml:space="preserve">$30/day (≈$900/month)</w:t>
      </w:r>
      <w:r>
        <w:rPr>
          <w:rFonts w:ascii="Arial" w:cs="Arial" w:eastAsia="Arial" w:hAnsi="Arial"/>
        </w:rPr>
        <w:t xml:space="preserve"> once the data shows which keywords convert. Full breakdown and expected lead math is in Part 6.</w:t>
      </w:r>
    </w:p>
    <w:p>
      <w:pPr>
        <w:pStyle w:val="Heading1"/>
        <w:spacing w:after="160" w:before="320"/>
      </w:pPr>
      <w:r>
        <w:rPr>
          <w:rFonts w:ascii="Arial" w:cs="Arial" w:eastAsia="Arial" w:hAnsi="Arial"/>
          <w:b/>
          <w:bCs/>
          <w:color w:val="1F3A5F"/>
          <w:sz w:val="30"/>
          <w:szCs w:val="30"/>
        </w:rPr>
        <w:t xml:space="preserve">2. Google Business Profile — the free lead engine (Week 1, Day 1)</w:t>
      </w:r>
    </w:p>
    <w:p>
      <w:pPr>
        <w:spacing w:after="120" w:before="0" w:line="276"/>
      </w:pPr>
      <w:r>
        <w:rPr>
          <w:rFonts w:ascii="Arial" w:cs="Arial" w:eastAsia="Arial" w:hAnsi="Arial"/>
        </w:rPr>
        <w:t xml:space="preserve">Before spending a cent on ads, lock this down. For a local service business, the Google Business Profile (GBP) often produces more calls than paid ads — and it costs nothing. It also boosts your ad performance because Google rewards consistent business data (NAP = Name, Address, Phone).</w:t>
      </w:r>
    </w:p>
    <w:p>
      <w:pPr>
        <w:pStyle w:val="Heading2"/>
        <w:spacing w:after="120" w:before="240"/>
      </w:pPr>
      <w:r>
        <w:rPr>
          <w:rFonts w:ascii="Arial" w:cs="Arial" w:eastAsia="Arial" w:hAnsi="Arial"/>
          <w:b/>
          <w:bCs/>
          <w:color w:val="2563EB"/>
          <w:sz w:val="24"/>
          <w:szCs w:val="24"/>
        </w:rPr>
        <w:t xml:space="preserve">2.1 Claim / verify the profile</w:t>
      </w:r>
    </w:p>
    <w:p>
      <w:pPr>
        <w:pStyle w:val="ListParagraph"/>
        <w:numPr>
          <w:ilvl w:val="0"/>
          <w:numId w:val="2"/>
        </w:numPr>
        <w:spacing w:after="80" w:line="276"/>
      </w:pPr>
      <w:r>
        <w:rPr>
          <w:rFonts w:ascii="Arial" w:cs="Arial" w:eastAsia="Arial" w:hAnsi="Arial"/>
        </w:rPr>
        <w:t xml:space="preserve">Go to business.google.com and sign in with the Google account that should own the listing (ideally a dedicated account like ads@bayguardfireprotection.com, not a personal Gmail).</w:t>
      </w:r>
    </w:p>
    <w:p>
      <w:pPr>
        <w:pStyle w:val="ListParagraph"/>
        <w:numPr>
          <w:ilvl w:val="0"/>
          <w:numId w:val="2"/>
        </w:numPr>
        <w:spacing w:after="80" w:line="276"/>
      </w:pPr>
      <w:r>
        <w:rPr>
          <w:rFonts w:ascii="Arial" w:cs="Arial" w:eastAsia="Arial" w:hAnsi="Arial"/>
        </w:rPr>
        <w:t xml:space="preserve">Search for "Bay Guard Fire Protection". If it exists, click it and choose "Claim this business". If not, click "Add your business to Google".</w:t>
      </w:r>
    </w:p>
    <w:p>
      <w:pPr>
        <w:pStyle w:val="ListParagraph"/>
        <w:numPr>
          <w:ilvl w:val="0"/>
          <w:numId w:val="2"/>
        </w:numPr>
        <w:spacing w:after="80" w:line="276"/>
      </w:pPr>
      <w:r>
        <w:rPr>
          <w:rFonts w:ascii="Arial" w:cs="Arial" w:eastAsia="Arial" w:hAnsi="Arial"/>
        </w:rPr>
        <w:t xml:space="preserve">Business name: enter exactly "Bay Guard Fire Protection" — no city or keywords stuffed in (that violates Google's rules and can get you suspended).</w:t>
      </w:r>
    </w:p>
    <w:p>
      <w:pPr>
        <w:pStyle w:val="ListParagraph"/>
        <w:numPr>
          <w:ilvl w:val="0"/>
          <w:numId w:val="2"/>
        </w:numPr>
        <w:spacing w:after="80" w:line="276"/>
      </w:pPr>
      <w:r>
        <w:rPr>
          <w:rFonts w:ascii="Arial" w:cs="Arial" w:eastAsia="Arial" w:hAnsi="Arial"/>
        </w:rPr>
        <w:t xml:space="preserve">Primary category: set to "Fire protection system supplier". Add these additional categories: "Fire protection equipment supplier", "Fire alarm supplier", "Safety equipment supplier".</w:t>
      </w:r>
    </w:p>
    <w:p>
      <w:pPr>
        <w:pStyle w:val="ListParagraph"/>
        <w:numPr>
          <w:ilvl w:val="0"/>
          <w:numId w:val="2"/>
        </w:numPr>
        <w:spacing w:after="80" w:line="276"/>
      </w:pPr>
      <w:r>
        <w:rPr>
          <w:rFonts w:ascii="Arial" w:cs="Arial" w:eastAsia="Arial" w:hAnsi="Arial"/>
        </w:rPr>
        <w:t xml:space="preserve">Service area: because you serve clients at their site, set this as a service-area business. Add: San Francisco, Oakland, Berkeley, Emeryville, Hayward, Fremont, San Jose, Santa Clara, Sunnyvale, Palo Alto, Daly City.</w:t>
      </w:r>
    </w:p>
    <w:p>
      <w:pPr>
        <w:pStyle w:val="ListParagraph"/>
        <w:numPr>
          <w:ilvl w:val="0"/>
          <w:numId w:val="2"/>
        </w:numPr>
        <w:spacing w:after="80" w:line="276"/>
      </w:pPr>
      <w:r>
        <w:rPr>
          <w:rFonts w:ascii="Arial" w:cs="Arial" w:eastAsia="Arial" w:hAnsi="Arial"/>
        </w:rPr>
        <w:t xml:space="preserve">Phone: enter (408) 318-8636 — this must match the website exactly.</w:t>
      </w:r>
    </w:p>
    <w:p>
      <w:pPr>
        <w:pStyle w:val="ListParagraph"/>
        <w:numPr>
          <w:ilvl w:val="0"/>
          <w:numId w:val="2"/>
        </w:numPr>
        <w:spacing w:after="80" w:line="276"/>
      </w:pPr>
      <w:r>
        <w:rPr>
          <w:rFonts w:ascii="Arial" w:cs="Arial" w:eastAsia="Arial" w:hAnsi="Arial"/>
        </w:rPr>
        <w:t xml:space="preserve">Website: enter https://www.bayguardfireprotection.com</w:t>
      </w:r>
    </w:p>
    <w:p>
      <w:pPr>
        <w:pStyle w:val="ListParagraph"/>
        <w:numPr>
          <w:ilvl w:val="0"/>
          <w:numId w:val="2"/>
        </w:numPr>
        <w:spacing w:after="80" w:line="276"/>
      </w:pPr>
      <w:r>
        <w:rPr>
          <w:rFonts w:ascii="Arial" w:cs="Arial" w:eastAsia="Arial" w:hAnsi="Arial"/>
        </w:rPr>
        <w:t xml:space="preserve">Verify: Google will offer verification by phone, video, or postcard. Choose the fastest offered (usually video or phone). Do not skip — an unverified profile cannot rank.</w:t>
      </w:r>
    </w:p>
    <w:p>
      <w:pPr>
        <w:pBdr>
          <w:left w:val="single" w:color="C0392B" w:sz="18" w:space="12"/>
        </w:pBdr>
        <w:spacing w:after="120" w:before="80" w:line="276"/>
        <w:ind w:left="180"/>
      </w:pPr>
      <w:r>
        <w:rPr>
          <w:rFonts w:ascii="Arial" w:cs="Arial" w:eastAsia="Arial" w:hAnsi="Arial"/>
          <w:b/>
          <w:bCs/>
          <w:color w:val="C0392B"/>
        </w:rPr>
        <w:t xml:space="preserve">Critical — NAP consistency:  </w:t>
      </w:r>
      <w:r>
        <w:rPr>
          <w:rFonts w:ascii="Arial" w:cs="Arial" w:eastAsia="Arial" w:hAnsi="Arial"/>
          <w:i w:val="false"/>
          <w:iCs w:val="false"/>
        </w:rPr>
        <w:t xml:space="preserve">Your Name, Address, and Phone must be byte-for-byte identical on the GBP, your website footer, Yelp, and every directory. Mismatches (e.g., '(408) 318-8636' vs '408.318.8636') split your ranking signal. Pick one format and use it everywhere.</w:t>
      </w:r>
    </w:p>
    <w:p>
      <w:pPr>
        <w:pStyle w:val="Heading2"/>
        <w:spacing w:after="120" w:before="240"/>
      </w:pPr>
      <w:r>
        <w:rPr>
          <w:rFonts w:ascii="Arial" w:cs="Arial" w:eastAsia="Arial" w:hAnsi="Arial"/>
          <w:b/>
          <w:bCs/>
          <w:color w:val="2563EB"/>
          <w:sz w:val="24"/>
          <w:szCs w:val="24"/>
        </w:rPr>
        <w:t xml:space="preserve">2.2 Fill every field (completeness = ranking)</w:t>
      </w:r>
    </w:p>
    <w:p>
      <w:pPr>
        <w:pStyle w:val="ListParagraph"/>
        <w:numPr>
          <w:ilvl w:val="0"/>
          <w:numId w:val="3"/>
        </w:numPr>
        <w:spacing w:after="60" w:line="276"/>
      </w:pPr>
      <w:r>
        <w:rPr>
          <w:rFonts w:ascii="Arial" w:cs="Arial" w:eastAsia="Arial" w:hAnsi="Arial"/>
        </w:rPr>
        <w:t xml:space="preserve">Description (750 chars): lead with services + area. Example in copy block below.</w:t>
      </w:r>
    </w:p>
    <w:p>
      <w:pPr>
        <w:pStyle w:val="ListParagraph"/>
        <w:numPr>
          <w:ilvl w:val="0"/>
          <w:numId w:val="3"/>
        </w:numPr>
        <w:spacing w:after="60" w:line="276"/>
      </w:pPr>
      <w:r>
        <w:rPr>
          <w:rFonts w:ascii="Arial" w:cs="Arial" w:eastAsia="Arial" w:hAnsi="Arial"/>
        </w:rPr>
        <w:t xml:space="preserve">Services: add each service individually with a short description — Fire Extinguisher Service, Fire Sprinkler Inspection &amp; Repair, Kitchen Fire Suppression (UL 300), Exit &amp; Emergency Light Inspection, Annual Fire Compliance Testing, Title-19 Inspection.</w:t>
      </w:r>
    </w:p>
    <w:p>
      <w:pPr>
        <w:pStyle w:val="ListParagraph"/>
        <w:numPr>
          <w:ilvl w:val="0"/>
          <w:numId w:val="3"/>
        </w:numPr>
        <w:spacing w:after="60" w:line="276"/>
      </w:pPr>
      <w:r>
        <w:rPr>
          <w:rFonts w:ascii="Arial" w:cs="Arial" w:eastAsia="Arial" w:hAnsi="Arial"/>
        </w:rPr>
        <w:t xml:space="preserve">Hours: set real hours. Add a separate "open 24 hours" note or attribute if you truly offer 24/7 emergency — this matters for the emergency ad campaign.</w:t>
      </w:r>
    </w:p>
    <w:p>
      <w:pPr>
        <w:pStyle w:val="ListParagraph"/>
        <w:numPr>
          <w:ilvl w:val="0"/>
          <w:numId w:val="3"/>
        </w:numPr>
        <w:spacing w:after="60" w:line="276"/>
      </w:pPr>
      <w:r>
        <w:rPr>
          <w:rFonts w:ascii="Arial" w:cs="Arial" w:eastAsia="Arial" w:hAnsi="Arial"/>
        </w:rPr>
        <w:t xml:space="preserve">Attributes: check "Online estimates", "Onsite services", "Identifies as veteran-owned/etc." only if true.</w:t>
      </w:r>
    </w:p>
    <w:p>
      <w:pPr>
        <w:pStyle w:val="ListParagraph"/>
        <w:numPr>
          <w:ilvl w:val="0"/>
          <w:numId w:val="3"/>
        </w:numPr>
        <w:spacing w:after="60" w:line="276"/>
      </w:pPr>
      <w:r>
        <w:rPr>
          <w:rFonts w:ascii="Arial" w:cs="Arial" w:eastAsia="Arial" w:hAnsi="Arial"/>
        </w:rPr>
        <w:t xml:space="preserve">Photos: upload at least 10 — team, trucks (with logo), before/after installs, extinguishers, kitchen hood systems, your license certificates. Listings with photos get materially more calls.</w:t>
      </w:r>
    </w:p>
    <w:p>
      <w:pPr>
        <w:pStyle w:val="ListParagraph"/>
        <w:numPr>
          <w:ilvl w:val="0"/>
          <w:numId w:val="3"/>
        </w:numPr>
        <w:spacing w:after="60" w:line="276"/>
      </w:pPr>
      <w:r>
        <w:rPr>
          <w:rFonts w:ascii="Arial" w:cs="Arial" w:eastAsia="Arial" w:hAnsi="Arial"/>
        </w:rPr>
        <w:t xml:space="preserve">Licenses: add your CSLB C-16 #1085623 and the other license numbers in the description and the "from the business" section — this is a trust differentiator competitors often omit.</w:t>
      </w:r>
    </w:p>
    <w:p>
      <w:pPr>
        <w:spacing w:after="120" w:before="0" w:line="276"/>
      </w:pPr>
      <w:r>
        <w:rPr>
          <w:rFonts w:ascii="Arial" w:cs="Arial" w:eastAsia="Arial" w:hAnsi="Arial"/>
        </w:rPr>
        <w:t xml:space="preserve"/>
      </w:r>
    </w:p>
    <w:p>
      <w:pPr>
        <w:spacing w:after="60" w:before="120"/>
      </w:pPr>
      <w:r>
        <w:rPr>
          <w:rFonts w:ascii="Arial" w:cs="Arial" w:eastAsia="Arial" w:hAnsi="Arial"/>
          <w:b/>
          <w:bCs/>
          <w:color w:val="C0392B"/>
          <w:spacing w:val="20"/>
          <w:sz w:val="16"/>
          <w:szCs w:val="16"/>
        </w:rPr>
        <w:t xml:space="preserve">COPY-PASTE: GBP DESCRIPTION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Bay Guard Fire Protection provides fast, code-compliant fire protection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services across the San Francisco Bay Area and East Bay. We install,</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inspect, and repair fire extinguishers, fire sprinkler systems, kitchen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suppression (UL 300) systems, and exit &amp; emergency lights for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restaurants, property managers, and commercial facilities. Licensed,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bonded, and insured (C-16 CSLB #1085623). Skip corporate wait times —</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get agile local service and 24/7 emergency response. Free quotes.</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Call (408) 318-8636.</w:t>
      </w:r>
    </w:p>
    <w:p>
      <w:pPr>
        <w:pStyle w:val="Heading2"/>
        <w:spacing w:after="120" w:before="240"/>
      </w:pPr>
      <w:r>
        <w:rPr>
          <w:rFonts w:ascii="Arial" w:cs="Arial" w:eastAsia="Arial" w:hAnsi="Arial"/>
          <w:b/>
          <w:bCs/>
          <w:color w:val="2563EB"/>
          <w:sz w:val="24"/>
          <w:szCs w:val="24"/>
        </w:rPr>
        <w:t xml:space="preserve">2.3 Turn on weekly Posts + Q&amp;A (ongoing)</w:t>
      </w:r>
    </w:p>
    <w:p>
      <w:pPr>
        <w:pStyle w:val="ListParagraph"/>
        <w:numPr>
          <w:ilvl w:val="0"/>
          <w:numId w:val="2"/>
        </w:numPr>
        <w:spacing w:after="80" w:line="276"/>
      </w:pPr>
      <w:r>
        <w:rPr>
          <w:rFonts w:ascii="Arial" w:cs="Arial" w:eastAsia="Arial" w:hAnsi="Arial"/>
        </w:rPr>
        <w:t xml:space="preserve">Post a GBP "Update" once a week (a service highlight, a compliance reminder, a seasonal note). Posts keep the listing active, which Google favors.</w:t>
      </w:r>
    </w:p>
    <w:p>
      <w:pPr>
        <w:pStyle w:val="ListParagraph"/>
        <w:numPr>
          <w:ilvl w:val="0"/>
          <w:numId w:val="2"/>
        </w:numPr>
        <w:spacing w:after="80" w:line="276"/>
      </w:pPr>
      <w:r>
        <w:rPr>
          <w:rFonts w:ascii="Arial" w:cs="Arial" w:eastAsia="Arial" w:hAnsi="Arial"/>
        </w:rPr>
        <w:t xml:space="preserve">Seed the Q&amp;A: from a different Google account, ask 3–5 real questions (e.g., "Do you service restaurant kitchen hoods in Oakland?") and answer them from the business account. This pre-empts customer questions and adds keywords.</w:t>
      </w:r>
    </w:p>
    <w:p>
      <w:pPr>
        <w:pStyle w:val="Heading2"/>
        <w:spacing w:after="120" w:before="240"/>
      </w:pPr>
      <w:r>
        <w:rPr>
          <w:rFonts w:ascii="Arial" w:cs="Arial" w:eastAsia="Arial" w:hAnsi="Arial"/>
          <w:b/>
          <w:bCs/>
          <w:color w:val="2563EB"/>
          <w:sz w:val="24"/>
          <w:szCs w:val="24"/>
        </w:rPr>
        <w:t xml:space="preserve">2.4 Reviews — the single biggest lever on local rank</w:t>
      </w:r>
    </w:p>
    <w:p>
      <w:pPr>
        <w:spacing w:after="120" w:before="0" w:line="276"/>
      </w:pPr>
      <w:r>
        <w:rPr>
          <w:rFonts w:ascii="Arial" w:cs="Arial" w:eastAsia="Arial" w:hAnsi="Arial"/>
        </w:rPr>
        <w:t xml:space="preserve">Review count and velocity are the strongest factors you can directly influence. Competitors in Oakland win the map pack largely on reviews. Here is the system:</w:t>
      </w:r>
    </w:p>
    <w:p>
      <w:pPr>
        <w:pStyle w:val="ListParagraph"/>
        <w:numPr>
          <w:ilvl w:val="0"/>
          <w:numId w:val="2"/>
        </w:numPr>
        <w:spacing w:after="80" w:line="276"/>
      </w:pPr>
      <w:r>
        <w:rPr>
          <w:rFonts w:ascii="Arial" w:cs="Arial" w:eastAsia="Arial" w:hAnsi="Arial"/>
        </w:rPr>
        <w:t xml:space="preserve">Create your review short-link: in the GBP dashboard click "Ask for reviews" and copy the review link. Shorten it (e.g., with a bit.ly) to something memorable.</w:t>
      </w:r>
    </w:p>
    <w:p>
      <w:pPr>
        <w:pStyle w:val="ListParagraph"/>
        <w:numPr>
          <w:ilvl w:val="0"/>
          <w:numId w:val="2"/>
        </w:numPr>
        <w:spacing w:after="80" w:line="276"/>
      </w:pPr>
      <w:r>
        <w:rPr>
          <w:rFonts w:ascii="Arial" w:cs="Arial" w:eastAsia="Arial" w:hAnsi="Arial"/>
        </w:rPr>
        <w:t xml:space="preserve">After every completed job, text and email the customer the link within 2 hours (while they're happy). Template in the copy block below.</w:t>
      </w:r>
    </w:p>
    <w:p>
      <w:pPr>
        <w:pStyle w:val="ListParagraph"/>
        <w:numPr>
          <w:ilvl w:val="0"/>
          <w:numId w:val="2"/>
        </w:numPr>
        <w:spacing w:after="80" w:line="276"/>
      </w:pPr>
      <w:r>
        <w:rPr>
          <w:rFonts w:ascii="Arial" w:cs="Arial" w:eastAsia="Arial" w:hAnsi="Arial"/>
        </w:rPr>
        <w:t xml:space="preserve">Target: 2–4 new reviews per week. Respond to every review within 24 hours — thank positives, address negatives calmly and factually.</w:t>
      </w:r>
    </w:p>
    <w:p>
      <w:pPr>
        <w:pStyle w:val="ListParagraph"/>
        <w:numPr>
          <w:ilvl w:val="0"/>
          <w:numId w:val="2"/>
        </w:numPr>
        <w:spacing w:after="80" w:line="276"/>
      </w:pPr>
      <w:r>
        <w:rPr>
          <w:rFonts w:ascii="Arial" w:cs="Arial" w:eastAsia="Arial" w:hAnsi="Arial"/>
        </w:rPr>
        <w:t xml:space="preserve">Never buy reviews or incentivize them — it violates Google policy and risks removal.</w:t>
      </w:r>
    </w:p>
    <w:p>
      <w:pPr>
        <w:spacing w:after="60" w:before="120"/>
      </w:pPr>
      <w:r>
        <w:rPr>
          <w:rFonts w:ascii="Arial" w:cs="Arial" w:eastAsia="Arial" w:hAnsi="Arial"/>
          <w:b/>
          <w:bCs/>
          <w:color w:val="C0392B"/>
          <w:spacing w:val="20"/>
          <w:sz w:val="16"/>
          <w:szCs w:val="16"/>
        </w:rPr>
        <w:t xml:space="preserve">COPY-PASTE: REVIEW REQUEST (SMS / EMAIL)</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Hi [Name], thanks for choosing Bay Guard Fire Protection! If we did a</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good job today, a quick Google review really helps our small local team.</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It takes 20 seconds: [your-review-link]. Thank you! — The Bay Guard Team</w:t>
      </w:r>
    </w:p>
    <w:p>
      <w:r>
        <w:br w:type="page"/>
      </w:r>
    </w:p>
    <w:p>
      <w:pPr>
        <w:pStyle w:val="Heading1"/>
        <w:spacing w:after="160" w:before="320"/>
      </w:pPr>
      <w:r>
        <w:rPr>
          <w:rFonts w:ascii="Arial" w:cs="Arial" w:eastAsia="Arial" w:hAnsi="Arial"/>
          <w:b/>
          <w:bCs/>
          <w:color w:val="1F3A5F"/>
          <w:sz w:val="30"/>
          <w:szCs w:val="30"/>
        </w:rPr>
        <w:t xml:space="preserve">3. Conversion tracking — see which clicks become leads (Week 1, Day 2)</w:t>
      </w:r>
    </w:p>
    <w:p>
      <w:pPr>
        <w:spacing w:after="120" w:before="0" w:line="276"/>
      </w:pPr>
      <w:r>
        <w:rPr>
          <w:rFonts w:ascii="Arial" w:cs="Arial" w:eastAsia="Arial" w:hAnsi="Arial"/>
        </w:rPr>
        <w:t xml:space="preserve">You cannot improve what you cannot measure. A conversion is a lead action: a form submission or a phone call. Google Ads uses conversions to learn which keywords and ads produce leads and to optimize bidding. This section makes sure both lead types are tracked.</w:t>
      </w:r>
    </w:p>
    <w:p>
      <w:pPr>
        <w:pStyle w:val="Heading2"/>
        <w:spacing w:after="120" w:before="240"/>
      </w:pPr>
      <w:r>
        <w:rPr>
          <w:rFonts w:ascii="Arial" w:cs="Arial" w:eastAsia="Arial" w:hAnsi="Arial"/>
          <w:b/>
          <w:bCs/>
          <w:color w:val="2563EB"/>
          <w:sz w:val="24"/>
          <w:szCs w:val="24"/>
        </w:rPr>
        <w:t xml:space="preserve">3.1 Confirm the form conversion (already in your code)</w:t>
      </w:r>
    </w:p>
    <w:p>
      <w:pPr>
        <w:spacing w:after="120" w:before="0" w:line="276"/>
      </w:pPr>
      <w:r>
        <w:rPr>
          <w:rFonts w:ascii="Arial" w:cs="Arial" w:eastAsia="Arial" w:hAnsi="Arial"/>
        </w:rPr>
        <w:t xml:space="preserve">Your site already fires a Google Ads conversion when the contact form submits successfully. The tag ID is </w:t>
      </w:r>
      <w:r>
        <w:rPr>
          <w:rFonts w:ascii="Consolas" w:cs="Consolas" w:eastAsia="Consolas" w:hAnsi="Consolas"/>
          <w:b/>
          <w:bCs/>
        </w:rPr>
        <w:t xml:space="preserve">AW-10808147810</w:t>
      </w:r>
      <w:r>
        <w:rPr>
          <w:rFonts w:ascii="Arial" w:cs="Arial" w:eastAsia="Arial" w:hAnsi="Arial"/>
        </w:rPr>
        <w:t xml:space="preserve"> and the conversion label is </w:t>
      </w:r>
      <w:r>
        <w:rPr>
          <w:rFonts w:ascii="Consolas" w:cs="Consolas" w:eastAsia="Consolas" w:hAnsi="Consolas"/>
          <w:b/>
          <w:bCs/>
        </w:rPr>
        <w:t xml:space="preserve">eEW7CKnPiecDEOL-3KEo</w:t>
      </w:r>
      <w:r>
        <w:rPr>
          <w:rFonts w:ascii="Arial" w:cs="Arial" w:eastAsia="Arial" w:hAnsi="Arial"/>
        </w:rPr>
        <w:t xml:space="preserve">. You only need to confirm the matching conversion action exists in Google Ads:</w:t>
      </w:r>
    </w:p>
    <w:p>
      <w:pPr>
        <w:pStyle w:val="ListParagraph"/>
        <w:numPr>
          <w:ilvl w:val="0"/>
          <w:numId w:val="2"/>
        </w:numPr>
        <w:spacing w:after="80" w:line="276"/>
      </w:pPr>
      <w:r>
        <w:rPr>
          <w:rFonts w:ascii="Arial" w:cs="Arial" w:eastAsia="Arial" w:hAnsi="Arial"/>
        </w:rPr>
        <w:t xml:space="preserve">In Google Ads, go to Goals ▸ Conversions ▸ Summary.</w:t>
      </w:r>
    </w:p>
    <w:p>
      <w:pPr>
        <w:pStyle w:val="ListParagraph"/>
        <w:numPr>
          <w:ilvl w:val="0"/>
          <w:numId w:val="2"/>
        </w:numPr>
        <w:spacing w:after="80" w:line="276"/>
      </w:pPr>
      <w:r>
        <w:rPr>
          <w:rFonts w:ascii="Arial" w:cs="Arial" w:eastAsia="Arial" w:hAnsi="Arial"/>
        </w:rPr>
        <w:t xml:space="preserve">Confirm there is a conversion action (e.g., "Contact form submit") whose tag ID is AW-10808147810. If it exists, open it and set Category = "Submit lead form" and mark it a Primary action.</w:t>
      </w:r>
    </w:p>
    <w:p>
      <w:pPr>
        <w:pStyle w:val="ListParagraph"/>
        <w:numPr>
          <w:ilvl w:val="0"/>
          <w:numId w:val="2"/>
        </w:numPr>
        <w:spacing w:after="80" w:line="276"/>
      </w:pPr>
      <w:r>
        <w:rPr>
          <w:rFonts w:ascii="Arial" w:cs="Arial" w:eastAsia="Arial" w:hAnsi="Arial"/>
        </w:rPr>
        <w:t xml:space="preserve">If it does NOT exist, the code is firing to a label that has no action. Create a new "Website" conversion manually, set Category "Submit lead form", value optional, and confirm the generated tag ID/label matches the one above. If Google generates a different label, update it in the site code (SITE.analytics.conversionLabel in src/content/site.ts) so they match.</w:t>
      </w:r>
    </w:p>
    <w:p>
      <w:pPr>
        <w:pStyle w:val="ListParagraph"/>
        <w:numPr>
          <w:ilvl w:val="0"/>
          <w:numId w:val="2"/>
        </w:numPr>
        <w:spacing w:after="80" w:line="276"/>
      </w:pPr>
      <w:r>
        <w:rPr>
          <w:rFonts w:ascii="Arial" w:cs="Arial" w:eastAsia="Arial" w:hAnsi="Arial"/>
        </w:rPr>
        <w:t xml:space="preserve">Test it: use the thank-you page. Submit a real test lead on the live site, then in Google Ads check Conversions after ~3 hours (or use Google Tag Assistant to see the event fire immediately).</w:t>
      </w:r>
    </w:p>
    <w:p>
      <w:pPr>
        <w:pBdr>
          <w:left w:val="single" w:color="2563EB" w:sz="18" w:space="12"/>
        </w:pBdr>
        <w:spacing w:after="120" w:before="80" w:line="276"/>
        <w:ind w:left="180"/>
      </w:pPr>
      <w:r>
        <w:rPr>
          <w:rFonts w:ascii="Arial" w:cs="Arial" w:eastAsia="Arial" w:hAnsi="Arial"/>
          <w:b/>
          <w:bCs/>
          <w:color w:val="2563EB"/>
        </w:rPr>
        <w:t xml:space="preserve">Why this matters:  </w:t>
      </w:r>
      <w:r>
        <w:rPr>
          <w:rFonts w:ascii="Arial" w:cs="Arial" w:eastAsia="Arial" w:hAnsi="Arial"/>
          <w:i w:val="false"/>
          <w:iCs w:val="false"/>
        </w:rPr>
        <w:t xml:space="preserve">Smart bidding (used later) is blind without this. A correctly firing lead conversion is the difference between Google optimizing toward quote requests versus random clicks.</w:t>
      </w:r>
    </w:p>
    <w:p>
      <w:pPr>
        <w:pStyle w:val="Heading2"/>
        <w:spacing w:after="120" w:before="240"/>
      </w:pPr>
      <w:r>
        <w:rPr>
          <w:rFonts w:ascii="Arial" w:cs="Arial" w:eastAsia="Arial" w:hAnsi="Arial"/>
          <w:b/>
          <w:bCs/>
          <w:color w:val="2563EB"/>
          <w:sz w:val="24"/>
          <w:szCs w:val="24"/>
        </w:rPr>
        <w:t xml:space="preserve">3.2 Add phone-call conversion tracking (the big one for you)</w:t>
      </w:r>
    </w:p>
    <w:p>
      <w:pPr>
        <w:spacing w:after="120" w:before="0" w:line="276"/>
      </w:pPr>
      <w:r>
        <w:rPr>
          <w:rFonts w:ascii="Arial" w:cs="Arial" w:eastAsia="Arial" w:hAnsi="Arial"/>
        </w:rPr>
        <w:t xml:space="preserve">Most fire-protection leads call rather than fill a form. You must track three kinds of calls:</w:t>
      </w:r>
    </w:p>
    <w:p>
      <w:pPr>
        <w:pStyle w:val="ListParagraph"/>
        <w:numPr>
          <w:ilvl w:val="0"/>
          <w:numId w:val="3"/>
        </w:numPr>
        <w:spacing w:after="60" w:line="276"/>
      </w:pPr>
      <w:r>
        <w:rPr>
          <w:rFonts w:ascii="Arial" w:cs="Arial" w:eastAsia="Arial" w:hAnsi="Arial"/>
          <w:b/>
          <w:bCs/>
        </w:rPr>
        <w:t xml:space="preserve">Calls from the ad itself (call extension / Call ads) </w:t>
      </w:r>
      <w:r>
        <w:rPr>
          <w:rFonts w:ascii="Arial" w:cs="Arial" w:eastAsia="Arial" w:hAnsi="Arial"/>
        </w:rPr>
        <w:t xml:space="preserve">— tracked automatically once you enable call reporting.</w:t>
      </w:r>
    </w:p>
    <w:p>
      <w:pPr>
        <w:pStyle w:val="ListParagraph"/>
        <w:numPr>
          <w:ilvl w:val="0"/>
          <w:numId w:val="3"/>
        </w:numPr>
        <w:spacing w:after="60" w:line="276"/>
      </w:pPr>
      <w:r>
        <w:rPr>
          <w:rFonts w:ascii="Arial" w:cs="Arial" w:eastAsia="Arial" w:hAnsi="Arial"/>
          <w:b/>
          <w:bCs/>
        </w:rPr>
        <w:t xml:space="preserve">Calls from your website after an ad click </w:t>
      </w:r>
      <w:r>
        <w:rPr>
          <w:rFonts w:ascii="Arial" w:cs="Arial" w:eastAsia="Arial" w:hAnsi="Arial"/>
        </w:rPr>
        <w:t xml:space="preserve">— tracked by a Google forwarding number that swaps in on your site.</w:t>
      </w:r>
    </w:p>
    <w:p>
      <w:pPr>
        <w:pStyle w:val="ListParagraph"/>
        <w:numPr>
          <w:ilvl w:val="0"/>
          <w:numId w:val="3"/>
        </w:numPr>
        <w:spacing w:after="60" w:line="276"/>
      </w:pPr>
      <w:r>
        <w:rPr>
          <w:rFonts w:ascii="Arial" w:cs="Arial" w:eastAsia="Arial" w:hAnsi="Arial"/>
          <w:b/>
          <w:bCs/>
        </w:rPr>
        <w:t xml:space="preserve">Clicks on the click-to-call button (mobile) </w:t>
      </w:r>
      <w:r>
        <w:rPr>
          <w:rFonts w:ascii="Arial" w:cs="Arial" w:eastAsia="Arial" w:hAnsi="Arial"/>
        </w:rPr>
        <w:t xml:space="preserve">— tracked as a click-to-call conversion.</w:t>
      </w:r>
    </w:p>
    <w:p>
      <w:pPr>
        <w:pStyle w:val="Heading3"/>
        <w:spacing w:after="100" w:before="180"/>
      </w:pPr>
      <w:r>
        <w:rPr>
          <w:rFonts w:ascii="Arial" w:cs="Arial" w:eastAsia="Arial" w:hAnsi="Arial"/>
          <w:b/>
          <w:bCs/>
          <w:color w:val="1F3A5F"/>
          <w:sz w:val="21"/>
          <w:szCs w:val="21"/>
        </w:rPr>
        <w:t xml:space="preserve">Enable it:</w:t>
      </w:r>
    </w:p>
    <w:p>
      <w:pPr>
        <w:pStyle w:val="ListParagraph"/>
        <w:numPr>
          <w:ilvl w:val="0"/>
          <w:numId w:val="2"/>
        </w:numPr>
        <w:spacing w:after="80" w:line="276"/>
      </w:pPr>
      <w:r>
        <w:rPr>
          <w:rFonts w:ascii="Arial" w:cs="Arial" w:eastAsia="Arial" w:hAnsi="Arial"/>
        </w:rPr>
        <w:t xml:space="preserve">Google Ads ▸ Goals ▸ Conversions ▸ + New conversion action ▸ Phone calls.</w:t>
      </w:r>
    </w:p>
    <w:p>
      <w:pPr>
        <w:pStyle w:val="ListParagraph"/>
        <w:numPr>
          <w:ilvl w:val="0"/>
          <w:numId w:val="2"/>
        </w:numPr>
        <w:spacing w:after="80" w:line="276"/>
      </w:pPr>
      <w:r>
        <w:rPr>
          <w:rFonts w:ascii="Arial" w:cs="Arial" w:eastAsia="Arial" w:hAnsi="Arial"/>
        </w:rPr>
        <w:t xml:space="preserve">Choose "Calls from ads using call extensions or call-only ads". Set a minimum call length of 60 seconds to count (filters out wrong numbers). Mark Primary.</w:t>
      </w:r>
    </w:p>
    <w:p>
      <w:pPr>
        <w:pStyle w:val="ListParagraph"/>
        <w:numPr>
          <w:ilvl w:val="0"/>
          <w:numId w:val="2"/>
        </w:numPr>
        <w:spacing w:after="80" w:line="276"/>
      </w:pPr>
      <w:r>
        <w:rPr>
          <w:rFonts w:ascii="Arial" w:cs="Arial" w:eastAsia="Arial" w:hAnsi="Arial"/>
        </w:rPr>
        <w:t xml:space="preserve">Add a second action: "Calls to a phone number on your website". Google gives you a small snippet that replaces your displayed number with a tracking number for ad visitors. Add that snippet near your existing gtag in the site layout. (Developer task — flag it to your dev; it's ~10 lines.)</w:t>
      </w:r>
    </w:p>
    <w:p>
      <w:pPr>
        <w:pStyle w:val="ListParagraph"/>
        <w:numPr>
          <w:ilvl w:val="0"/>
          <w:numId w:val="2"/>
        </w:numPr>
        <w:spacing w:after="80" w:line="276"/>
      </w:pPr>
      <w:r>
        <w:rPr>
          <w:rFonts w:ascii="Arial" w:cs="Arial" w:eastAsia="Arial" w:hAnsi="Arial"/>
        </w:rPr>
        <w:t xml:space="preserve">Set count = "One" for lead conversions (one lead per click, not per call).</w:t>
      </w:r>
    </w:p>
    <w:p>
      <w:pPr>
        <w:pStyle w:val="Heading2"/>
        <w:spacing w:after="120" w:before="240"/>
      </w:pPr>
      <w:r>
        <w:rPr>
          <w:rFonts w:ascii="Arial" w:cs="Arial" w:eastAsia="Arial" w:hAnsi="Arial"/>
          <w:b/>
          <w:bCs/>
          <w:color w:val="2563EB"/>
          <w:sz w:val="24"/>
          <w:szCs w:val="24"/>
        </w:rPr>
        <w:t xml:space="preserve">3.3 Link the accounts</w:t>
      </w:r>
    </w:p>
    <w:p>
      <w:pPr>
        <w:pStyle w:val="ListParagraph"/>
        <w:numPr>
          <w:ilvl w:val="0"/>
          <w:numId w:val="2"/>
        </w:numPr>
        <w:spacing w:after="80" w:line="276"/>
      </w:pPr>
      <w:r>
        <w:rPr>
          <w:rFonts w:ascii="Arial" w:cs="Arial" w:eastAsia="Arial" w:hAnsi="Arial"/>
        </w:rPr>
        <w:t xml:space="preserve">Link Google Ads ⇄ Google Business Profile (Ads ▸ Tools ▸ Linked accounts) — enables location extensions and GBP calls.</w:t>
      </w:r>
    </w:p>
    <w:p>
      <w:pPr>
        <w:pStyle w:val="ListParagraph"/>
        <w:numPr>
          <w:ilvl w:val="0"/>
          <w:numId w:val="2"/>
        </w:numPr>
        <w:spacing w:after="80" w:line="276"/>
      </w:pPr>
      <w:r>
        <w:rPr>
          <w:rFonts w:ascii="Arial" w:cs="Arial" w:eastAsia="Arial" w:hAnsi="Arial"/>
        </w:rPr>
        <w:t xml:space="preserve">Link Google Ads ⇄ Google Search Console (you already added the property) — gives you paid-vs-organic query insight.</w:t>
      </w:r>
    </w:p>
    <w:p>
      <w:pPr>
        <w:pStyle w:val="ListParagraph"/>
        <w:numPr>
          <w:ilvl w:val="0"/>
          <w:numId w:val="2"/>
        </w:numPr>
        <w:spacing w:after="80" w:line="276"/>
      </w:pPr>
      <w:r>
        <w:rPr>
          <w:rFonts w:ascii="Arial" w:cs="Arial" w:eastAsia="Arial" w:hAnsi="Arial"/>
        </w:rPr>
        <w:t xml:space="preserve">Link Google Ads ⇄ Google Analytics 4 if you have it — richer behavior data.</w:t>
      </w:r>
    </w:p>
    <w:p>
      <w:r>
        <w:br w:type="page"/>
      </w:r>
    </w:p>
    <w:p>
      <w:pPr>
        <w:pStyle w:val="Heading1"/>
        <w:spacing w:after="160" w:before="320"/>
      </w:pPr>
      <w:r>
        <w:rPr>
          <w:rFonts w:ascii="Arial" w:cs="Arial" w:eastAsia="Arial" w:hAnsi="Arial"/>
          <w:b/>
          <w:bCs/>
          <w:color w:val="1F3A5F"/>
          <w:sz w:val="30"/>
          <w:szCs w:val="30"/>
        </w:rPr>
        <w:t xml:space="preserve">4. Build the Google Ads account (Week 1, Day 3)</w:t>
      </w:r>
    </w:p>
    <w:p>
      <w:pPr>
        <w:pStyle w:val="Heading2"/>
        <w:spacing w:after="120" w:before="240"/>
      </w:pPr>
      <w:r>
        <w:rPr>
          <w:rFonts w:ascii="Arial" w:cs="Arial" w:eastAsia="Arial" w:hAnsi="Arial"/>
          <w:b/>
          <w:bCs/>
          <w:color w:val="2563EB"/>
          <w:sz w:val="24"/>
          <w:szCs w:val="24"/>
        </w:rPr>
        <w:t xml:space="preserve">4.1 Account setup</w:t>
      </w:r>
    </w:p>
    <w:p>
      <w:pPr>
        <w:pStyle w:val="ListParagraph"/>
        <w:numPr>
          <w:ilvl w:val="0"/>
          <w:numId w:val="2"/>
        </w:numPr>
        <w:spacing w:after="80" w:line="276"/>
      </w:pPr>
      <w:r>
        <w:rPr>
          <w:rFonts w:ascii="Arial" w:cs="Arial" w:eastAsia="Arial" w:hAnsi="Arial"/>
        </w:rPr>
        <w:t xml:space="preserve">Go to ads.google.com and create an account using the same Google login as GBP. If it forces you into the simplified "Smart" setup, scroll down and click "Switch to Expert Mode" immediately — Smart mode hides the controls you need.</w:t>
      </w:r>
    </w:p>
    <w:p>
      <w:pPr>
        <w:pStyle w:val="ListParagraph"/>
        <w:numPr>
          <w:ilvl w:val="0"/>
          <w:numId w:val="2"/>
        </w:numPr>
        <w:spacing w:after="80" w:line="276"/>
      </w:pPr>
      <w:r>
        <w:rPr>
          <w:rFonts w:ascii="Arial" w:cs="Arial" w:eastAsia="Arial" w:hAnsi="Arial"/>
        </w:rPr>
        <w:t xml:space="preserve">Choose objective: when asked, pick "Create a campaign without a goal's guidance" so you keep full control.</w:t>
      </w:r>
    </w:p>
    <w:p>
      <w:pPr>
        <w:pStyle w:val="ListParagraph"/>
        <w:numPr>
          <w:ilvl w:val="0"/>
          <w:numId w:val="2"/>
        </w:numPr>
        <w:spacing w:after="80" w:line="276"/>
      </w:pPr>
      <w:r>
        <w:rPr>
          <w:rFonts w:ascii="Arial" w:cs="Arial" w:eastAsia="Arial" w:hAnsi="Arial"/>
        </w:rPr>
        <w:t xml:space="preserve">Set billing: add the payment method, set account currency to USD and time zone to Pacific Time. (Time zone is permanent — double-check it.)</w:t>
      </w:r>
    </w:p>
    <w:p>
      <w:pPr>
        <w:pStyle w:val="ListParagraph"/>
        <w:numPr>
          <w:ilvl w:val="0"/>
          <w:numId w:val="2"/>
        </w:numPr>
        <w:spacing w:after="80" w:line="276"/>
      </w:pPr>
      <w:r>
        <w:rPr>
          <w:rFonts w:ascii="Arial" w:cs="Arial" w:eastAsia="Arial" w:hAnsi="Arial"/>
        </w:rPr>
        <w:t xml:space="preserve">Set account-level budget safety: Tools ▸ Billing ▸ leave standard. Your daily caps live at the campaign level.</w:t>
      </w:r>
    </w:p>
    <w:p>
      <w:pPr>
        <w:pBdr>
          <w:left w:val="single" w:color="C0392B" w:sz="18" w:space="12"/>
        </w:pBdr>
        <w:spacing w:after="120" w:before="80" w:line="276"/>
        <w:ind w:left="180"/>
      </w:pPr>
      <w:r>
        <w:rPr>
          <w:rFonts w:ascii="Arial" w:cs="Arial" w:eastAsia="Arial" w:hAnsi="Arial"/>
          <w:b/>
          <w:bCs/>
          <w:color w:val="C0392B"/>
        </w:rPr>
        <w:t xml:space="preserve">Money-saver:  </w:t>
      </w:r>
      <w:r>
        <w:rPr>
          <w:rFonts w:ascii="Arial" w:cs="Arial" w:eastAsia="Arial" w:hAnsi="Arial"/>
          <w:i w:val="false"/>
          <w:iCs w:val="false"/>
        </w:rPr>
        <w:t xml:space="preserve">Google will repeatedly nudge you to raise budgets, add broad match, and enable 'optimized targeting'. On a $15–$30/day budget, politely ignore these. Broad match on a tiny budget burns cash on irrelevant searches.</w:t>
      </w:r>
    </w:p>
    <w:p>
      <w:pPr>
        <w:pStyle w:val="Heading2"/>
        <w:spacing w:after="120" w:before="240"/>
      </w:pPr>
      <w:r>
        <w:rPr>
          <w:rFonts w:ascii="Arial" w:cs="Arial" w:eastAsia="Arial" w:hAnsi="Arial"/>
          <w:b/>
          <w:bCs/>
          <w:color w:val="2563EB"/>
          <w:sz w:val="24"/>
          <w:szCs w:val="24"/>
        </w:rPr>
        <w:t xml:space="preserve">4.2 Campaign 1 — East Bay Local Defender (B2B Compliance)</w:t>
      </w:r>
    </w:p>
    <w:p>
      <w:pPr>
        <w:spacing w:after="120" w:before="0" w:line="276"/>
      </w:pPr>
      <w:r>
        <w:rPr>
          <w:rFonts w:ascii="Arial" w:cs="Arial" w:eastAsia="Arial" w:hAnsi="Arial"/>
        </w:rPr>
        <w:t xml:space="preserve">This is your primary campaign. It targets commercial property managers, restaurants, and facility operators searching for required inspections/service in the East Bay — where the big competitors are weakest.</w:t>
      </w:r>
    </w:p>
    <w:tbl>
      <w:tblPr>
        <w:tblW w:type="dxa" w:w="9300"/>
        <w:tblBorders>
          <w:top w:val="single" w:color="C8D0DA" w:sz="4"/>
          <w:left w:val="single" w:color="C8D0DA" w:sz="4"/>
          <w:bottom w:val="single" w:color="C8D0DA" w:sz="4"/>
          <w:right w:val="single" w:color="C8D0DA" w:sz="4"/>
          <w:insideH w:val="single" w:color="DCE2EA" w:sz="4"/>
          <w:insideV w:val="single" w:color="DCE2EA" w:sz="4"/>
        </w:tblBorders>
      </w:tblPr>
      <w:tblGrid>
        <w:gridCol w:w="2600"/>
        <w:gridCol w:w="6700"/>
      </w:tblGrid>
      <w:tr>
        <w:trPr>
          <w:tblHeader/>
        </w:trPr>
        <w:tc>
          <w:tcPr>
            <w:tcW w:type="dxa" w:w="26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Setting</w:t>
            </w:r>
          </w:p>
        </w:tc>
        <w:tc>
          <w:tcPr>
            <w:tcW w:type="dxa" w:w="67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Exact value</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Campaign type</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Search (text ads on Google Search only)</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Networks</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UNCHECK "Search Partners" and UNCHECK "Display Network". Search only.</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Goal / bidding</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Start on "Maximize Clicks" with a max CPC cap of $4.00 (so you gather data cheaply). Switch to "Maximize Conversions" after 15–20 conversions.</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Daily budget</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$10/day at the $15 tier; $18/day at the $30 tier (rest goes to Campaign 2).</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Locations</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Oakland, Berkeley, Emeryville, Hayward (add Alameda, San Leandro if budget allows).</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Location option</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IMPORTANT: set to "Presence: people in or regularly in your targeted locations" — NOT "presence or interest". This stops you paying for people merely searching about Oakland from elsewhere.</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Language</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English</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Ad schedule</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Mon–Fri 7am–6pm, Sat 8am–2pm (when offices/decision-makers search). Reduces wasted spend overnight.</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Devices</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All, but plan to bid +20% on mobile later (most calls come from mobile).</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Ad rotation</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Optimize: prefer best-performing ads.</w:t>
            </w:r>
          </w:p>
        </w:tc>
      </w:tr>
    </w:tbl>
    <w:p>
      <w:pPr>
        <w:pStyle w:val="Heading3"/>
        <w:spacing w:after="100" w:before="180"/>
      </w:pPr>
      <w:r>
        <w:rPr>
          <w:rFonts w:ascii="Arial" w:cs="Arial" w:eastAsia="Arial" w:hAnsi="Arial"/>
          <w:b/>
          <w:bCs/>
          <w:color w:val="1F3A5F"/>
          <w:sz w:val="21"/>
          <w:szCs w:val="21"/>
        </w:rPr>
        <w:t xml:space="preserve">4.2.1 Ad groups (one tight theme each)</w:t>
      </w:r>
    </w:p>
    <w:p>
      <w:pPr>
        <w:spacing w:after="120" w:before="0" w:line="276"/>
      </w:pPr>
      <w:r>
        <w:rPr>
          <w:rFonts w:ascii="Arial" w:cs="Arial" w:eastAsia="Arial" w:hAnsi="Arial"/>
        </w:rPr>
        <w:t xml:space="preserve">Create 3 ad groups. Keeping each ad group to one theme keeps keywords, ad copy, and landing page tightly matched — which raises Quality Score and lowers your cost per click.</w:t>
      </w:r>
    </w:p>
    <w:tbl>
      <w:tblPr>
        <w:tblW w:type="dxa" w:w="9300"/>
        <w:tblBorders>
          <w:top w:val="single" w:color="C8D0DA" w:sz="4"/>
          <w:left w:val="single" w:color="C8D0DA" w:sz="4"/>
          <w:bottom w:val="single" w:color="C8D0DA" w:sz="4"/>
          <w:right w:val="single" w:color="C8D0DA" w:sz="4"/>
          <w:insideH w:val="single" w:color="DCE2EA" w:sz="4"/>
          <w:insideV w:val="single" w:color="DCE2EA" w:sz="4"/>
        </w:tblBorders>
      </w:tblPr>
      <w:tblGrid>
        <w:gridCol w:w="2600"/>
        <w:gridCol w:w="3400"/>
        <w:gridCol w:w="3300"/>
      </w:tblGrid>
      <w:tr>
        <w:trPr>
          <w:tblHeader/>
        </w:trPr>
        <w:tc>
          <w:tcPr>
            <w:tcW w:type="dxa" w:w="26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Ad group</w:t>
            </w:r>
          </w:p>
        </w:tc>
        <w:tc>
          <w:tcPr>
            <w:tcW w:type="dxa" w:w="34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Theme</w:t>
            </w:r>
          </w:p>
        </w:tc>
        <w:tc>
          <w:tcPr>
            <w:tcW w:type="dxa" w:w="33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Landing page URL</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Sprinkler Inspection</w:t>
            </w:r>
          </w:p>
        </w:tc>
        <w:tc>
          <w:tcPr>
            <w:tcW w:type="dxa" w:w="34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Annual / Title-19 sprinkler inspection &amp; repair</w:t>
            </w:r>
          </w:p>
        </w:tc>
        <w:tc>
          <w:tcPr>
            <w:tcW w:type="dxa" w:w="33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/services/fire-sprinkler-system</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Kitchen Suppression</w:t>
            </w:r>
          </w:p>
        </w:tc>
        <w:tc>
          <w:tcPr>
            <w:tcW w:type="dxa" w:w="34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Restaurant UL 300 kitchen hood systems</w:t>
            </w:r>
          </w:p>
        </w:tc>
        <w:tc>
          <w:tcPr>
            <w:tcW w:type="dxa" w:w="33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/services/kitchen-fire-suppression</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Extinguisher Service</w:t>
            </w:r>
          </w:p>
        </w:tc>
        <w:tc>
          <w:tcPr>
            <w:tcW w:type="dxa" w:w="34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Commercial extinguisher service / recharge</w:t>
            </w:r>
          </w:p>
        </w:tc>
        <w:tc>
          <w:tcPr>
            <w:tcW w:type="dxa" w:w="33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/services/fire-extinguishers</w:t>
            </w:r>
          </w:p>
        </w:tc>
      </w:tr>
    </w:tbl>
    <w:p>
      <w:pPr>
        <w:pStyle w:val="Heading3"/>
        <w:spacing w:after="100" w:before="180"/>
      </w:pPr>
      <w:r>
        <w:rPr>
          <w:rFonts w:ascii="Arial" w:cs="Arial" w:eastAsia="Arial" w:hAnsi="Arial"/>
          <w:b/>
          <w:bCs/>
          <w:color w:val="1F3A5F"/>
          <w:sz w:val="21"/>
          <w:szCs w:val="21"/>
        </w:rPr>
        <w:t xml:space="preserve">4.2.2 Keywords — Ad group: Sprinkler Inspection</w:t>
      </w:r>
    </w:p>
    <w:p>
      <w:pPr>
        <w:spacing w:after="120" w:before="0" w:line="276"/>
      </w:pPr>
      <w:r>
        <w:rPr>
          <w:rFonts w:ascii="Arial" w:cs="Arial" w:eastAsia="Arial" w:hAnsi="Arial"/>
        </w:rPr>
        <w:t xml:space="preserve">Paste these exactly. Square brackets = exact match. Quotes = phrase match. Use ONLY these two match types — no broad match on this budget.</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[annual fire sprinkler inspection oakland]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sprinkler inspection oakland]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sprinkler repair oakland]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[commercial fire sprinkler inspection east bay]</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[title 19 fire sprinkler inspection]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sprinkler inspection berkeley"</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sprinkler testing oakland"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sprinkler company near me"</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"commercial fire sprinkler service"</w:t>
      </w:r>
    </w:p>
    <w:p>
      <w:pPr>
        <w:pStyle w:val="Heading3"/>
        <w:spacing w:after="100" w:before="180"/>
      </w:pPr>
      <w:r>
        <w:rPr>
          <w:rFonts w:ascii="Arial" w:cs="Arial" w:eastAsia="Arial" w:hAnsi="Arial"/>
          <w:b/>
          <w:bCs/>
          <w:color w:val="1F3A5F"/>
          <w:sz w:val="21"/>
          <w:szCs w:val="21"/>
        </w:rPr>
        <w:t xml:space="preserve">4.2.3 Keywords — Ad group: Kitchen Suppression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[kitchen fire suppression system installation east bay]</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[kitchen fire suppression service oakland]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[restaurant fire suppression system oakland]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[hood fire suppression inspection]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[ul 300 kitchen fire suppression]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"kitchen hood fire suppression service"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"restaurant fire suppression inspection"</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"ansul system inspection near me"</w:t>
      </w:r>
    </w:p>
    <w:p>
      <w:pPr>
        <w:pStyle w:val="Heading3"/>
        <w:spacing w:after="100" w:before="180"/>
      </w:pPr>
      <w:r>
        <w:rPr>
          <w:rFonts w:ascii="Arial" w:cs="Arial" w:eastAsia="Arial" w:hAnsi="Arial"/>
          <w:b/>
          <w:bCs/>
          <w:color w:val="1F3A5F"/>
          <w:sz w:val="21"/>
          <w:szCs w:val="21"/>
        </w:rPr>
        <w:t xml:space="preserve">4.2.4 Keywords — Ad group: Extinguisher Service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[commercial fire extinguisher service near me]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extinguisher inspection oakland]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extinguisher recharge oakland]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extinguisher service east bay]</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"commercial fire extinguisher inspection"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extinguisher testing near me"</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"fire extinguisher service company"</w:t>
      </w:r>
    </w:p>
    <w:p>
      <w:r>
        <w:br w:type="page"/>
      </w:r>
    </w:p>
    <w:p>
      <w:pPr>
        <w:pStyle w:val="Heading1"/>
        <w:spacing w:after="160" w:before="320"/>
      </w:pPr>
      <w:r>
        <w:rPr>
          <w:rFonts w:ascii="Arial" w:cs="Arial" w:eastAsia="Arial" w:hAnsi="Arial"/>
          <w:b/>
          <w:bCs/>
          <w:color w:val="1F3A5F"/>
          <w:sz w:val="30"/>
          <w:szCs w:val="30"/>
        </w:rPr>
        <w:t xml:space="preserve">5. Write the ads and assets</w:t>
      </w:r>
    </w:p>
    <w:p>
      <w:pPr>
        <w:spacing w:after="120" w:before="0" w:line="276"/>
      </w:pPr>
      <w:r>
        <w:rPr>
          <w:rFonts w:ascii="Arial" w:cs="Arial" w:eastAsia="Arial" w:hAnsi="Arial"/>
        </w:rPr>
        <w:t xml:space="preserve">Each ad group gets one Responsive Search Ad (RSA). You provide up to 15 headlines (30 characters each) and 4 descriptions (90 characters each); Google mixes them. Paste the exact copy below — it is already within character limits and matches your local-agility angle.</w:t>
      </w:r>
    </w:p>
    <w:p>
      <w:pPr>
        <w:pStyle w:val="Heading2"/>
        <w:spacing w:after="120" w:before="240"/>
      </w:pPr>
      <w:r>
        <w:rPr>
          <w:rFonts w:ascii="Arial" w:cs="Arial" w:eastAsia="Arial" w:hAnsi="Arial"/>
          <w:b/>
          <w:bCs/>
          <w:color w:val="2563EB"/>
          <w:sz w:val="24"/>
          <w:szCs w:val="24"/>
        </w:rPr>
        <w:t xml:space="preserve">5.1 RSA — Sprinkler Inspection ad group</w:t>
      </w:r>
    </w:p>
    <w:p>
      <w:pPr>
        <w:spacing w:after="60" w:before="120"/>
      </w:pPr>
      <w:r>
        <w:rPr>
          <w:rFonts w:ascii="Arial" w:cs="Arial" w:eastAsia="Arial" w:hAnsi="Arial"/>
          <w:b/>
          <w:bCs/>
          <w:color w:val="C0392B"/>
          <w:spacing w:val="20"/>
          <w:sz w:val="16"/>
          <w:szCs w:val="16"/>
        </w:rPr>
        <w:t xml:space="preserve">HEADLINES (PASTE ONE PER LINE)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Oakland Fire Sprinkler Service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Annual Sprinkler Inspection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East Bay Fire Protection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Code-Compliant Testing</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Licensed, Bonded &amp; Insured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Fast Local Fire Service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Free Fire Sprinkler Quote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Skip Corporate Wait Times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Serving Oakland &amp; Berkeley</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Title-19 Inspections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Commercial Fire Experts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Same-Day Service Available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24/7 Emergency Response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Call Bay Guard Today</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Trusted Local Technicians</w:t>
      </w:r>
    </w:p>
    <w:p>
      <w:pPr>
        <w:spacing w:after="60" w:before="120"/>
      </w:pPr>
      <w:r>
        <w:rPr>
          <w:rFonts w:ascii="Arial" w:cs="Arial" w:eastAsia="Arial" w:hAnsi="Arial"/>
          <w:b/>
          <w:bCs/>
          <w:color w:val="C0392B"/>
          <w:spacing w:val="20"/>
          <w:sz w:val="16"/>
          <w:szCs w:val="16"/>
        </w:rPr>
        <w:t xml:space="preserve">DESCRIPTIONS (PASTE ONE PER LINE)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Oakland's local fire protection. Fast, code-compliant sprinkler inspection &amp; repair.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Skip corporate wait times. Licensed, bonded &amp; insured East Bay fire specialists.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Free quotes on commercial fire sprinkler service. Call Bay Guard: (408) 318-8636.</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Annual inspections, repairs &amp; installs for property managers &amp; facilities. Call now.</w:t>
      </w:r>
    </w:p>
    <w:p>
      <w:pPr>
        <w:pBdr>
          <w:left w:val="single" w:color="2563EB" w:sz="18" w:space="12"/>
        </w:pBdr>
        <w:spacing w:after="120" w:before="80" w:line="276"/>
        <w:ind w:left="180"/>
      </w:pPr>
      <w:r>
        <w:rPr>
          <w:rFonts w:ascii="Arial" w:cs="Arial" w:eastAsia="Arial" w:hAnsi="Arial"/>
          <w:b/>
          <w:bCs/>
          <w:color w:val="2563EB"/>
        </w:rPr>
        <w:t xml:space="preserve">Pin wisely:  </w:t>
      </w:r>
      <w:r>
        <w:rPr>
          <w:rFonts w:ascii="Arial" w:cs="Arial" w:eastAsia="Arial" w:hAnsi="Arial"/>
          <w:i w:val="false"/>
          <w:iCs w:val="false"/>
        </w:rPr>
        <w:t xml:space="preserve">Pin "Oakland Fire Sprinkler Service" to Headline position 1 so the city + service always shows. Leave the rest unpinned for Google to optimize. Set the Final URL to www.bayguardfireprotection.com/services/fire-sprinkler-system.</w:t>
      </w:r>
    </w:p>
    <w:p>
      <w:pPr>
        <w:pStyle w:val="Heading2"/>
        <w:spacing w:after="120" w:before="240"/>
      </w:pPr>
      <w:r>
        <w:rPr>
          <w:rFonts w:ascii="Arial" w:cs="Arial" w:eastAsia="Arial" w:hAnsi="Arial"/>
          <w:b/>
          <w:bCs/>
          <w:color w:val="2563EB"/>
          <w:sz w:val="24"/>
          <w:szCs w:val="24"/>
        </w:rPr>
        <w:t xml:space="preserve">5.2 RSA — Kitchen Suppression ad group</w:t>
      </w:r>
    </w:p>
    <w:p>
      <w:pPr>
        <w:spacing w:after="60" w:before="120"/>
      </w:pPr>
      <w:r>
        <w:rPr>
          <w:rFonts w:ascii="Arial" w:cs="Arial" w:eastAsia="Arial" w:hAnsi="Arial"/>
          <w:b/>
          <w:bCs/>
          <w:color w:val="C0392B"/>
          <w:spacing w:val="20"/>
          <w:sz w:val="16"/>
          <w:szCs w:val="16"/>
        </w:rPr>
        <w:t xml:space="preserve">HEADLINES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Kitchen Fire Suppression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Restaurant Hood Systems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UL 300 Compliant Service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East Bay Kitchen Fire Pros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Ansul System Inspection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Pass Your Health Inspection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Licensed Fire Specialists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Fast Local Service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Free Restaurant Quote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Oakland &amp; SF Bay Area</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24/7 Emergency Repair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Skip Corporate Wait Times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Keep Your Kitchen Compliant</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Call Bay Guard Today</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Hood Suppression Experts</w:t>
      </w:r>
    </w:p>
    <w:p>
      <w:pPr>
        <w:spacing w:after="60" w:before="120"/>
      </w:pPr>
      <w:r>
        <w:rPr>
          <w:rFonts w:ascii="Arial" w:cs="Arial" w:eastAsia="Arial" w:hAnsi="Arial"/>
          <w:b/>
          <w:bCs/>
          <w:color w:val="C0392B"/>
          <w:spacing w:val="20"/>
          <w:sz w:val="16"/>
          <w:szCs w:val="16"/>
        </w:rPr>
        <w:t xml:space="preserve">DESCRIPTIONS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UL 300 kitchen fire suppression for Bay Area restaurants. Inspection, repair, install.</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Stay code-compliant and pass inspections. Fast, local, licensed. Free quotes.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Restaurant hood &amp; Ansul system service. Call Bay Guard now: (408) 318-8636.</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Skip corporate wait times. Agile East Bay kitchen fire suppression specialists.</w:t>
      </w:r>
    </w:p>
    <w:p>
      <w:pPr>
        <w:pStyle w:val="Heading2"/>
        <w:spacing w:after="120" w:before="240"/>
      </w:pPr>
      <w:r>
        <w:rPr>
          <w:rFonts w:ascii="Arial" w:cs="Arial" w:eastAsia="Arial" w:hAnsi="Arial"/>
          <w:b/>
          <w:bCs/>
          <w:color w:val="2563EB"/>
          <w:sz w:val="24"/>
          <w:szCs w:val="24"/>
        </w:rPr>
        <w:t xml:space="preserve">5.3 RSA — Extinguisher Service ad group</w:t>
      </w:r>
    </w:p>
    <w:p>
      <w:pPr>
        <w:spacing w:after="60" w:before="120"/>
      </w:pPr>
      <w:r>
        <w:rPr>
          <w:rFonts w:ascii="Arial" w:cs="Arial" w:eastAsia="Arial" w:hAnsi="Arial"/>
          <w:b/>
          <w:bCs/>
          <w:color w:val="C0392B"/>
          <w:spacing w:val="20"/>
          <w:sz w:val="16"/>
          <w:szCs w:val="16"/>
        </w:rPr>
        <w:t xml:space="preserve">HEADLINES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Extinguisher Service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Commercial Extinguishers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Inspection &amp; Recharge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East Bay Fire Protection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Annual Extinguisher Testing</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Licensed &amp; Insured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Fast Local Service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Free On-Site Quote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Oakland &amp; SF Bay Area</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Stay Code-Compliant</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Skip Corporate Wait Times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Same-Day Service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24/7 Emergency Response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Call Bay Guard Today</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Trusted Fire Specialists</w:t>
      </w:r>
    </w:p>
    <w:p>
      <w:pPr>
        <w:spacing w:after="60" w:before="120"/>
      </w:pPr>
      <w:r>
        <w:rPr>
          <w:rFonts w:ascii="Arial" w:cs="Arial" w:eastAsia="Arial" w:hAnsi="Arial"/>
          <w:b/>
          <w:bCs/>
          <w:color w:val="C0392B"/>
          <w:spacing w:val="20"/>
          <w:sz w:val="16"/>
          <w:szCs w:val="16"/>
        </w:rPr>
        <w:t xml:space="preserve">DESCRIPTIONS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Commercial fire extinguisher inspection, service &amp; recharge across the East Bay.</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Keep your business code-compliant. Licensed, bonded &amp; insured. Free quotes.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Fast local extinguisher service. Call Bay Guard now: (408) 318-8636.</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Skip corporate wait times — agile, same-day East Bay fire extinguisher service.</w:t>
      </w:r>
    </w:p>
    <w:p>
      <w:pPr>
        <w:pStyle w:val="Heading2"/>
        <w:spacing w:after="120" w:before="240"/>
      </w:pPr>
      <w:r>
        <w:rPr>
          <w:rFonts w:ascii="Arial" w:cs="Arial" w:eastAsia="Arial" w:hAnsi="Arial"/>
          <w:b/>
          <w:bCs/>
          <w:color w:val="2563EB"/>
          <w:sz w:val="24"/>
          <w:szCs w:val="24"/>
        </w:rPr>
        <w:t xml:space="preserve">5.4 Ad assets (extensions) — add ALL of these</w:t>
      </w:r>
    </w:p>
    <w:p>
      <w:pPr>
        <w:spacing w:after="120" w:before="0" w:line="276"/>
      </w:pPr>
      <w:r>
        <w:rPr>
          <w:rFonts w:ascii="Arial" w:cs="Arial" w:eastAsia="Arial" w:hAnsi="Arial"/>
        </w:rPr>
        <w:t xml:space="preserve">Assets make your ad bigger, push competitors down, and add free clickable actions. On a small budget they dramatically raise click-through and lower cost. Add at the account or campaign level.</w:t>
      </w:r>
    </w:p>
    <w:tbl>
      <w:tblPr>
        <w:tblW w:type="dxa" w:w="9300"/>
        <w:tblBorders>
          <w:top w:val="single" w:color="C8D0DA" w:sz="4"/>
          <w:left w:val="single" w:color="C8D0DA" w:sz="4"/>
          <w:bottom w:val="single" w:color="C8D0DA" w:sz="4"/>
          <w:right w:val="single" w:color="C8D0DA" w:sz="4"/>
          <w:insideH w:val="single" w:color="DCE2EA" w:sz="4"/>
          <w:insideV w:val="single" w:color="DCE2EA" w:sz="4"/>
        </w:tblBorders>
      </w:tblPr>
      <w:tblGrid>
        <w:gridCol w:w="2600"/>
        <w:gridCol w:w="6700"/>
      </w:tblGrid>
      <w:tr>
        <w:trPr>
          <w:tblHeader/>
        </w:trPr>
        <w:tc>
          <w:tcPr>
            <w:tcW w:type="dxa" w:w="26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Asset type</w:t>
            </w:r>
          </w:p>
        </w:tc>
        <w:tc>
          <w:tcPr>
            <w:tcW w:type="dxa" w:w="67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What to add</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Call asset</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(408) 318-8636. Turn ON call reporting. Schedule it to your real answering hours. This is the #1 asset for you — it gives a tap-to-call button on mobile.</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Location asset</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Link via your Google Business Profile so your address/map shows.</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Sitelink assets</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Fire Sprinklers, Fire Extinguishers, Kitchen Suppression, Exit &amp; Emergency Lights (link each to its /services/... page) + "Contact" and "About".</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Callout assets</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"Dispatched in Minutes", "Licensed &amp; Insured", "24/7 Emergency Service", "Free Quotes", "Locally Owned", "Code-Compliant".</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Structured snippet</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Header "Services": Fire Sprinklers, Fire Extinguishers, Kitchen Suppression, Exit &amp; Emergency Lights, Annual Inspections.</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Promotion (optional)</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"Free on-site quote" or a first-service discount if you offer one.</w:t>
            </w:r>
          </w:p>
        </w:tc>
      </w:tr>
    </w:tbl>
    <w:p>
      <w:pPr>
        <w:pStyle w:val="Heading2"/>
        <w:spacing w:after="120" w:before="240"/>
      </w:pPr>
      <w:r>
        <w:rPr>
          <w:rFonts w:ascii="Arial" w:cs="Arial" w:eastAsia="Arial" w:hAnsi="Arial"/>
          <w:b/>
          <w:bCs/>
          <w:color w:val="2563EB"/>
          <w:sz w:val="24"/>
          <w:szCs w:val="24"/>
        </w:rPr>
        <w:t xml:space="preserve">5.5 Campaign 2 — 24/7 Emergency Response</w:t>
      </w:r>
    </w:p>
    <w:p>
      <w:pPr>
        <w:spacing w:after="120" w:before="0" w:line="276"/>
      </w:pPr>
      <w:r>
        <w:rPr>
          <w:rFonts w:ascii="Arial" w:cs="Arial" w:eastAsia="Arial" w:hAnsi="Arial"/>
        </w:rPr>
        <w:t xml:space="preserve">A separate campaign for high-urgency searches. These searchers call the first credible ad immediately, so this campaign is built around the phone, runs 24/7, and covers the whole Bay Area.</w:t>
      </w:r>
    </w:p>
    <w:tbl>
      <w:tblPr>
        <w:tblW w:type="dxa" w:w="9300"/>
        <w:tblBorders>
          <w:top w:val="single" w:color="C8D0DA" w:sz="4"/>
          <w:left w:val="single" w:color="C8D0DA" w:sz="4"/>
          <w:bottom w:val="single" w:color="C8D0DA" w:sz="4"/>
          <w:right w:val="single" w:color="C8D0DA" w:sz="4"/>
          <w:insideH w:val="single" w:color="DCE2EA" w:sz="4"/>
          <w:insideV w:val="single" w:color="DCE2EA" w:sz="4"/>
        </w:tblBorders>
      </w:tblPr>
      <w:tblGrid>
        <w:gridCol w:w="2600"/>
        <w:gridCol w:w="6700"/>
      </w:tblGrid>
      <w:tr>
        <w:trPr>
          <w:tblHeader/>
        </w:trPr>
        <w:tc>
          <w:tcPr>
            <w:tcW w:type="dxa" w:w="26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Setting</w:t>
            </w:r>
          </w:p>
        </w:tc>
        <w:tc>
          <w:tcPr>
            <w:tcW w:type="dxa" w:w="67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Exact value</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Campaign type</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Search only (uncheck partners + display).</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Format</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Use "Call assets" prominently; optionally add a Call-only ad variant so the click dials instead of visiting the site.</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Bidding</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Maximize Clicks, max CPC cap $5.00 (urgency terms cost more but convert fast).</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Daily budget</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$5/day at the $15 tier; $12/day at the $30 tier.</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Locations</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Full Greater Bay Area (SF, East Bay, South Bay, Peninsula) — Presence option.</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Ad schedule</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24/7 ONLY IF someone answers 24/7. If not, schedule to your real emergency-answer hours, or spend will be wasted on unanswered calls.</w:t>
            </w:r>
          </w:p>
        </w:tc>
      </w:tr>
      <w:tr>
        <w:trPr>
          <w:tblHeader w:val="off"/>
        </w:trPr>
        <w:tc>
          <w:tcPr>
            <w:tcW w:type="dxa" w:w="26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Bid adjustment</w:t>
            </w:r>
          </w:p>
        </w:tc>
        <w:tc>
          <w:tcPr>
            <w:tcW w:type="dxa" w:w="67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Mobile +30% (emergencies are mobile).</w:t>
            </w:r>
          </w:p>
        </w:tc>
      </w:tr>
    </w:tbl>
    <w:p>
      <w:pPr>
        <w:spacing w:after="60" w:before="120"/>
      </w:pPr>
      <w:r>
        <w:rPr>
          <w:rFonts w:ascii="Arial" w:cs="Arial" w:eastAsia="Arial" w:hAnsi="Arial"/>
          <w:b/>
          <w:bCs/>
          <w:color w:val="C0392B"/>
          <w:spacing w:val="20"/>
          <w:sz w:val="16"/>
          <w:szCs w:val="16"/>
        </w:rPr>
        <w:t xml:space="preserve">COPY-PASTE: EMERGENCY KEYWORDS (ONE AD GROUP)</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"emergency fire sprinkler repair"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"24 hour kitchen fire suppression repair"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"emergency fire sprinkler repair near me"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sprinkler leak repair"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sprinkler broke flooding"</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[emergency fire sprinkler repair bay area]</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[24 hour fire protection service]</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[emergency fire suppression repair]</w:t>
      </w:r>
    </w:p>
    <w:p>
      <w:pPr>
        <w:spacing w:after="60" w:before="120"/>
      </w:pPr>
      <w:r>
        <w:rPr>
          <w:rFonts w:ascii="Arial" w:cs="Arial" w:eastAsia="Arial" w:hAnsi="Arial"/>
          <w:b/>
          <w:bCs/>
          <w:color w:val="C0392B"/>
          <w:spacing w:val="20"/>
          <w:sz w:val="16"/>
          <w:szCs w:val="16"/>
        </w:rPr>
        <w:t xml:space="preserve">COPY-PASTE: EMERGENCY RSA HEADLINES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24/7 Emergency Fire Repair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Fire Sprinkler Repair Now</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Dispatched in Minutes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Bay Area Emergency Service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Kitchen Suppression Repair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Licensed &amp; Insured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Call Now — We Answer 24/7</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Fast Fire Sprinkler Repair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Emergency Fire Protection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Local Bay Area Techs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Burst Sprinkler? Call Now</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Free Emergency Estimate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Serving the Entire Bay Area</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Call Bay Guard Now</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Rapid Response Team</w:t>
      </w:r>
    </w:p>
    <w:p>
      <w:pPr>
        <w:spacing w:after="60" w:before="120"/>
      </w:pPr>
      <w:r>
        <w:rPr>
          <w:rFonts w:ascii="Arial" w:cs="Arial" w:eastAsia="Arial" w:hAnsi="Arial"/>
          <w:b/>
          <w:bCs/>
          <w:color w:val="C0392B"/>
          <w:spacing w:val="20"/>
          <w:sz w:val="16"/>
          <w:szCs w:val="16"/>
        </w:rPr>
        <w:t xml:space="preserve">COPY-PASTE: EMERGENCY RSA DESCRIPTIONS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Burst or leaking fire sprinkler? Call Bay Guard now for rapid Bay Area repair.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24/7 emergency fire protection. Dispatched in minutes. Licensed, bonded &amp; insured.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Kitchen suppression or sprinkler emergency? We answer now: (408) 318-8636.</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Fast local response across the Bay Area. Don't wait — call for emergency service.</w:t>
      </w:r>
    </w:p>
    <w:p>
      <w:r>
        <w:br w:type="page"/>
      </w:r>
    </w:p>
    <w:p>
      <w:pPr>
        <w:pStyle w:val="Heading1"/>
        <w:spacing w:after="160" w:before="320"/>
      </w:pPr>
      <w:r>
        <w:rPr>
          <w:rFonts w:ascii="Arial" w:cs="Arial" w:eastAsia="Arial" w:hAnsi="Arial"/>
          <w:b/>
          <w:bCs/>
          <w:color w:val="1F3A5F"/>
          <w:sz w:val="30"/>
          <w:szCs w:val="30"/>
        </w:rPr>
        <w:t xml:space="preserve">6. Negative keywords + the $15–$30/day budget plan</w:t>
      </w:r>
    </w:p>
    <w:p>
      <w:pPr>
        <w:pStyle w:val="Heading2"/>
        <w:spacing w:after="120" w:before="240"/>
      </w:pPr>
      <w:r>
        <w:rPr>
          <w:rFonts w:ascii="Arial" w:cs="Arial" w:eastAsia="Arial" w:hAnsi="Arial"/>
          <w:b/>
          <w:bCs/>
          <w:color w:val="2563EB"/>
          <w:sz w:val="24"/>
          <w:szCs w:val="24"/>
        </w:rPr>
        <w:t xml:space="preserve">6.1 Negative keyword list (add before launch)</w:t>
      </w:r>
    </w:p>
    <w:p>
      <w:pPr>
        <w:spacing w:after="120" w:before="0" w:line="276"/>
      </w:pPr>
      <w:r>
        <w:rPr>
          <w:rFonts w:ascii="Arial" w:cs="Arial" w:eastAsia="Arial" w:hAnsi="Arial"/>
        </w:rPr>
        <w:t xml:space="preserve">Negatives block searches you don't want to pay for. On a small budget this is the single biggest money-saver. Create one shared negative list (Tools ▸ Shared library ▸ Negative keyword lists), name it "Master Negatives", and apply it to BOTH campaigns. Paste these: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home depot</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lowes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amazon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harbor freight</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walmart</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jobs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job</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hiring</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career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careers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salary</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resume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training</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certification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course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class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how to use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how to install</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diy</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refill at home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residential smoke detector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smoke detector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carbon monoxide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water extinguisher for home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car fire extinguisher</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kitchen extinguisher spray</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free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cheap</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used</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for sale</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rental</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rent</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wikipedia</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definition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meaning</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symbol</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clipart</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drawing</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parts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manual</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pdf</w:t>
      </w:r>
    </w:p>
    <w:p>
      <w:pPr>
        <w:pBdr>
          <w:left w:val="single" w:color="1E7D46" w:sz="18" w:space="12"/>
        </w:pBdr>
        <w:spacing w:after="120" w:before="80" w:line="276"/>
        <w:ind w:left="180"/>
      </w:pPr>
      <w:r>
        <w:rPr>
          <w:rFonts w:ascii="Arial" w:cs="Arial" w:eastAsia="Arial" w:hAnsi="Arial"/>
          <w:b/>
          <w:bCs/>
          <w:color w:val="1E7D46"/>
        </w:rPr>
        <w:t xml:space="preserve">Weekly habit:  </w:t>
      </w:r>
      <w:r>
        <w:rPr>
          <w:rFonts w:ascii="Arial" w:cs="Arial" w:eastAsia="Arial" w:hAnsi="Arial"/>
          <w:i w:val="false"/>
          <w:iCs w:val="false"/>
        </w:rPr>
        <w:t xml:space="preserve">Every week open Campaigns ▸ Insights ▸ Search terms. Any irrelevant term that triggered your ad → add it as a negative. After 4 weeks your wasted spend drops sharply and cost-per-lead falls.</w:t>
      </w:r>
    </w:p>
    <w:p>
      <w:pPr>
        <w:pStyle w:val="Heading2"/>
        <w:spacing w:after="120" w:before="240"/>
      </w:pPr>
      <w:r>
        <w:rPr>
          <w:rFonts w:ascii="Arial" w:cs="Arial" w:eastAsia="Arial" w:hAnsi="Arial"/>
          <w:b/>
          <w:bCs/>
          <w:color w:val="2563EB"/>
          <w:sz w:val="24"/>
          <w:szCs w:val="24"/>
        </w:rPr>
        <w:t xml:space="preserve">6.2 The budget plan ($15–$30/day — client requirement)</w:t>
      </w:r>
    </w:p>
    <w:p>
      <w:pPr>
        <w:spacing w:after="120" w:before="0" w:line="276"/>
      </w:pPr>
      <w:r>
        <w:rPr>
          <w:rFonts w:ascii="Arial" w:cs="Arial" w:eastAsia="Arial" w:hAnsi="Arial"/>
        </w:rPr>
        <w:t xml:space="preserve">The client requirement is a total daily spend of $15 to $30. The table below allocates it across the two campaigns at both the lean start and the scaled target. Start at $15/day for 2–3 weeks to gather conversion data cheaply, then scale winners toward $30/day.</w:t>
      </w:r>
    </w:p>
    <w:tbl>
      <w:tblPr>
        <w:tblW w:type="dxa" w:w="9300"/>
        <w:tblBorders>
          <w:top w:val="single" w:color="C8D0DA" w:sz="4"/>
          <w:left w:val="single" w:color="C8D0DA" w:sz="4"/>
          <w:bottom w:val="single" w:color="C8D0DA" w:sz="4"/>
          <w:right w:val="single" w:color="C8D0DA" w:sz="4"/>
          <w:insideH w:val="single" w:color="DCE2EA" w:sz="4"/>
          <w:insideV w:val="single" w:color="DCE2EA" w:sz="4"/>
        </w:tblBorders>
      </w:tblPr>
      <w:tblGrid>
        <w:gridCol w:w="3100"/>
        <w:gridCol w:w="3100"/>
        <w:gridCol w:w="3100"/>
      </w:tblGrid>
      <w:tr>
        <w:trPr>
          <w:tblHeader/>
        </w:trPr>
        <w:tc>
          <w:tcPr>
            <w:tcW w:type="dxa" w:w="31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
            </w:r>
          </w:p>
        </w:tc>
        <w:tc>
          <w:tcPr>
            <w:tcW w:type="dxa" w:w="31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Lean start ($15/day)</w:t>
            </w:r>
          </w:p>
        </w:tc>
        <w:tc>
          <w:tcPr>
            <w:tcW w:type="dxa" w:w="31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Scaled ($30/day)</w:t>
            </w:r>
          </w:p>
        </w:tc>
      </w:tr>
      <w:tr>
        <w:trPr>
          <w:tblHeader w:val="off"/>
        </w:trPr>
        <w:tc>
          <w:tcPr>
            <w:tcW w:type="dxa" w:w="31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Campaign 1 — East Bay Compliance</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$10/day</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$18/day</w:t>
            </w:r>
          </w:p>
        </w:tc>
      </w:tr>
      <w:tr>
        <w:trPr>
          <w:tblHeader w:val="off"/>
        </w:trPr>
        <w:tc>
          <w:tcPr>
            <w:tcW w:type="dxa" w:w="31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Campaign 2 — 24/7 Emergency</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$5/day</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$12/day</w:t>
            </w:r>
          </w:p>
        </w:tc>
      </w:tr>
      <w:tr>
        <w:trPr>
          <w:tblHeader w:val="off"/>
        </w:trPr>
        <w:tc>
          <w:tcPr>
            <w:tcW w:type="dxa" w:w="31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Monthly spend (≈30.4 days)</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 $456/month</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 $912/month</w:t>
            </w:r>
          </w:p>
        </w:tc>
      </w:tr>
    </w:tbl>
    <w:p>
      <w:pPr>
        <w:spacing w:after="120" w:before="0" w:line="276"/>
      </w:pPr>
      <w:r>
        <w:rPr>
          <w:rFonts w:ascii="Arial" w:cs="Arial" w:eastAsia="Arial" w:hAnsi="Arial"/>
        </w:rPr>
        <w:t xml:space="preserve"/>
      </w:r>
    </w:p>
    <w:p>
      <w:pPr>
        <w:spacing w:after="60" w:before="120"/>
      </w:pPr>
      <w:r>
        <w:rPr>
          <w:rFonts w:ascii="Arial" w:cs="Arial" w:eastAsia="Arial" w:hAnsi="Arial"/>
          <w:b/>
          <w:bCs/>
          <w:color w:val="C0392B"/>
          <w:spacing w:val="20"/>
          <w:sz w:val="16"/>
          <w:szCs w:val="16"/>
        </w:rPr>
        <w:t xml:space="preserve">WHAT THAT BUDGET REALISTICALLY BUYS</w:t>
      </w:r>
    </w:p>
    <w:p>
      <w:pPr>
        <w:spacing w:after="120" w:before="0" w:line="276"/>
      </w:pPr>
      <w:r>
        <w:rPr>
          <w:rFonts w:ascii="Arial" w:cs="Arial" w:eastAsia="Arial" w:hAnsi="Arial"/>
        </w:rPr>
        <w:t xml:space="preserve">These are planning estimates for commercial fire-protection search in the Bay Area. Actual numbers depend on Quality Score, competition, and how fast you respond to calls. Use them as targets, then replace with your real data after 30 days.</w:t>
      </w:r>
    </w:p>
    <w:tbl>
      <w:tblPr>
        <w:tblW w:type="dxa" w:w="9300"/>
        <w:tblBorders>
          <w:top w:val="single" w:color="C8D0DA" w:sz="4"/>
          <w:left w:val="single" w:color="C8D0DA" w:sz="4"/>
          <w:bottom w:val="single" w:color="C8D0DA" w:sz="4"/>
          <w:right w:val="single" w:color="C8D0DA" w:sz="4"/>
          <w:insideH w:val="single" w:color="DCE2EA" w:sz="4"/>
          <w:insideV w:val="single" w:color="DCE2EA" w:sz="4"/>
        </w:tblBorders>
      </w:tblPr>
      <w:tblGrid>
        <w:gridCol w:w="3100"/>
        <w:gridCol w:w="3100"/>
        <w:gridCol w:w="3100"/>
      </w:tblGrid>
      <w:tr>
        <w:trPr>
          <w:tblHeader/>
        </w:trPr>
        <w:tc>
          <w:tcPr>
            <w:tcW w:type="dxa" w:w="31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Metric (monthly)</w:t>
            </w:r>
          </w:p>
        </w:tc>
        <w:tc>
          <w:tcPr>
            <w:tcW w:type="dxa" w:w="31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At $15/day</w:t>
            </w:r>
          </w:p>
        </w:tc>
        <w:tc>
          <w:tcPr>
            <w:tcW w:type="dxa" w:w="31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At $30/day</w:t>
            </w:r>
          </w:p>
        </w:tc>
      </w:tr>
      <w:tr>
        <w:trPr>
          <w:tblHeader w:val="off"/>
        </w:trPr>
        <w:tc>
          <w:tcPr>
            <w:tcW w:type="dxa" w:w="31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Avg. cost per click (est.)</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$6–$12</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$6–$12</w:t>
            </w:r>
          </w:p>
        </w:tc>
      </w:tr>
      <w:tr>
        <w:trPr>
          <w:tblHeader w:val="off"/>
        </w:trPr>
        <w:tc>
          <w:tcPr>
            <w:tcW w:type="dxa" w:w="31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Clicks</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~45–75</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~90–150</w:t>
            </w:r>
          </w:p>
        </w:tc>
      </w:tr>
      <w:tr>
        <w:trPr>
          <w:tblHeader w:val="off"/>
        </w:trPr>
        <w:tc>
          <w:tcPr>
            <w:tcW w:type="dxa" w:w="31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Leads (calls + forms) @ ~8–12% conv.</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~5–9 leads</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~10–18 leads</w:t>
            </w:r>
          </w:p>
        </w:tc>
      </w:tr>
      <w:tr>
        <w:trPr>
          <w:tblHeader w:val="off"/>
        </w:trPr>
        <w:tc>
          <w:tcPr>
            <w:tcW w:type="dxa" w:w="31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Cost per lead (est.)</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$50–$90</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$50–$90</w:t>
            </w:r>
          </w:p>
        </w:tc>
      </w:tr>
      <w:tr>
        <w:trPr>
          <w:tblHeader w:val="off"/>
        </w:trPr>
        <w:tc>
          <w:tcPr>
            <w:tcW w:type="dxa" w:w="31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Jobs won @ ~30% close</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~2–3 jobs</w:t>
            </w:r>
          </w:p>
        </w:tc>
        <w:tc>
          <w:tcPr>
            <w:tcW w:type="dxa" w:w="310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~3–6 jobs</w:t>
            </w:r>
          </w:p>
        </w:tc>
      </w:tr>
    </w:tbl>
    <w:p>
      <w:pPr>
        <w:pBdr>
          <w:left w:val="single" w:color="1E7D46" w:sz="18" w:space="12"/>
        </w:pBdr>
        <w:spacing w:after="120" w:before="80" w:line="276"/>
        <w:ind w:left="180"/>
      </w:pPr>
      <w:r>
        <w:rPr>
          <w:rFonts w:ascii="Arial" w:cs="Arial" w:eastAsia="Arial" w:hAnsi="Arial"/>
          <w:b/>
          <w:bCs/>
          <w:color w:val="1E7D46"/>
        </w:rPr>
        <w:t xml:space="preserve">Why this still pays off:  </w:t>
      </w:r>
      <w:r>
        <w:rPr>
          <w:rFonts w:ascii="Arial" w:cs="Arial" w:eastAsia="Arial" w:hAnsi="Arial"/>
          <w:i w:val="false"/>
          <w:iCs w:val="false"/>
        </w:rPr>
        <w:t xml:space="preserve">One commercial sprinkler or kitchen-suppression job is typically worth hundreds to thousands of dollars. Even 2–3 won jobs/month at $456 spend is a strong return — which is exactly why the plan concentrates every dollar on high-intent, call-ready searches instead of spreading thin.</w:t>
      </w:r>
    </w:p>
    <w:p>
      <w:pPr>
        <w:pBdr>
          <w:left w:val="single" w:color="C0392B" w:sz="18" w:space="12"/>
        </w:pBdr>
        <w:spacing w:after="120" w:before="80" w:line="276"/>
        <w:ind w:left="180"/>
      </w:pPr>
      <w:r>
        <w:rPr>
          <w:rFonts w:ascii="Arial" w:cs="Arial" w:eastAsia="Arial" w:hAnsi="Arial"/>
          <w:b/>
          <w:bCs/>
          <w:color w:val="C0392B"/>
        </w:rPr>
        <w:t xml:space="preserve">Rule to protect the budget:  </w:t>
      </w:r>
      <w:r>
        <w:rPr>
          <w:rFonts w:ascii="Arial" w:cs="Arial" w:eastAsia="Arial" w:hAnsi="Arial"/>
          <w:i w:val="false"/>
          <w:iCs w:val="false"/>
        </w:rPr>
        <w:t xml:space="preserve">Do NOT let Google auto-apply 'recommendations' (Ads nags with a red bell). Turn OFF auto-apply under Recommendations ▸ settings. Many auto-applies silently add broad match or raise budgets.</w:t>
      </w:r>
    </w:p>
    <w:p>
      <w:r>
        <w:br w:type="page"/>
      </w:r>
    </w:p>
    <w:p>
      <w:pPr>
        <w:pStyle w:val="Heading1"/>
        <w:spacing w:after="160" w:before="320"/>
      </w:pPr>
      <w:r>
        <w:rPr>
          <w:rFonts w:ascii="Arial" w:cs="Arial" w:eastAsia="Arial" w:hAnsi="Arial"/>
          <w:b/>
          <w:bCs/>
          <w:color w:val="1F3A5F"/>
          <w:sz w:val="30"/>
          <w:szCs w:val="30"/>
        </w:rPr>
        <w:t xml:space="preserve">7. Pre-launch checklist (don't click "Publish" until all are ✓)</w:t>
      </w:r>
    </w:p>
    <w:p>
      <w:pPr>
        <w:pStyle w:val="ListParagraph"/>
        <w:numPr>
          <w:ilvl w:val="0"/>
          <w:numId w:val="4"/>
        </w:numPr>
        <w:spacing w:after="60" w:line="276"/>
      </w:pPr>
      <w:r>
        <w:rPr>
          <w:rFonts w:ascii="Arial" w:cs="Arial" w:eastAsia="Arial" w:hAnsi="Arial"/>
        </w:rPr>
        <w:t xml:space="preserve">Conversion tracking confirmed firing (test form submitted and showed in Ads).</w:t>
      </w:r>
    </w:p>
    <w:p>
      <w:pPr>
        <w:pStyle w:val="ListParagraph"/>
        <w:numPr>
          <w:ilvl w:val="0"/>
          <w:numId w:val="4"/>
        </w:numPr>
        <w:spacing w:after="60" w:line="276"/>
      </w:pPr>
      <w:r>
        <w:rPr>
          <w:rFonts w:ascii="Arial" w:cs="Arial" w:eastAsia="Arial" w:hAnsi="Arial"/>
        </w:rPr>
        <w:t xml:space="preserve">Phone-call conversion enabled with 60-second minimum.</w:t>
      </w:r>
    </w:p>
    <w:p>
      <w:pPr>
        <w:pStyle w:val="ListParagraph"/>
        <w:numPr>
          <w:ilvl w:val="0"/>
          <w:numId w:val="4"/>
        </w:numPr>
        <w:spacing w:after="60" w:line="276"/>
      </w:pPr>
      <w:r>
        <w:rPr>
          <w:rFonts w:ascii="Arial" w:cs="Arial" w:eastAsia="Arial" w:hAnsi="Arial"/>
        </w:rPr>
        <w:t xml:space="preserve">Google Business Profile verified and 100% complete.</w:t>
      </w:r>
    </w:p>
    <w:p>
      <w:pPr>
        <w:pStyle w:val="ListParagraph"/>
        <w:numPr>
          <w:ilvl w:val="0"/>
          <w:numId w:val="4"/>
        </w:numPr>
        <w:spacing w:after="60" w:line="276"/>
      </w:pPr>
      <w:r>
        <w:rPr>
          <w:rFonts w:ascii="Arial" w:cs="Arial" w:eastAsia="Arial" w:hAnsi="Arial"/>
        </w:rPr>
        <w:t xml:space="preserve">Both campaigns set to Search-only (Search Partners + Display OFF).</w:t>
      </w:r>
    </w:p>
    <w:p>
      <w:pPr>
        <w:pStyle w:val="ListParagraph"/>
        <w:numPr>
          <w:ilvl w:val="0"/>
          <w:numId w:val="4"/>
        </w:numPr>
        <w:spacing w:after="60" w:line="276"/>
      </w:pPr>
      <w:r>
        <w:rPr>
          <w:rFonts w:ascii="Arial" w:cs="Arial" w:eastAsia="Arial" w:hAnsi="Arial"/>
        </w:rPr>
        <w:t xml:space="preserve">Location option set to "Presence" (not "presence or interest").</w:t>
      </w:r>
    </w:p>
    <w:p>
      <w:pPr>
        <w:pStyle w:val="ListParagraph"/>
        <w:numPr>
          <w:ilvl w:val="0"/>
          <w:numId w:val="4"/>
        </w:numPr>
        <w:spacing w:after="60" w:line="276"/>
      </w:pPr>
      <w:r>
        <w:rPr>
          <w:rFonts w:ascii="Arial" w:cs="Arial" w:eastAsia="Arial" w:hAnsi="Arial"/>
        </w:rPr>
        <w:t xml:space="preserve">Only exact + phrase match keywords used — zero broad match.</w:t>
      </w:r>
    </w:p>
    <w:p>
      <w:pPr>
        <w:pStyle w:val="ListParagraph"/>
        <w:numPr>
          <w:ilvl w:val="0"/>
          <w:numId w:val="4"/>
        </w:numPr>
        <w:spacing w:after="60" w:line="276"/>
      </w:pPr>
      <w:r>
        <w:rPr>
          <w:rFonts w:ascii="Arial" w:cs="Arial" w:eastAsia="Arial" w:hAnsi="Arial"/>
        </w:rPr>
        <w:t xml:space="preserve">Master Negatives list created and applied to both campaigns.</w:t>
      </w:r>
    </w:p>
    <w:p>
      <w:pPr>
        <w:pStyle w:val="ListParagraph"/>
        <w:numPr>
          <w:ilvl w:val="0"/>
          <w:numId w:val="4"/>
        </w:numPr>
        <w:spacing w:after="60" w:line="276"/>
      </w:pPr>
      <w:r>
        <w:rPr>
          <w:rFonts w:ascii="Arial" w:cs="Arial" w:eastAsia="Arial" w:hAnsi="Arial"/>
        </w:rPr>
        <w:t xml:space="preserve">Daily budgets set ($10 + $5 at launch).</w:t>
      </w:r>
    </w:p>
    <w:p>
      <w:pPr>
        <w:pStyle w:val="ListParagraph"/>
        <w:numPr>
          <w:ilvl w:val="0"/>
          <w:numId w:val="4"/>
        </w:numPr>
        <w:spacing w:after="60" w:line="276"/>
      </w:pPr>
      <w:r>
        <w:rPr>
          <w:rFonts w:ascii="Arial" w:cs="Arial" w:eastAsia="Arial" w:hAnsi="Arial"/>
        </w:rPr>
        <w:t xml:space="preserve">Max CPC caps set ($4 compliance / $5 emergency).</w:t>
      </w:r>
    </w:p>
    <w:p>
      <w:pPr>
        <w:pStyle w:val="ListParagraph"/>
        <w:numPr>
          <w:ilvl w:val="0"/>
          <w:numId w:val="4"/>
        </w:numPr>
        <w:spacing w:after="60" w:line="276"/>
      </w:pPr>
      <w:r>
        <w:rPr>
          <w:rFonts w:ascii="Arial" w:cs="Arial" w:eastAsia="Arial" w:hAnsi="Arial"/>
        </w:rPr>
        <w:t xml:space="preserve">Call asset added with call reporting ON.</w:t>
      </w:r>
    </w:p>
    <w:p>
      <w:pPr>
        <w:pStyle w:val="ListParagraph"/>
        <w:numPr>
          <w:ilvl w:val="0"/>
          <w:numId w:val="4"/>
        </w:numPr>
        <w:spacing w:after="60" w:line="276"/>
      </w:pPr>
      <w:r>
        <w:rPr>
          <w:rFonts w:ascii="Arial" w:cs="Arial" w:eastAsia="Arial" w:hAnsi="Arial"/>
        </w:rPr>
        <w:t xml:space="preserve">Sitelinks, callouts, structured snippets, location asset all added.</w:t>
      </w:r>
    </w:p>
    <w:p>
      <w:pPr>
        <w:pStyle w:val="ListParagraph"/>
        <w:numPr>
          <w:ilvl w:val="0"/>
          <w:numId w:val="4"/>
        </w:numPr>
        <w:spacing w:after="60" w:line="276"/>
      </w:pPr>
      <w:r>
        <w:rPr>
          <w:rFonts w:ascii="Arial" w:cs="Arial" w:eastAsia="Arial" w:hAnsi="Arial"/>
        </w:rPr>
        <w:t xml:space="preserve">Each ad group's Final URL points to the correct /services/... page.</w:t>
      </w:r>
    </w:p>
    <w:p>
      <w:pPr>
        <w:pStyle w:val="ListParagraph"/>
        <w:numPr>
          <w:ilvl w:val="0"/>
          <w:numId w:val="4"/>
        </w:numPr>
        <w:spacing w:after="60" w:line="276"/>
      </w:pPr>
      <w:r>
        <w:rPr>
          <w:rFonts w:ascii="Arial" w:cs="Arial" w:eastAsia="Arial" w:hAnsi="Arial"/>
        </w:rPr>
        <w:t xml:space="preserve">Ad schedule matches the hours you can actually answer the phone.</w:t>
      </w:r>
    </w:p>
    <w:p>
      <w:pPr>
        <w:pStyle w:val="ListParagraph"/>
        <w:numPr>
          <w:ilvl w:val="0"/>
          <w:numId w:val="4"/>
        </w:numPr>
        <w:spacing w:after="60" w:line="276"/>
      </w:pPr>
      <w:r>
        <w:rPr>
          <w:rFonts w:ascii="Arial" w:cs="Arial" w:eastAsia="Arial" w:hAnsi="Arial"/>
        </w:rPr>
        <w:t xml:space="preserve">Landing pages have a tap-to-call button and a short form ABOVE the fold on mobile.</w:t>
      </w:r>
    </w:p>
    <w:p>
      <w:pPr>
        <w:pStyle w:val="ListParagraph"/>
        <w:numPr>
          <w:ilvl w:val="0"/>
          <w:numId w:val="4"/>
        </w:numPr>
        <w:spacing w:after="60" w:line="276"/>
      </w:pPr>
      <w:r>
        <w:rPr>
          <w:rFonts w:ascii="Arial" w:cs="Arial" w:eastAsia="Arial" w:hAnsi="Arial"/>
        </w:rPr>
        <w:t xml:space="preserve">Someone is briefed to answer the phone 'Thank you for calling Bay Guard' and log where the lead came from.</w:t>
      </w:r>
    </w:p>
    <w:p>
      <w:pPr>
        <w:pBdr>
          <w:left w:val="single" w:color="C0392B" w:sz="18" w:space="12"/>
        </w:pBdr>
        <w:spacing w:after="120" w:before="80" w:line="276"/>
        <w:ind w:left="180"/>
      </w:pPr>
      <w:r>
        <w:rPr>
          <w:rFonts w:ascii="Arial" w:cs="Arial" w:eastAsia="Arial" w:hAnsi="Arial"/>
          <w:b/>
          <w:bCs/>
          <w:color w:val="C0392B"/>
        </w:rPr>
        <w:t xml:space="preserve">Landing-page truth:  </w:t>
      </w:r>
      <w:r>
        <w:rPr>
          <w:rFonts w:ascii="Arial" w:cs="Arial" w:eastAsia="Arial" w:hAnsi="Arial"/>
          <w:i w:val="false"/>
          <w:iCs w:val="false"/>
        </w:rPr>
        <w:t xml:space="preserve">Ads only bring the click — the landing page converts it. If the phone number isn't tappable and visible in the first screen on mobile, you will pay for clicks that bounce. Confirm this on an actual phone before launch.</w:t>
      </w:r>
    </w:p>
    <w:p>
      <w:pPr>
        <w:pStyle w:val="Heading1"/>
        <w:spacing w:after="160" w:before="320"/>
      </w:pPr>
      <w:r>
        <w:rPr>
          <w:rFonts w:ascii="Arial" w:cs="Arial" w:eastAsia="Arial" w:hAnsi="Arial"/>
          <w:b/>
          <w:bCs/>
          <w:color w:val="1F3A5F"/>
          <w:sz w:val="30"/>
          <w:szCs w:val="30"/>
        </w:rPr>
        <w:t xml:space="preserve">8. After launch — the optimization routine that lowers cost per lead</w:t>
      </w:r>
    </w:p>
    <w:p>
      <w:pPr>
        <w:spacing w:after="120" w:before="0" w:line="276"/>
      </w:pPr>
      <w:r>
        <w:rPr>
          <w:rFonts w:ascii="Arial" w:cs="Arial" w:eastAsia="Arial" w:hAnsi="Arial"/>
        </w:rPr>
        <w:t xml:space="preserve">Leads come from launching; cheaper leads come from this routine. Follow the cadence below. Do not touch bids or keywords daily — give changes 5–7 days to gather data.</w:t>
      </w:r>
    </w:p>
    <w:p>
      <w:pPr>
        <w:pStyle w:val="Heading2"/>
        <w:spacing w:after="120" w:before="240"/>
      </w:pPr>
      <w:r>
        <w:rPr>
          <w:rFonts w:ascii="Arial" w:cs="Arial" w:eastAsia="Arial" w:hAnsi="Arial"/>
          <w:b/>
          <w:bCs/>
          <w:color w:val="2563EB"/>
          <w:sz w:val="24"/>
          <w:szCs w:val="24"/>
        </w:rPr>
        <w:t xml:space="preserve">8.1 Daily (5 minutes)</w:t>
      </w:r>
    </w:p>
    <w:p>
      <w:pPr>
        <w:pStyle w:val="ListParagraph"/>
        <w:numPr>
          <w:ilvl w:val="0"/>
          <w:numId w:val="3"/>
        </w:numPr>
        <w:spacing w:after="60" w:line="276"/>
      </w:pPr>
      <w:r>
        <w:rPr>
          <w:rFonts w:ascii="Arial" w:cs="Arial" w:eastAsia="Arial" w:hAnsi="Arial"/>
        </w:rPr>
        <w:t xml:space="preserve">Answer every call fast. A missed call is a paid lead handed to a competitor.</w:t>
      </w:r>
    </w:p>
    <w:p>
      <w:pPr>
        <w:pStyle w:val="ListParagraph"/>
        <w:numPr>
          <w:ilvl w:val="0"/>
          <w:numId w:val="3"/>
        </w:numPr>
        <w:spacing w:after="60" w:line="276"/>
      </w:pPr>
      <w:r>
        <w:rPr>
          <w:rFonts w:ascii="Arial" w:cs="Arial" w:eastAsia="Arial" w:hAnsi="Arial"/>
        </w:rPr>
        <w:t xml:space="preserve">Glance at spend — confirm campaigns are delivering and not paused by a billing issue.</w:t>
      </w:r>
    </w:p>
    <w:p>
      <w:pPr>
        <w:pStyle w:val="Heading2"/>
        <w:spacing w:after="120" w:before="240"/>
      </w:pPr>
      <w:r>
        <w:rPr>
          <w:rFonts w:ascii="Arial" w:cs="Arial" w:eastAsia="Arial" w:hAnsi="Arial"/>
          <w:b/>
          <w:bCs/>
          <w:color w:val="2563EB"/>
          <w:sz w:val="24"/>
          <w:szCs w:val="24"/>
        </w:rPr>
        <w:t xml:space="preserve">8.2 Weekly (30 minutes)</w:t>
      </w:r>
    </w:p>
    <w:p>
      <w:pPr>
        <w:pStyle w:val="ListParagraph"/>
        <w:numPr>
          <w:ilvl w:val="0"/>
          <w:numId w:val="5"/>
        </w:numPr>
        <w:spacing w:after="80" w:line="276"/>
      </w:pPr>
      <w:r>
        <w:rPr>
          <w:rFonts w:ascii="Arial" w:cs="Arial" w:eastAsia="Arial" w:hAnsi="Arial"/>
        </w:rPr>
        <w:t xml:space="preserve">Search terms report → add irrelevant terms as negatives; add good new terms as keywords.</w:t>
      </w:r>
    </w:p>
    <w:p>
      <w:pPr>
        <w:pStyle w:val="ListParagraph"/>
        <w:numPr>
          <w:ilvl w:val="0"/>
          <w:numId w:val="5"/>
        </w:numPr>
        <w:spacing w:after="80" w:line="276"/>
      </w:pPr>
      <w:r>
        <w:rPr>
          <w:rFonts w:ascii="Arial" w:cs="Arial" w:eastAsia="Arial" w:hAnsi="Arial"/>
        </w:rPr>
        <w:t xml:space="preserve">Pause any keyword with 30+ clicks and 0 conversions.</w:t>
      </w:r>
    </w:p>
    <w:p>
      <w:pPr>
        <w:pStyle w:val="ListParagraph"/>
        <w:numPr>
          <w:ilvl w:val="0"/>
          <w:numId w:val="5"/>
        </w:numPr>
        <w:spacing w:after="80" w:line="276"/>
      </w:pPr>
      <w:r>
        <w:rPr>
          <w:rFonts w:ascii="Arial" w:cs="Arial" w:eastAsia="Arial" w:hAnsi="Arial"/>
        </w:rPr>
        <w:t xml:space="preserve">Check which ad headlines Google marks "Low" → replace them.</w:t>
      </w:r>
    </w:p>
    <w:p>
      <w:pPr>
        <w:pStyle w:val="ListParagraph"/>
        <w:numPr>
          <w:ilvl w:val="0"/>
          <w:numId w:val="5"/>
        </w:numPr>
        <w:spacing w:after="80" w:line="276"/>
      </w:pPr>
      <w:r>
        <w:rPr>
          <w:rFonts w:ascii="Arial" w:cs="Arial" w:eastAsia="Arial" w:hAnsi="Arial"/>
        </w:rPr>
        <w:t xml:space="preserve">Review call recordings/logs → are calls real leads or spam? Adjust.</w:t>
      </w:r>
    </w:p>
    <w:p>
      <w:pPr>
        <w:pStyle w:val="ListParagraph"/>
        <w:numPr>
          <w:ilvl w:val="0"/>
          <w:numId w:val="5"/>
        </w:numPr>
        <w:spacing w:after="80" w:line="276"/>
      </w:pPr>
      <w:r>
        <w:rPr>
          <w:rFonts w:ascii="Arial" w:cs="Arial" w:eastAsia="Arial" w:hAnsi="Arial"/>
        </w:rPr>
        <w:t xml:space="preserve">Post one new GBP update and request reviews from the week's jobs.</w:t>
      </w:r>
    </w:p>
    <w:p>
      <w:pPr>
        <w:pStyle w:val="Heading2"/>
        <w:spacing w:after="120" w:before="240"/>
      </w:pPr>
      <w:r>
        <w:rPr>
          <w:rFonts w:ascii="Arial" w:cs="Arial" w:eastAsia="Arial" w:hAnsi="Arial"/>
          <w:b/>
          <w:bCs/>
          <w:color w:val="2563EB"/>
          <w:sz w:val="24"/>
          <w:szCs w:val="24"/>
        </w:rPr>
        <w:t xml:space="preserve">8.3 Monthly (1 hour)</w:t>
      </w:r>
    </w:p>
    <w:p>
      <w:pPr>
        <w:pStyle w:val="ListParagraph"/>
        <w:numPr>
          <w:ilvl w:val="0"/>
          <w:numId w:val="6"/>
        </w:numPr>
        <w:spacing w:after="80" w:line="276"/>
      </w:pPr>
      <w:r>
        <w:rPr>
          <w:rFonts w:ascii="Arial" w:cs="Arial" w:eastAsia="Arial" w:hAnsi="Arial"/>
        </w:rPr>
        <w:t xml:space="preserve">Once you have 15–20 conversions, switch Campaign 1 bidding to "Maximize Conversions" (or "Maximize Conversions with a target CPA" near your actual cost-per-lead).</w:t>
      </w:r>
    </w:p>
    <w:p>
      <w:pPr>
        <w:pStyle w:val="ListParagraph"/>
        <w:numPr>
          <w:ilvl w:val="0"/>
          <w:numId w:val="6"/>
        </w:numPr>
        <w:spacing w:after="80" w:line="276"/>
      </w:pPr>
      <w:r>
        <w:rPr>
          <w:rFonts w:ascii="Arial" w:cs="Arial" w:eastAsia="Arial" w:hAnsi="Arial"/>
        </w:rPr>
        <w:t xml:space="preserve">Shift budget from the weaker campaign/ad group to the one producing the cheapest leads.</w:t>
      </w:r>
    </w:p>
    <w:p>
      <w:pPr>
        <w:pStyle w:val="ListParagraph"/>
        <w:numPr>
          <w:ilvl w:val="0"/>
          <w:numId w:val="6"/>
        </w:numPr>
        <w:spacing w:after="80" w:line="276"/>
      </w:pPr>
      <w:r>
        <w:rPr>
          <w:rFonts w:ascii="Arial" w:cs="Arial" w:eastAsia="Arial" w:hAnsi="Arial"/>
        </w:rPr>
        <w:t xml:space="preserve">Add mobile bid adjustments based on where calls come from.</w:t>
      </w:r>
    </w:p>
    <w:p>
      <w:pPr>
        <w:pStyle w:val="ListParagraph"/>
        <w:numPr>
          <w:ilvl w:val="0"/>
          <w:numId w:val="6"/>
        </w:numPr>
        <w:spacing w:after="80" w:line="276"/>
      </w:pPr>
      <w:r>
        <w:rPr>
          <w:rFonts w:ascii="Arial" w:cs="Arial" w:eastAsia="Arial" w:hAnsi="Arial"/>
        </w:rPr>
        <w:t xml:space="preserve">Review the location report → increase bids in cities that convert, exclude ones that don't.</w:t>
      </w:r>
    </w:p>
    <w:p>
      <w:pPr>
        <w:pStyle w:val="ListParagraph"/>
        <w:numPr>
          <w:ilvl w:val="0"/>
          <w:numId w:val="6"/>
        </w:numPr>
        <w:spacing w:after="80" w:line="276"/>
      </w:pPr>
      <w:r>
        <w:rPr>
          <w:rFonts w:ascii="Arial" w:cs="Arial" w:eastAsia="Arial" w:hAnsi="Arial"/>
        </w:rPr>
        <w:t xml:space="preserve">If profitable at $15/day, scale toward $30/day — but only on proven winners.</w:t>
      </w:r>
    </w:p>
    <w:p>
      <w:r>
        <w:br w:type="page"/>
      </w:r>
    </w:p>
    <w:p>
      <w:pPr>
        <w:pStyle w:val="Heading1"/>
        <w:spacing w:after="160" w:before="320"/>
      </w:pPr>
      <w:r>
        <w:rPr>
          <w:rFonts w:ascii="Arial" w:cs="Arial" w:eastAsia="Arial" w:hAnsi="Arial"/>
          <w:b/>
          <w:bCs/>
          <w:color w:val="1F3A5F"/>
          <w:sz w:val="30"/>
          <w:szCs w:val="30"/>
        </w:rPr>
        <w:t xml:space="preserve">9. Local SEO — the free lead layer that also cuts ad costs</w:t>
      </w:r>
    </w:p>
    <w:p>
      <w:pPr>
        <w:spacing w:after="120" w:before="0" w:line="276"/>
      </w:pPr>
      <w:r>
        <w:rPr>
          <w:rFonts w:ascii="Arial" w:cs="Arial" w:eastAsia="Arial" w:hAnsi="Arial"/>
        </w:rPr>
        <w:t xml:space="preserve">Ads bring leads today; SEO brings them for free over the next few months AND raises your ad Quality Score (better landing pages = lower CPC). Your site currently has 4 generic service pages. The strategy is to build a location × service matrix so you rank for "[service] in [city]" searches your competitors ignore.</w:t>
      </w:r>
    </w:p>
    <w:p>
      <w:pPr>
        <w:pStyle w:val="Heading2"/>
        <w:spacing w:after="120" w:before="240"/>
      </w:pPr>
      <w:r>
        <w:rPr>
          <w:rFonts w:ascii="Arial" w:cs="Arial" w:eastAsia="Arial" w:hAnsi="Arial"/>
          <w:b/>
          <w:bCs/>
          <w:color w:val="2563EB"/>
          <w:sz w:val="24"/>
          <w:szCs w:val="24"/>
        </w:rPr>
        <w:t xml:space="preserve">9.1 Build location-service landing pages</w:t>
      </w:r>
    </w:p>
    <w:p>
      <w:pPr>
        <w:spacing w:after="120" w:before="0" w:line="276"/>
      </w:pPr>
      <w:r>
        <w:rPr>
          <w:rFonts w:ascii="Arial" w:cs="Arial" w:eastAsia="Arial" w:hAnsi="Arial"/>
        </w:rPr>
        <w:t xml:space="preserve">Each page targets one service in one city, with genuinely localized content (not duplicated). First batch (Month 2), modeled on your existing slugs: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/oakland-commercial-fire-sprinklers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/berkeley-fire-sprinkler-inspection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/east-bay-restaurant-fire-suppression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/oakland-kitchen-fire-suppression</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/hayward-commercial-fire-extinguisher-service</w:t>
      </w:r>
    </w:p>
    <w:p>
      <w:pPr>
        <w:spacing w:after="120" w:before="0" w:line="276"/>
      </w:pPr>
      <w:r>
        <w:rPr>
          <w:rFonts w:ascii="Arial" w:cs="Arial" w:eastAsia="Arial" w:hAnsi="Arial"/>
        </w:rPr>
        <w:t xml:space="preserve">Second batch (Month 3), expanding to SF and South Bay:</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/san-francisco-title-19-inspections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/san-francisco-kitchen-fire-suppression</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/san-jose-commercial-fire-sprinklers</w:t>
      </w:r>
    </w:p>
    <w:p>
      <w:pPr>
        <w:pBdr>
          <w:left w:val="single" w:color="1E7D46" w:sz="12" w:space="10"/>
        </w:pBdr>
        <w:shd w:fill="F4F6FA" w:color="auto" w:val="clear"/>
        <w:spacing w:after="20" w:line="252"/>
        <w:ind w:left="160"/>
      </w:pPr>
      <w:r>
        <w:rPr>
          <w:rFonts w:ascii="Consolas" w:cs="Consolas" w:eastAsia="Consolas" w:hAnsi="Consolas"/>
          <w:color w:val="1A1A1A"/>
          <w:sz w:val="18"/>
          <w:szCs w:val="18"/>
        </w:rPr>
        <w:t xml:space="preserve">/san-jose-fire-extinguisher-service</w:t>
      </w:r>
    </w:p>
    <w:p>
      <w:pPr>
        <w:pBdr>
          <w:left w:val="single" w:color="1E7D46" w:sz="12" w:space="10"/>
        </w:pBdr>
        <w:shd w:fill="F4F6FA" w:color="auto" w:val="clear"/>
        <w:spacing w:after="120" w:line="252"/>
        <w:ind w:left="160"/>
      </w:pPr>
      <w:r>
        <w:rPr>
          <w:rFonts w:ascii="Consolas" w:cs="Consolas" w:eastAsia="Consolas" w:hAnsi="Consolas"/>
          <w:color w:val="1A1A1A"/>
          <w:sz w:val="18"/>
          <w:szCs w:val="18"/>
        </w:rPr>
        <w:t xml:space="preserve">/fremont-fire-protection-services</w:t>
      </w:r>
    </w:p>
    <w:p>
      <w:pPr>
        <w:pStyle w:val="Heading3"/>
        <w:spacing w:after="100" w:before="180"/>
      </w:pPr>
      <w:r>
        <w:rPr>
          <w:rFonts w:ascii="Arial" w:cs="Arial" w:eastAsia="Arial" w:hAnsi="Arial"/>
          <w:b/>
          <w:bCs/>
          <w:color w:val="1F3A5F"/>
          <w:sz w:val="21"/>
          <w:szCs w:val="21"/>
        </w:rPr>
        <w:t xml:space="preserve">What each page must contain</w:t>
      </w:r>
    </w:p>
    <w:p>
      <w:pPr>
        <w:pStyle w:val="ListParagraph"/>
        <w:numPr>
          <w:ilvl w:val="0"/>
          <w:numId w:val="3"/>
        </w:numPr>
        <w:spacing w:after="60" w:line="276"/>
      </w:pPr>
      <w:r>
        <w:rPr>
          <w:rFonts w:ascii="Arial" w:cs="Arial" w:eastAsia="Arial" w:hAnsi="Arial"/>
        </w:rPr>
        <w:t xml:space="preserve">H1 with the exact service + city (e.g., "Commercial Fire Sprinkler Inspection in Oakland").</w:t>
      </w:r>
    </w:p>
    <w:p>
      <w:pPr>
        <w:pStyle w:val="ListParagraph"/>
        <w:numPr>
          <w:ilvl w:val="0"/>
          <w:numId w:val="3"/>
        </w:numPr>
        <w:spacing w:after="60" w:line="276"/>
      </w:pPr>
      <w:r>
        <w:rPr>
          <w:rFonts w:ascii="Arial" w:cs="Arial" w:eastAsia="Arial" w:hAnsi="Arial"/>
        </w:rPr>
        <w:t xml:space="preserve">200–400 words of unique copy: local code references (Oakland Fire Dept, CA Title 19), the specific problem, your process, service area neighborhoods.</w:t>
      </w:r>
    </w:p>
    <w:p>
      <w:pPr>
        <w:pStyle w:val="ListParagraph"/>
        <w:numPr>
          <w:ilvl w:val="0"/>
          <w:numId w:val="3"/>
        </w:numPr>
        <w:spacing w:after="60" w:line="276"/>
      </w:pPr>
      <w:r>
        <w:rPr>
          <w:rFonts w:ascii="Arial" w:cs="Arial" w:eastAsia="Arial" w:hAnsi="Arial"/>
        </w:rPr>
        <w:t xml:space="preserve">A tap-to-call button + short lead form above the fold.</w:t>
      </w:r>
    </w:p>
    <w:p>
      <w:pPr>
        <w:pStyle w:val="ListParagraph"/>
        <w:numPr>
          <w:ilvl w:val="0"/>
          <w:numId w:val="3"/>
        </w:numPr>
        <w:spacing w:after="60" w:line="276"/>
      </w:pPr>
      <w:r>
        <w:rPr>
          <w:rFonts w:ascii="Arial" w:cs="Arial" w:eastAsia="Arial" w:hAnsi="Arial"/>
        </w:rPr>
        <w:t xml:space="preserve">2–3 real photos and, ideally, a local testimonial.</w:t>
      </w:r>
    </w:p>
    <w:p>
      <w:pPr>
        <w:pStyle w:val="ListParagraph"/>
        <w:numPr>
          <w:ilvl w:val="0"/>
          <w:numId w:val="3"/>
        </w:numPr>
        <w:spacing w:after="60" w:line="276"/>
      </w:pPr>
      <w:r>
        <w:rPr>
          <w:rFonts w:ascii="Arial" w:cs="Arial" w:eastAsia="Arial" w:hAnsi="Arial"/>
        </w:rPr>
        <w:t xml:space="preserve">Internal links to/from the main service page and other city pages.</w:t>
      </w:r>
    </w:p>
    <w:p>
      <w:pPr>
        <w:pStyle w:val="ListParagraph"/>
        <w:numPr>
          <w:ilvl w:val="0"/>
          <w:numId w:val="3"/>
        </w:numPr>
        <w:spacing w:after="60" w:line="276"/>
      </w:pPr>
      <w:r>
        <w:rPr>
          <w:rFonts w:ascii="Arial" w:cs="Arial" w:eastAsia="Arial" w:hAnsi="Arial"/>
        </w:rPr>
        <w:t xml:space="preserve">Unique title tag + meta description with service + city.</w:t>
      </w:r>
    </w:p>
    <w:p>
      <w:pPr>
        <w:pStyle w:val="Heading2"/>
        <w:spacing w:after="120" w:before="240"/>
      </w:pPr>
      <w:r>
        <w:rPr>
          <w:rFonts w:ascii="Arial" w:cs="Arial" w:eastAsia="Arial" w:hAnsi="Arial"/>
          <w:b/>
          <w:bCs/>
          <w:color w:val="2563EB"/>
          <w:sz w:val="24"/>
          <w:szCs w:val="24"/>
        </w:rPr>
        <w:t xml:space="preserve">9.2 Schema markup (JSON-LD) — helps Google index you faster</w:t>
      </w:r>
    </w:p>
    <w:p>
      <w:pPr>
        <w:spacing w:after="120" w:before="0" w:line="276"/>
      </w:pPr>
      <w:r>
        <w:rPr>
          <w:rFonts w:ascii="Arial" w:cs="Arial" w:eastAsia="Arial" w:hAnsi="Arial"/>
        </w:rPr>
        <w:t xml:space="preserve">Add structured data so Google instantly understands your services and area. Your dev adds these JSON-LD blocks (you already have a JsonLd component in the codebase):</w:t>
      </w:r>
    </w:p>
    <w:p>
      <w:pPr>
        <w:pStyle w:val="ListParagraph"/>
        <w:numPr>
          <w:ilvl w:val="0"/>
          <w:numId w:val="3"/>
        </w:numPr>
        <w:spacing w:after="60" w:line="276"/>
      </w:pPr>
      <w:r>
        <w:rPr>
          <w:rFonts w:ascii="Arial" w:cs="Arial" w:eastAsia="Arial" w:hAnsi="Arial"/>
        </w:rPr>
        <w:t xml:space="preserve">LocalBusiness (or the more specific "FireProtectionService" type if available) with NAP, geo area, hours, license numbers.</w:t>
      </w:r>
    </w:p>
    <w:p>
      <w:pPr>
        <w:pStyle w:val="ListParagraph"/>
        <w:numPr>
          <w:ilvl w:val="0"/>
          <w:numId w:val="3"/>
        </w:numPr>
        <w:spacing w:after="60" w:line="276"/>
      </w:pPr>
      <w:r>
        <w:rPr>
          <w:rFonts w:ascii="Arial" w:cs="Arial" w:eastAsia="Arial" w:hAnsi="Arial"/>
        </w:rPr>
        <w:t xml:space="preserve">Service schema on each service and location page.</w:t>
      </w:r>
    </w:p>
    <w:p>
      <w:pPr>
        <w:pStyle w:val="ListParagraph"/>
        <w:numPr>
          <w:ilvl w:val="0"/>
          <w:numId w:val="3"/>
        </w:numPr>
        <w:spacing w:after="60" w:line="276"/>
      </w:pPr>
      <w:r>
        <w:rPr>
          <w:rFonts w:ascii="Arial" w:cs="Arial" w:eastAsia="Arial" w:hAnsi="Arial"/>
        </w:rPr>
        <w:t xml:space="preserve">FAQPage schema on the FAQ section (compliance questions).</w:t>
      </w:r>
    </w:p>
    <w:p>
      <w:pPr>
        <w:pBdr>
          <w:left w:val="single" w:color="2563EB" w:sz="18" w:space="12"/>
        </w:pBdr>
        <w:spacing w:after="120" w:before="80" w:line="276"/>
        <w:ind w:left="180"/>
      </w:pPr>
      <w:r>
        <w:rPr>
          <w:rFonts w:ascii="Arial" w:cs="Arial" w:eastAsia="Arial" w:hAnsi="Arial"/>
          <w:b/>
          <w:bCs/>
          <w:color w:val="2563EB"/>
        </w:rPr>
        <w:t xml:space="preserve">Quick win:  </w:t>
      </w:r>
      <w:r>
        <w:rPr>
          <w:rFonts w:ascii="Arial" w:cs="Arial" w:eastAsia="Arial" w:hAnsi="Arial"/>
          <w:i w:val="false"/>
          <w:iCs w:val="false"/>
        </w:rPr>
        <w:t xml:space="preserve">Submit your sitemap (www.bayguardfireprotection.com/sitemap.xml) in Google Search Console ▸ Sitemaps, and use the URL Inspection tool to request indexing of each new page the day it goes live.</w:t>
      </w:r>
    </w:p>
    <w:p>
      <w:pPr>
        <w:pStyle w:val="Heading2"/>
        <w:spacing w:after="120" w:before="240"/>
      </w:pPr>
      <w:r>
        <w:rPr>
          <w:rFonts w:ascii="Arial" w:cs="Arial" w:eastAsia="Arial" w:hAnsi="Arial"/>
          <w:b/>
          <w:bCs/>
          <w:color w:val="2563EB"/>
          <w:sz w:val="24"/>
          <w:szCs w:val="24"/>
        </w:rPr>
        <w:t xml:space="preserve">9.3 Reviews + citations (authority)</w:t>
      </w:r>
    </w:p>
    <w:p>
      <w:pPr>
        <w:pStyle w:val="ListParagraph"/>
        <w:numPr>
          <w:ilvl w:val="0"/>
          <w:numId w:val="3"/>
        </w:numPr>
        <w:spacing w:after="60" w:line="276"/>
      </w:pPr>
      <w:r>
        <w:rPr>
          <w:rFonts w:ascii="Arial" w:cs="Arial" w:eastAsia="Arial" w:hAnsi="Arial"/>
        </w:rPr>
        <w:t xml:space="preserve">Keep the review engine from Part 2 running — it's the top local ranking factor.</w:t>
      </w:r>
    </w:p>
    <w:p>
      <w:pPr>
        <w:pStyle w:val="ListParagraph"/>
        <w:numPr>
          <w:ilvl w:val="0"/>
          <w:numId w:val="3"/>
        </w:numPr>
        <w:spacing w:after="60" w:line="276"/>
      </w:pPr>
      <w:r>
        <w:rPr>
          <w:rFonts w:ascii="Arial" w:cs="Arial" w:eastAsia="Arial" w:hAnsi="Arial"/>
        </w:rPr>
        <w:t xml:space="preserve">Build consistent citations: Yelp (you have it), Bing Places, Apple Business Connect, Angi, BBB, Nextdoor, plus Bay Area chamber of commerce and local business directories. Use identical NAP everywhere.</w:t>
      </w:r>
    </w:p>
    <w:p>
      <w:pPr>
        <w:pStyle w:val="ListParagraph"/>
        <w:numPr>
          <w:ilvl w:val="0"/>
          <w:numId w:val="3"/>
        </w:numPr>
        <w:spacing w:after="60" w:line="276"/>
      </w:pPr>
      <w:r>
        <w:rPr>
          <w:rFonts w:ascii="Arial" w:cs="Arial" w:eastAsia="Arial" w:hAnsi="Arial"/>
        </w:rPr>
        <w:t xml:space="preserve">Pursue a few local backlinks: chamber of commerce, restaurant-association partners, supplier pages, local news/blog mentions.</w:t>
      </w:r>
    </w:p>
    <w:p>
      <w:r>
        <w:br w:type="page"/>
      </w:r>
    </w:p>
    <w:p>
      <w:pPr>
        <w:pStyle w:val="Heading1"/>
        <w:spacing w:after="160" w:before="320"/>
      </w:pPr>
      <w:r>
        <w:rPr>
          <w:rFonts w:ascii="Arial" w:cs="Arial" w:eastAsia="Arial" w:hAnsi="Arial"/>
          <w:b/>
          <w:bCs/>
          <w:color w:val="1F3A5F"/>
          <w:sz w:val="30"/>
          <w:szCs w:val="30"/>
        </w:rPr>
        <w:t xml:space="preserve">10. The 90-day roadmap</w:t>
      </w:r>
    </w:p>
    <w:p>
      <w:pPr>
        <w:pStyle w:val="Heading2"/>
        <w:spacing w:after="120" w:before="240"/>
      </w:pPr>
      <w:r>
        <w:rPr>
          <w:rFonts w:ascii="Arial" w:cs="Arial" w:eastAsia="Arial" w:hAnsi="Arial"/>
          <w:b/>
          <w:bCs/>
          <w:color w:val="2563EB"/>
          <w:sz w:val="24"/>
          <w:szCs w:val="24"/>
        </w:rPr>
        <w:t xml:space="preserve">Month 1 — Foundation + PPC launch (leads start now)</w:t>
      </w:r>
    </w:p>
    <w:p>
      <w:pPr>
        <w:pStyle w:val="ListParagraph"/>
        <w:numPr>
          <w:ilvl w:val="0"/>
          <w:numId w:val="3"/>
        </w:numPr>
        <w:spacing w:after="60" w:line="276"/>
      </w:pPr>
      <w:r>
        <w:rPr>
          <w:rFonts w:ascii="Arial" w:cs="Arial" w:eastAsia="Arial" w:hAnsi="Arial"/>
        </w:rPr>
        <w:t xml:space="preserve">Week 1: GBP claimed, verified, 100% complete (Part 2). Conversion + call tracking confirmed (Part 3).</w:t>
      </w:r>
    </w:p>
    <w:p>
      <w:pPr>
        <w:pStyle w:val="ListParagraph"/>
        <w:numPr>
          <w:ilvl w:val="0"/>
          <w:numId w:val="3"/>
        </w:numPr>
        <w:spacing w:after="60" w:line="276"/>
      </w:pPr>
      <w:r>
        <w:rPr>
          <w:rFonts w:ascii="Arial" w:cs="Arial" w:eastAsia="Arial" w:hAnsi="Arial"/>
        </w:rPr>
        <w:t xml:space="preserve">Week 1–2: Build and launch both Google Ads campaigns at $15/day (Parts 4–6). Run the pre-launch checklist (Part 7).</w:t>
      </w:r>
    </w:p>
    <w:p>
      <w:pPr>
        <w:pStyle w:val="ListParagraph"/>
        <w:numPr>
          <w:ilvl w:val="0"/>
          <w:numId w:val="3"/>
        </w:numPr>
        <w:spacing w:after="60" w:line="276"/>
      </w:pPr>
      <w:r>
        <w:rPr>
          <w:rFonts w:ascii="Arial" w:cs="Arial" w:eastAsia="Arial" w:hAnsi="Arial"/>
        </w:rPr>
        <w:t xml:space="preserve">Week 2–4: Weekly optimization routine. Negatives, search-term mining, review requests after every job.</w:t>
      </w:r>
    </w:p>
    <w:p>
      <w:pPr>
        <w:pStyle w:val="Heading2"/>
        <w:spacing w:after="120" w:before="240"/>
      </w:pPr>
      <w:r>
        <w:rPr>
          <w:rFonts w:ascii="Arial" w:cs="Arial" w:eastAsia="Arial" w:hAnsi="Arial"/>
          <w:b/>
          <w:bCs/>
          <w:color w:val="2563EB"/>
          <w:sz w:val="24"/>
          <w:szCs w:val="24"/>
        </w:rPr>
        <w:t xml:space="preserve">Month 2 — Technical SEO + landing pages</w:t>
      </w:r>
    </w:p>
    <w:p>
      <w:pPr>
        <w:pStyle w:val="ListParagraph"/>
        <w:numPr>
          <w:ilvl w:val="0"/>
          <w:numId w:val="3"/>
        </w:numPr>
        <w:spacing w:after="60" w:line="276"/>
      </w:pPr>
      <w:r>
        <w:rPr>
          <w:rFonts w:ascii="Arial" w:cs="Arial" w:eastAsia="Arial" w:hAnsi="Arial"/>
        </w:rPr>
        <w:t xml:space="preserve">Deploy first 5 location-service pages (Part 9.1 batch 1).</w:t>
      </w:r>
    </w:p>
    <w:p>
      <w:pPr>
        <w:pStyle w:val="ListParagraph"/>
        <w:numPr>
          <w:ilvl w:val="0"/>
          <w:numId w:val="3"/>
        </w:numPr>
        <w:spacing w:after="60" w:line="276"/>
      </w:pPr>
      <w:r>
        <w:rPr>
          <w:rFonts w:ascii="Arial" w:cs="Arial" w:eastAsia="Arial" w:hAnsi="Arial"/>
        </w:rPr>
        <w:t xml:space="preserve">Add LocalBusiness / Service / FAQ schema sitewide (Part 9.2).</w:t>
      </w:r>
    </w:p>
    <w:p>
      <w:pPr>
        <w:pStyle w:val="ListParagraph"/>
        <w:numPr>
          <w:ilvl w:val="0"/>
          <w:numId w:val="3"/>
        </w:numPr>
        <w:spacing w:after="60" w:line="276"/>
      </w:pPr>
      <w:r>
        <w:rPr>
          <w:rFonts w:ascii="Arial" w:cs="Arial" w:eastAsia="Arial" w:hAnsi="Arial"/>
        </w:rPr>
        <w:t xml:space="preserve">Confirm mobile speed + above-the-fold call button and form on every page.</w:t>
      </w:r>
    </w:p>
    <w:p>
      <w:pPr>
        <w:pStyle w:val="ListParagraph"/>
        <w:numPr>
          <w:ilvl w:val="0"/>
          <w:numId w:val="3"/>
        </w:numPr>
        <w:spacing w:after="60" w:line="276"/>
      </w:pPr>
      <w:r>
        <w:rPr>
          <w:rFonts w:ascii="Arial" w:cs="Arial" w:eastAsia="Arial" w:hAnsi="Arial"/>
        </w:rPr>
        <w:t xml:space="preserve">Scale ad budget toward $30/day on proven winners; switch Campaign 1 to Maximize Conversions.</w:t>
      </w:r>
    </w:p>
    <w:p>
      <w:pPr>
        <w:pStyle w:val="Heading2"/>
        <w:spacing w:after="120" w:before="240"/>
      </w:pPr>
      <w:r>
        <w:rPr>
          <w:rFonts w:ascii="Arial" w:cs="Arial" w:eastAsia="Arial" w:hAnsi="Arial"/>
          <w:b/>
          <w:bCs/>
          <w:color w:val="2563EB"/>
          <w:sz w:val="24"/>
          <w:szCs w:val="24"/>
        </w:rPr>
        <w:t xml:space="preserve">Month 3 — Authority + expansion</w:t>
      </w:r>
    </w:p>
    <w:p>
      <w:pPr>
        <w:pStyle w:val="ListParagraph"/>
        <w:numPr>
          <w:ilvl w:val="0"/>
          <w:numId w:val="3"/>
        </w:numPr>
        <w:spacing w:after="60" w:line="276"/>
      </w:pPr>
      <w:r>
        <w:rPr>
          <w:rFonts w:ascii="Arial" w:cs="Arial" w:eastAsia="Arial" w:hAnsi="Arial"/>
        </w:rPr>
        <w:t xml:space="preserve">Deploy second 5 location pages (SF + South Bay).</w:t>
      </w:r>
    </w:p>
    <w:p>
      <w:pPr>
        <w:pStyle w:val="ListParagraph"/>
        <w:numPr>
          <w:ilvl w:val="0"/>
          <w:numId w:val="3"/>
        </w:numPr>
        <w:spacing w:after="60" w:line="276"/>
      </w:pPr>
      <w:r>
        <w:rPr>
          <w:rFonts w:ascii="Arial" w:cs="Arial" w:eastAsia="Arial" w:hAnsi="Arial"/>
        </w:rPr>
        <w:t xml:space="preserve">Launch a compliance FAQ section (e.g., "California OSHA fire extinguisher requirements", "Title 19 inspection frequency") to capture research queries.</w:t>
      </w:r>
    </w:p>
    <w:p>
      <w:pPr>
        <w:pStyle w:val="ListParagraph"/>
        <w:numPr>
          <w:ilvl w:val="0"/>
          <w:numId w:val="3"/>
        </w:numPr>
        <w:spacing w:after="60" w:line="276"/>
      </w:pPr>
      <w:r>
        <w:rPr>
          <w:rFonts w:ascii="Arial" w:cs="Arial" w:eastAsia="Arial" w:hAnsi="Arial"/>
        </w:rPr>
        <w:t xml:space="preserve">Build citations + local backlinks (directories, chamber of commerce).</w:t>
      </w:r>
    </w:p>
    <w:p>
      <w:pPr>
        <w:pStyle w:val="ListParagraph"/>
        <w:numPr>
          <w:ilvl w:val="0"/>
          <w:numId w:val="3"/>
        </w:numPr>
        <w:spacing w:after="60" w:line="276"/>
      </w:pPr>
      <w:r>
        <w:rPr>
          <w:rFonts w:ascii="Arial" w:cs="Arial" w:eastAsia="Arial" w:hAnsi="Arial"/>
        </w:rPr>
        <w:t xml:space="preserve">Review 90-day numbers: cost per lead, close rate, best cities/services — reallocate budget accordingly.</w:t>
      </w:r>
    </w:p>
    <w:p>
      <w:pPr>
        <w:pStyle w:val="Heading2"/>
        <w:spacing w:after="120" w:before="240"/>
      </w:pPr>
      <w:r>
        <w:rPr>
          <w:rFonts w:ascii="Arial" w:cs="Arial" w:eastAsia="Arial" w:hAnsi="Arial"/>
          <w:b/>
          <w:bCs/>
          <w:color w:val="2563EB"/>
          <w:sz w:val="24"/>
          <w:szCs w:val="24"/>
        </w:rPr>
        <w:t xml:space="preserve">Expected trajectory</w:t>
      </w:r>
    </w:p>
    <w:tbl>
      <w:tblPr>
        <w:tblW w:type="dxa" w:w="9300"/>
        <w:tblBorders>
          <w:top w:val="single" w:color="C8D0DA" w:sz="4"/>
          <w:left w:val="single" w:color="C8D0DA" w:sz="4"/>
          <w:bottom w:val="single" w:color="C8D0DA" w:sz="4"/>
          <w:right w:val="single" w:color="C8D0DA" w:sz="4"/>
          <w:insideH w:val="single" w:color="DCE2EA" w:sz="4"/>
          <w:insideV w:val="single" w:color="DCE2EA" w:sz="4"/>
        </w:tblBorders>
      </w:tblPr>
      <w:tblGrid>
        <w:gridCol w:w="2200"/>
        <w:gridCol w:w="3550"/>
        <w:gridCol w:w="3550"/>
      </w:tblGrid>
      <w:tr>
        <w:trPr>
          <w:tblHeader/>
        </w:trPr>
        <w:tc>
          <w:tcPr>
            <w:tcW w:type="dxa" w:w="22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Timeframe</w:t>
            </w:r>
          </w:p>
        </w:tc>
        <w:tc>
          <w:tcPr>
            <w:tcW w:type="dxa" w:w="355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Paid (Google Ads)</w:t>
            </w:r>
          </w:p>
        </w:tc>
        <w:tc>
          <w:tcPr>
            <w:tcW w:type="dxa" w:w="355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Free (GBP + SEO)</w:t>
            </w:r>
          </w:p>
        </w:tc>
      </w:tr>
      <w:tr>
        <w:trPr>
          <w:tblHeader w:val="off"/>
        </w:trPr>
        <w:tc>
          <w:tcPr>
            <w:tcW w:type="dxa" w:w="22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Month 1</w:t>
            </w:r>
          </w:p>
        </w:tc>
        <w:tc>
          <w:tcPr>
            <w:tcW w:type="dxa" w:w="35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First calls within days of launch; ~5–9 leads</w:t>
            </w:r>
          </w:p>
        </w:tc>
        <w:tc>
          <w:tcPr>
            <w:tcW w:type="dxa" w:w="35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A few GBP calls as reviews grow</w:t>
            </w:r>
          </w:p>
        </w:tc>
      </w:tr>
      <w:tr>
        <w:trPr>
          <w:tblHeader w:val="off"/>
        </w:trPr>
        <w:tc>
          <w:tcPr>
            <w:tcW w:type="dxa" w:w="22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Month 2</w:t>
            </w:r>
          </w:p>
        </w:tc>
        <w:tc>
          <w:tcPr>
            <w:tcW w:type="dxa" w:w="35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~10–18 leads as budget scales; cost/lead falling</w:t>
            </w:r>
          </w:p>
        </w:tc>
        <w:tc>
          <w:tcPr>
            <w:tcW w:type="dxa" w:w="35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GBP calls rising; new pages indexing</w:t>
            </w:r>
          </w:p>
        </w:tc>
      </w:tr>
      <w:tr>
        <w:trPr>
          <w:tblHeader w:val="off"/>
        </w:trPr>
        <w:tc>
          <w:tcPr>
            <w:tcW w:type="dxa" w:w="22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Month 3</w:t>
            </w:r>
          </w:p>
        </w:tc>
        <w:tc>
          <w:tcPr>
            <w:tcW w:type="dxa" w:w="35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Lower cost/lead; steady flow</w:t>
            </w:r>
          </w:p>
        </w:tc>
        <w:tc>
          <w:tcPr>
            <w:tcW w:type="dxa" w:w="35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Location pages start ranking; organic calls compound</w:t>
            </w:r>
          </w:p>
        </w:tc>
      </w:tr>
    </w:tbl>
    <w:p>
      <w:pPr>
        <w:pStyle w:val="Heading1"/>
        <w:spacing w:after="160" w:before="320"/>
      </w:pPr>
      <w:r>
        <w:rPr>
          <w:rFonts w:ascii="Arial" w:cs="Arial" w:eastAsia="Arial" w:hAnsi="Arial"/>
          <w:b/>
          <w:bCs/>
          <w:color w:val="1F3A5F"/>
          <w:sz w:val="30"/>
          <w:szCs w:val="30"/>
        </w:rPr>
        <w:t xml:space="preserve">11. What to measure (your scoreboard)</w:t>
      </w:r>
    </w:p>
    <w:p>
      <w:pPr>
        <w:spacing w:after="120" w:before="0" w:line="276"/>
      </w:pPr>
      <w:r>
        <w:rPr>
          <w:rFonts w:ascii="Arial" w:cs="Arial" w:eastAsia="Arial" w:hAnsi="Arial"/>
        </w:rPr>
        <w:t xml:space="preserve">Track these monthly in one simple sheet. If the cost-per-lead and close rate hold, the system is working — pour budget in. If not, the weekly routine tells you exactly which keyword, ad, or city to fix.</w:t>
      </w:r>
    </w:p>
    <w:tbl>
      <w:tblPr>
        <w:tblW w:type="dxa" w:w="9300"/>
        <w:tblBorders>
          <w:top w:val="single" w:color="C8D0DA" w:sz="4"/>
          <w:left w:val="single" w:color="C8D0DA" w:sz="4"/>
          <w:bottom w:val="single" w:color="C8D0DA" w:sz="4"/>
          <w:right w:val="single" w:color="C8D0DA" w:sz="4"/>
          <w:insideH w:val="single" w:color="DCE2EA" w:sz="4"/>
          <w:insideV w:val="single" w:color="DCE2EA" w:sz="4"/>
        </w:tblBorders>
      </w:tblPr>
      <w:tblGrid>
        <w:gridCol w:w="3400"/>
        <w:gridCol w:w="2950"/>
        <w:gridCol w:w="2950"/>
      </w:tblGrid>
      <w:tr>
        <w:trPr>
          <w:tblHeader/>
        </w:trPr>
        <w:tc>
          <w:tcPr>
            <w:tcW w:type="dxa" w:w="340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KPI</w:t>
            </w:r>
          </w:p>
        </w:tc>
        <w:tc>
          <w:tcPr>
            <w:tcW w:type="dxa" w:w="295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Good target</w:t>
            </w:r>
          </w:p>
        </w:tc>
        <w:tc>
          <w:tcPr>
            <w:tcW w:type="dxa" w:w="2950"/>
            <w:shd w:fill="1F3A5F" w:color="auto" w:val="clear"/>
            <w:tcMar>
              <w:top w:type="dxa" w:w="60"/>
              <w:left w:type="dxa" w:w="100"/>
              <w:bottom w:type="dxa" w:w="60"/>
              <w:right w:type="dxa" w:w="100"/>
            </w:tcMar>
          </w:tcPr>
          <w:p>
            <w:pPr>
              <w:spacing w:after="20" w:line="264"/>
            </w:pPr>
            <w:r>
              <w:rPr>
                <w:rFonts w:ascii="Arial" w:cs="Arial" w:eastAsia="Arial" w:hAnsi="Arial"/>
                <w:b/>
                <w:bCs/>
                <w:color w:val="FFFFFF"/>
                <w:sz w:val="18"/>
                <w:szCs w:val="18"/>
              </w:rPr>
              <w:t xml:space="preserve">Where to find it</w:t>
            </w:r>
          </w:p>
        </w:tc>
      </w:tr>
      <w:tr>
        <w:trPr>
          <w:tblHeader w:val="off"/>
        </w:trPr>
        <w:tc>
          <w:tcPr>
            <w:tcW w:type="dxa" w:w="34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Conversions (leads)</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Rising month over month</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Ads ▸ Conversions</w:t>
            </w:r>
          </w:p>
        </w:tc>
      </w:tr>
      <w:tr>
        <w:trPr>
          <w:tblHeader w:val="off"/>
        </w:trPr>
        <w:tc>
          <w:tcPr>
            <w:tcW w:type="dxa" w:w="34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Cost per lead</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$50–$90 or lower</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Ads ▸ Campaigns</w:t>
            </w:r>
          </w:p>
        </w:tc>
      </w:tr>
      <w:tr>
        <w:trPr>
          <w:tblHeader w:val="off"/>
        </w:trPr>
        <w:tc>
          <w:tcPr>
            <w:tcW w:type="dxa" w:w="34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Click-through rate (CTR)</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6%+ (tight local search)</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Ads ▸ Campaigns</w:t>
            </w:r>
          </w:p>
        </w:tc>
      </w:tr>
      <w:tr>
        <w:trPr>
          <w:tblHeader w:val="off"/>
        </w:trPr>
        <w:tc>
          <w:tcPr>
            <w:tcW w:type="dxa" w:w="34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Phone calls</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Majority of leads</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Ads ▸ call reporting + your call log</w:t>
            </w:r>
          </w:p>
        </w:tc>
      </w:tr>
      <w:tr>
        <w:trPr>
          <w:tblHeader w:val="off"/>
        </w:trPr>
        <w:tc>
          <w:tcPr>
            <w:tcW w:type="dxa" w:w="34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GBP calls / direction requests</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Rising</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Business Profile ▸ Performance</w:t>
            </w:r>
          </w:p>
        </w:tc>
      </w:tr>
      <w:tr>
        <w:trPr>
          <w:tblHeader w:val="off"/>
        </w:trPr>
        <w:tc>
          <w:tcPr>
            <w:tcW w:type="dxa" w:w="34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Reviews</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+8–12 per month, 4.7★+</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Business Profile ▸ Reviews</w:t>
            </w:r>
          </w:p>
        </w:tc>
      </w:tr>
      <w:tr>
        <w:trPr>
          <w:tblHeader w:val="off"/>
        </w:trPr>
        <w:tc>
          <w:tcPr>
            <w:tcW w:type="dxa" w:w="3400"/>
            <w:shd w:fill="EEF2F7" w:color="auto" w:val="clear"/>
            <w:tcMar>
              <w:top w:type="dxa" w:w="60"/>
              <w:left w:type="dxa" w:w="100"/>
              <w:bottom w:type="dxa" w:w="60"/>
              <w:right w:type="dxa" w:w="100"/>
            </w:tcMar>
          </w:tcPr>
          <w:p>
            <w:pPr>
              <w:spacing w:after="20" w:line="264"/>
            </w:pPr>
            <w:r>
              <w:rPr>
                <w:rFonts w:ascii="Arial" w:cs="Arial" w:eastAsia="Arial" w:hAnsi="Arial"/>
                <w:b/>
                <w:bCs/>
                <w:color w:val="222222"/>
                <w:sz w:val="18"/>
                <w:szCs w:val="18"/>
              </w:rPr>
              <w:t xml:space="preserve">Close rate (leads→jobs)</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25–35%</w:t>
            </w:r>
          </w:p>
        </w:tc>
        <w:tc>
          <w:tcPr>
            <w:tcW w:type="dxa" w:w="2950"/>
            <w:tcMar>
              <w:top w:type="dxa" w:w="60"/>
              <w:left w:type="dxa" w:w="100"/>
              <w:bottom w:type="dxa" w:w="60"/>
              <w:right w:type="dxa" w:w="100"/>
            </w:tcMar>
          </w:tcPr>
          <w:p>
            <w:pPr>
              <w:spacing w:after="20" w:line="264"/>
            </w:pPr>
            <w:r>
              <w:rPr>
                <w:rFonts w:ascii="Arial" w:cs="Arial" w:eastAsia="Arial" w:hAnsi="Arial"/>
                <w:b w:val="false"/>
                <w:bCs w:val="false"/>
                <w:color w:val="222222"/>
                <w:sz w:val="18"/>
                <w:szCs w:val="18"/>
              </w:rPr>
              <w:t xml:space="preserve">Your own tracking</w:t>
            </w:r>
          </w:p>
        </w:tc>
      </w:tr>
    </w:tbl>
    <w:p>
      <w:pPr>
        <w:pBdr>
          <w:bottom w:val="single" w:color="C8D0DA" w:sz="6"/>
        </w:pBdr>
        <w:spacing w:after="80" w:before="80"/>
      </w:pPr>
      <w:r>
        <w:rPr>
          <w:rFonts w:ascii="Arial" w:cs="Arial" w:eastAsia="Arial" w:hAnsi="Arial"/>
        </w:rPr>
        <w:t xml:space="preserve"/>
      </w:r>
    </w:p>
    <w:p>
      <w:pPr>
        <w:spacing w:after="120" w:before="0" w:line="276"/>
      </w:pPr>
      <w:r>
        <w:rPr>
          <w:rFonts w:ascii="Arial" w:cs="Arial" w:eastAsia="Arial" w:hAnsi="Arial"/>
        </w:rPr>
        <w:t xml:space="preserve"/>
      </w:r>
    </w:p>
    <w:p>
      <w:pPr>
        <w:spacing w:after="120" w:before="0" w:line="276"/>
      </w:pPr>
      <w:r>
        <w:rPr>
          <w:rFonts w:ascii="Arial" w:cs="Arial" w:eastAsia="Arial" w:hAnsi="Arial"/>
          <w:b/>
          <w:bCs/>
          <w:color w:val="1F3A5F"/>
        </w:rPr>
        <w:t xml:space="preserve">Bottom line. </w:t>
      </w:r>
      <w:r>
        <w:rPr>
          <w:rFonts w:ascii="Arial" w:cs="Arial" w:eastAsia="Arial" w:hAnsi="Arial"/>
        </w:rPr>
        <w:t xml:space="preserve">Follow Parts 2–7 in Week 1 and the phone will start ringing from paid ads almost immediately, with the Business Profile adding free calls alongside. Parts 8–10 then compound results — lowering your cost per lead and layering in free organic calls — so the same $15–$30/day keeps buying more leads over time. The single most important discipline on this budget: stay tightly targeted, answer every call, and mine the search-terms report every week.</w:t>
      </w:r>
    </w:p>
    <w:p>
      <w:pPr>
        <w:spacing w:before="200"/>
        <w:jc w:val="center"/>
      </w:pPr>
      <w:r>
        <w:rPr>
          <w:rFonts w:ascii="Arial" w:cs="Arial" w:eastAsia="Arial" w:hAnsi="Arial"/>
          <w:i/>
          <w:iCs/>
          <w:color w:val="5B6470"/>
          <w:sz w:val="16"/>
          <w:szCs w:val="16"/>
        </w:rPr>
        <w:t xml:space="preserve">Bay Guard Fire Protection  •  (408) 318-8636  •  www.bayguardfireprotection.com</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20"/>
      </w:pPr>
    </w:lvl>
    <w:lvl w:ilvl="1" w:tentative="1">
      <w:start w:val="1"/>
      <w:numFmt w:val="bullet"/>
      <w:lvlText w:val="◦"/>
      <w:lvlJc w:val="left"/>
      <w:pPr>
        <w:ind w:left="760" w:hanging="220"/>
      </w:pPr>
    </w:lvl>
  </w:abstractNum>
  <w:abstractNum w:abstractNumId="3" w15:restartNumberingAfterBreak="0">
    <w:multiLevelType w:val="hybridMultilevel"/>
    <w:lvl w:ilvl="0" w:tentative="1">
      <w:start w:val="1"/>
      <w:numFmt w:val="decimal"/>
      <w:lvlText w:val="%1."/>
      <w:lvlJc w:val="left"/>
      <w:pPr>
        <w:ind w:left="420" w:hanging="260"/>
      </w:pPr>
    </w:lvl>
  </w:abstractNum>
  <w:abstractNum w:abstractNumId="4" w15:restartNumberingAfterBreak="0">
    <w:multiLevelType w:val="hybridMultilevel"/>
    <w:lvl w:ilvl="0" w:tentative="1">
      <w:start w:val="1"/>
      <w:numFmt w:val="decimal"/>
      <w:lvlText w:val="%1."/>
      <w:lvlJc w:val="left"/>
      <w:pPr>
        <w:ind w:left="420" w:hanging="260"/>
      </w:pPr>
    </w:lvl>
  </w:abstractNum>
  <w:abstractNum w:abstractNumId="5" w15:restartNumberingAfterBreak="0">
    <w:multiLevelType w:val="hybridMultilevel"/>
    <w:lvl w:ilvl="0" w:tentative="1">
      <w:start w:val="1"/>
      <w:numFmt w:val="decimal"/>
      <w:lvlText w:val="%1."/>
      <w:lvlJc w:val="left"/>
      <w:pPr>
        <w:ind w:left="420" w:hanging="260"/>
      </w:pPr>
    </w:lvl>
  </w:abstractNum>
  <w:abstractNum w:abstractNumId="6"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6"/>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F3A5F"/>
      <w:sz w:val="30"/>
      <w:szCs w:val="30"/>
    </w:rPr>
  </w:style>
  <w:style w:type="paragraph" w:styleId="Heading2">
    <w:name w:val="Heading 2"/>
    <w:basedOn w:val="Normal"/>
    <w:next w:val="Normal"/>
    <w:qFormat/>
    <w:rPr>
      <w:rFonts w:ascii="Arial" w:cs="Arial" w:eastAsia="Arial" w:hAnsi="Arial"/>
      <w:b/>
      <w:bCs/>
      <w:color w:val="2563EB"/>
      <w:sz w:val="24"/>
      <w:szCs w:val="24"/>
    </w:rPr>
  </w:style>
  <w:style w:type="paragraph" w:styleId="Heading3">
    <w:name w:val="Heading 3"/>
    <w:basedOn w:val="Normal"/>
    <w:next w:val="Normal"/>
    <w:qFormat/>
    <w:rPr>
      <w:rFonts w:ascii="Arial" w:cs="Arial" w:eastAsia="Arial" w:hAnsi="Arial"/>
      <w:b/>
      <w:bCs/>
      <w:color w:val="1F3A5F"/>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Ads + Local SEO Lead-Generation Playbook</dc:title>
  <dc:creator>Bay Guard Fire Protection</dc:creator>
  <dc:description>Step-by-step Google Ads and local SEO plan for Bay Guard Fire Protection</dc:description>
  <cp:lastModifiedBy>Un-named</cp:lastModifiedBy>
  <cp:revision>1</cp:revision>
  <dcterms:created xsi:type="dcterms:W3CDTF">2026-10-06T06:43:41.220Z</dcterms:created>
  <dcterms:modified xsi:type="dcterms:W3CDTF">2026-10-06T06:43:41.222Z</dcterms:modified>
</cp:coreProperties>
</file>

<file path=docProps/custom.xml><?xml version="1.0" encoding="utf-8"?>
<Properties xmlns="http://schemas.openxmlformats.org/officeDocument/2006/custom-properties" xmlns:vt="http://schemas.openxmlformats.org/officeDocument/2006/docPropsVTypes"/>
</file>