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42739" w14:textId="2BA03EE4" w:rsidR="004F07DE" w:rsidRDefault="00302836" w:rsidP="00302836">
      <w:pPr>
        <w:jc w:val="center"/>
      </w:pPr>
      <w:r>
        <w:t>NATURAL LANGUAGE PROCESSESING</w:t>
      </w:r>
    </w:p>
    <w:p w14:paraId="3D998CFE" w14:textId="4120DD06" w:rsidR="00302836" w:rsidRDefault="00302836" w:rsidP="00302836">
      <w:r>
        <w:t>NAME: MOHAMMAD SHAHIL HUSSAIN                                                                                 REG NO: 19BCE2447</w:t>
      </w:r>
    </w:p>
    <w:p w14:paraId="452BE225" w14:textId="3F8F814E" w:rsidR="000A71A1" w:rsidRDefault="00302836" w:rsidP="00302836">
      <w:pPr>
        <w:pBdr>
          <w:bottom w:val="single" w:sz="6" w:space="1" w:color="auto"/>
        </w:pBdr>
      </w:pPr>
      <w:r>
        <w:t>DATE: 7/15/2022</w:t>
      </w:r>
    </w:p>
    <w:p w14:paraId="57E24696" w14:textId="77AA7E46" w:rsidR="000A71A1" w:rsidRDefault="000A71A1" w:rsidP="003F0915">
      <w:pPr>
        <w:pStyle w:val="ListParagraph"/>
        <w:numPr>
          <w:ilvl w:val="0"/>
          <w:numId w:val="1"/>
        </w:numPr>
        <w:rPr>
          <w:noProof/>
          <w:u w:val="single"/>
        </w:rPr>
      </w:pPr>
      <w:r w:rsidRPr="003F0915">
        <w:rPr>
          <w:noProof/>
          <w:u w:val="single"/>
        </w:rPr>
        <w:t>Encoding</w:t>
      </w:r>
    </w:p>
    <w:p w14:paraId="62BB38D7" w14:textId="5F02345D" w:rsidR="003F0915" w:rsidRDefault="006367D2" w:rsidP="006367D2">
      <w:pPr>
        <w:jc w:val="center"/>
        <w:rPr>
          <w:noProof/>
          <w:u w:val="single"/>
        </w:rPr>
      </w:pPr>
      <w:r w:rsidRPr="006367D2">
        <w:rPr>
          <w:noProof/>
          <w:u w:val="single"/>
        </w:rPr>
        <w:drawing>
          <wp:inline distT="0" distB="0" distL="0" distR="0" wp14:anchorId="3C734637" wp14:editId="2D5989A4">
            <wp:extent cx="4549534" cy="172989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C12D" w14:textId="010B23C8" w:rsidR="006367D2" w:rsidRDefault="006367D2" w:rsidP="006367D2">
      <w:pPr>
        <w:jc w:val="center"/>
        <w:rPr>
          <w:noProof/>
          <w:u w:val="single"/>
        </w:rPr>
      </w:pPr>
      <w:r w:rsidRPr="006367D2">
        <w:rPr>
          <w:noProof/>
          <w:u w:val="single"/>
        </w:rPr>
        <w:drawing>
          <wp:inline distT="0" distB="0" distL="0" distR="0" wp14:anchorId="52046092" wp14:editId="0CF99018">
            <wp:extent cx="4549534" cy="176037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56EC" w14:textId="74DB6D19" w:rsidR="006367D2" w:rsidRDefault="006367D2" w:rsidP="006367D2">
      <w:pPr>
        <w:jc w:val="center"/>
        <w:rPr>
          <w:noProof/>
          <w:u w:val="single"/>
        </w:rPr>
      </w:pPr>
    </w:p>
    <w:p w14:paraId="20F54F2F" w14:textId="7DEB79F0" w:rsidR="006367D2" w:rsidRDefault="006367D2" w:rsidP="006367D2">
      <w:pPr>
        <w:jc w:val="center"/>
        <w:rPr>
          <w:noProof/>
          <w:u w:val="single"/>
        </w:rPr>
      </w:pPr>
    </w:p>
    <w:p w14:paraId="4DB1F169" w14:textId="3E87217C" w:rsidR="006367D2" w:rsidRDefault="006367D2" w:rsidP="006367D2">
      <w:pPr>
        <w:jc w:val="center"/>
        <w:rPr>
          <w:noProof/>
          <w:u w:val="single"/>
        </w:rPr>
      </w:pPr>
    </w:p>
    <w:p w14:paraId="611C71CE" w14:textId="1B46CAEC" w:rsidR="006367D2" w:rsidRDefault="006367D2" w:rsidP="006367D2">
      <w:pPr>
        <w:jc w:val="center"/>
        <w:rPr>
          <w:noProof/>
          <w:u w:val="single"/>
        </w:rPr>
      </w:pPr>
    </w:p>
    <w:p w14:paraId="05E38678" w14:textId="04AA6F0E" w:rsidR="006367D2" w:rsidRDefault="006367D2" w:rsidP="006367D2">
      <w:pPr>
        <w:jc w:val="center"/>
        <w:rPr>
          <w:noProof/>
          <w:u w:val="single"/>
        </w:rPr>
      </w:pPr>
    </w:p>
    <w:p w14:paraId="19732E2D" w14:textId="72BF2FC3" w:rsidR="006367D2" w:rsidRDefault="006367D2" w:rsidP="006367D2">
      <w:pPr>
        <w:jc w:val="center"/>
        <w:rPr>
          <w:noProof/>
          <w:u w:val="single"/>
        </w:rPr>
      </w:pPr>
    </w:p>
    <w:p w14:paraId="2B984D9E" w14:textId="0CE670F5" w:rsidR="006367D2" w:rsidRDefault="006367D2" w:rsidP="006367D2">
      <w:pPr>
        <w:jc w:val="center"/>
        <w:rPr>
          <w:noProof/>
          <w:u w:val="single"/>
        </w:rPr>
      </w:pPr>
    </w:p>
    <w:p w14:paraId="7F881036" w14:textId="21E2E413" w:rsidR="006367D2" w:rsidRDefault="006367D2" w:rsidP="006367D2">
      <w:pPr>
        <w:jc w:val="center"/>
        <w:rPr>
          <w:noProof/>
          <w:u w:val="single"/>
        </w:rPr>
      </w:pPr>
    </w:p>
    <w:p w14:paraId="18547B81" w14:textId="7C12CC17" w:rsidR="006367D2" w:rsidRDefault="006367D2" w:rsidP="006367D2">
      <w:pPr>
        <w:jc w:val="center"/>
        <w:rPr>
          <w:noProof/>
          <w:u w:val="single"/>
        </w:rPr>
      </w:pPr>
    </w:p>
    <w:p w14:paraId="782C9273" w14:textId="60FB4EF8" w:rsidR="006367D2" w:rsidRDefault="006367D2" w:rsidP="006367D2">
      <w:pPr>
        <w:jc w:val="center"/>
        <w:rPr>
          <w:noProof/>
          <w:u w:val="single"/>
        </w:rPr>
      </w:pPr>
    </w:p>
    <w:p w14:paraId="2411706A" w14:textId="77777777" w:rsidR="006367D2" w:rsidRPr="003F0915" w:rsidRDefault="006367D2" w:rsidP="006367D2">
      <w:pPr>
        <w:jc w:val="center"/>
        <w:rPr>
          <w:noProof/>
          <w:u w:val="single"/>
        </w:rPr>
      </w:pPr>
    </w:p>
    <w:p w14:paraId="3E25FBC9" w14:textId="5D198E08" w:rsidR="000A71A1" w:rsidRPr="006367D2" w:rsidRDefault="000A71A1" w:rsidP="006367D2">
      <w:pPr>
        <w:pStyle w:val="ListParagraph"/>
        <w:numPr>
          <w:ilvl w:val="0"/>
          <w:numId w:val="1"/>
        </w:numPr>
        <w:rPr>
          <w:noProof/>
          <w:u w:val="single"/>
        </w:rPr>
      </w:pPr>
      <w:r w:rsidRPr="006367D2">
        <w:rPr>
          <w:noProof/>
          <w:u w:val="single"/>
        </w:rPr>
        <w:lastRenderedPageBreak/>
        <w:t>COCA</w:t>
      </w:r>
    </w:p>
    <w:p w14:paraId="426F32EC" w14:textId="4B687B0A" w:rsidR="003F0915" w:rsidRDefault="003F0915" w:rsidP="003F0915">
      <w:pPr>
        <w:rPr>
          <w:noProof/>
        </w:rPr>
      </w:pPr>
      <w:r>
        <w:rPr>
          <w:noProof/>
        </w:rPr>
        <w:t>Mukesh ambani</w:t>
      </w:r>
    </w:p>
    <w:p w14:paraId="0244FAD7" w14:textId="25A53947" w:rsidR="00DA6E8C" w:rsidRPr="003F0915" w:rsidRDefault="00DA6E8C" w:rsidP="003F0915">
      <w:pPr>
        <w:rPr>
          <w:noProof/>
        </w:rPr>
      </w:pPr>
      <w:r w:rsidRPr="00DA6E8C">
        <w:rPr>
          <w:noProof/>
        </w:rPr>
        <w:t>from the graph we can understand that Mukesh ambani was most relevent form 2000 till 2014, he stayed the</w:t>
      </w:r>
      <w:r w:rsidR="006D7E20">
        <w:rPr>
          <w:noProof/>
        </w:rPr>
        <w:t xml:space="preserve"> almost</w:t>
      </w:r>
      <w:r w:rsidRPr="00DA6E8C">
        <w:rPr>
          <w:noProof/>
        </w:rPr>
        <w:t xml:space="preserve"> same popularity for those years consisitantly. he was in the following sections WEB(FREQ-6, WORDS(M) - 124.3), MAG(FREQ - 1, WORDS (M)-126.01), NEWS(FREQ- 4, WORDS (9)- 121.7)</w:t>
      </w:r>
      <w:r w:rsidR="006D7E20">
        <w:rPr>
          <w:noProof/>
        </w:rPr>
        <w:t>. For all these section he has a frequency of 12 and words (M) of 993.</w:t>
      </w:r>
    </w:p>
    <w:p w14:paraId="2DB844E3" w14:textId="5F01B3AF" w:rsidR="003F0915" w:rsidRDefault="003F0915" w:rsidP="00302836">
      <w:pPr>
        <w:rPr>
          <w:noProof/>
        </w:rPr>
      </w:pPr>
      <w:r w:rsidRPr="003F0915">
        <w:rPr>
          <w:noProof/>
        </w:rPr>
        <w:drawing>
          <wp:inline distT="0" distB="0" distL="0" distR="0" wp14:anchorId="67264D4C" wp14:editId="132EDE13">
            <wp:extent cx="5800090" cy="32625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290" cy="32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2F13" w14:textId="35D8E6DB" w:rsidR="006367D2" w:rsidRDefault="006367D2" w:rsidP="00302836">
      <w:pPr>
        <w:rPr>
          <w:noProof/>
        </w:rPr>
      </w:pPr>
      <w:r w:rsidRPr="006367D2">
        <w:rPr>
          <w:noProof/>
        </w:rPr>
        <w:drawing>
          <wp:inline distT="0" distB="0" distL="0" distR="0" wp14:anchorId="48808230" wp14:editId="050F450E">
            <wp:extent cx="5800436" cy="3262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683" cy="32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CF74" w14:textId="1E709F04" w:rsidR="000A71A1" w:rsidRPr="003F0915" w:rsidRDefault="000A71A1" w:rsidP="003F0915">
      <w:pPr>
        <w:pStyle w:val="ListParagraph"/>
        <w:numPr>
          <w:ilvl w:val="0"/>
          <w:numId w:val="1"/>
        </w:numPr>
        <w:rPr>
          <w:noProof/>
          <w:u w:val="single"/>
        </w:rPr>
      </w:pPr>
      <w:r w:rsidRPr="003F0915">
        <w:rPr>
          <w:noProof/>
          <w:u w:val="single"/>
        </w:rPr>
        <w:lastRenderedPageBreak/>
        <w:t xml:space="preserve">Read book &amp; </w:t>
      </w:r>
      <w:r w:rsidR="006367D2">
        <w:rPr>
          <w:noProof/>
          <w:u w:val="single"/>
        </w:rPr>
        <w:t xml:space="preserve">4. </w:t>
      </w:r>
      <w:r w:rsidRPr="003F0915">
        <w:rPr>
          <w:noProof/>
          <w:u w:val="single"/>
        </w:rPr>
        <w:t>frequency</w:t>
      </w:r>
    </w:p>
    <w:p w14:paraId="3BB07279" w14:textId="7F605B55" w:rsidR="00302836" w:rsidRDefault="00302836" w:rsidP="00302836">
      <w:r w:rsidRPr="00302836">
        <w:rPr>
          <w:noProof/>
        </w:rPr>
        <w:drawing>
          <wp:inline distT="0" distB="0" distL="0" distR="0" wp14:anchorId="076ACAD0" wp14:editId="5936E2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308" w14:textId="5AECE0FB" w:rsidR="00302836" w:rsidRDefault="00302836" w:rsidP="00302836">
      <w:r w:rsidRPr="00302836">
        <w:rPr>
          <w:noProof/>
        </w:rPr>
        <w:drawing>
          <wp:inline distT="0" distB="0" distL="0" distR="0" wp14:anchorId="7D7A3A7A" wp14:editId="0DD261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D4A0" w14:textId="08AFFAAC" w:rsidR="00302836" w:rsidRDefault="00302836" w:rsidP="00302836">
      <w:r w:rsidRPr="00302836">
        <w:rPr>
          <w:noProof/>
        </w:rPr>
        <w:lastRenderedPageBreak/>
        <w:drawing>
          <wp:inline distT="0" distB="0" distL="0" distR="0" wp14:anchorId="25520E1A" wp14:editId="31FE6D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545A" w14:textId="67F1B7D2" w:rsidR="00302836" w:rsidRDefault="00302836" w:rsidP="00302836">
      <w:r w:rsidRPr="00302836">
        <w:rPr>
          <w:noProof/>
        </w:rPr>
        <w:drawing>
          <wp:inline distT="0" distB="0" distL="0" distR="0" wp14:anchorId="66BC32C0" wp14:editId="511F4A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E1F5" w14:textId="77777777" w:rsidR="00302836" w:rsidRDefault="00302836" w:rsidP="00302836"/>
    <w:p w14:paraId="1B6CA7D6" w14:textId="75FA31BF" w:rsidR="00302836" w:rsidRDefault="00302836" w:rsidP="00302836">
      <w:r w:rsidRPr="00302836">
        <w:rPr>
          <w:noProof/>
        </w:rPr>
        <w:lastRenderedPageBreak/>
        <w:drawing>
          <wp:inline distT="0" distB="0" distL="0" distR="0" wp14:anchorId="7B80E057" wp14:editId="4DAC59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6EE" w14:textId="77777777" w:rsidR="000A71A1" w:rsidRDefault="000A71A1" w:rsidP="00302836">
      <w:pPr>
        <w:rPr>
          <w:u w:val="single"/>
        </w:rPr>
      </w:pPr>
    </w:p>
    <w:p w14:paraId="3B3CF675" w14:textId="77777777" w:rsidR="000A71A1" w:rsidRDefault="000A71A1" w:rsidP="00302836">
      <w:pPr>
        <w:rPr>
          <w:u w:val="single"/>
        </w:rPr>
      </w:pPr>
    </w:p>
    <w:p w14:paraId="05E5C4C0" w14:textId="5D1D1EF2" w:rsidR="000A71A1" w:rsidRDefault="000A71A1" w:rsidP="00302836">
      <w:pPr>
        <w:rPr>
          <w:u w:val="single"/>
        </w:rPr>
      </w:pPr>
    </w:p>
    <w:p w14:paraId="41391D61" w14:textId="4728E88E" w:rsidR="006367D2" w:rsidRDefault="006367D2" w:rsidP="00302836">
      <w:pPr>
        <w:rPr>
          <w:u w:val="single"/>
        </w:rPr>
      </w:pPr>
    </w:p>
    <w:p w14:paraId="076E7305" w14:textId="333F3BB8" w:rsidR="006367D2" w:rsidRDefault="006367D2" w:rsidP="00302836">
      <w:pPr>
        <w:rPr>
          <w:u w:val="single"/>
        </w:rPr>
      </w:pPr>
    </w:p>
    <w:p w14:paraId="1BE2BE77" w14:textId="64B18CAE" w:rsidR="006367D2" w:rsidRDefault="006367D2" w:rsidP="00302836">
      <w:pPr>
        <w:rPr>
          <w:u w:val="single"/>
        </w:rPr>
      </w:pPr>
    </w:p>
    <w:p w14:paraId="0A6EEAEC" w14:textId="5C370EF0" w:rsidR="006367D2" w:rsidRDefault="006367D2" w:rsidP="00302836">
      <w:pPr>
        <w:rPr>
          <w:u w:val="single"/>
        </w:rPr>
      </w:pPr>
    </w:p>
    <w:p w14:paraId="4744F7A9" w14:textId="3BDDEC81" w:rsidR="006367D2" w:rsidRDefault="006367D2" w:rsidP="00302836">
      <w:pPr>
        <w:rPr>
          <w:u w:val="single"/>
        </w:rPr>
      </w:pPr>
    </w:p>
    <w:p w14:paraId="4BC6F019" w14:textId="29F5C3C1" w:rsidR="006367D2" w:rsidRDefault="006367D2" w:rsidP="00302836">
      <w:pPr>
        <w:rPr>
          <w:u w:val="single"/>
        </w:rPr>
      </w:pPr>
    </w:p>
    <w:p w14:paraId="54638054" w14:textId="083EFFB8" w:rsidR="006367D2" w:rsidRDefault="006367D2" w:rsidP="00302836">
      <w:pPr>
        <w:rPr>
          <w:u w:val="single"/>
        </w:rPr>
      </w:pPr>
    </w:p>
    <w:p w14:paraId="73E4EA37" w14:textId="2FFA3EE9" w:rsidR="006367D2" w:rsidRDefault="006367D2" w:rsidP="00302836">
      <w:pPr>
        <w:rPr>
          <w:u w:val="single"/>
        </w:rPr>
      </w:pPr>
    </w:p>
    <w:p w14:paraId="2E4C3F19" w14:textId="3E1D5C60" w:rsidR="006367D2" w:rsidRDefault="006367D2" w:rsidP="00302836">
      <w:pPr>
        <w:rPr>
          <w:u w:val="single"/>
        </w:rPr>
      </w:pPr>
    </w:p>
    <w:p w14:paraId="076DB4DB" w14:textId="16BFF134" w:rsidR="006367D2" w:rsidRDefault="006367D2" w:rsidP="00302836">
      <w:pPr>
        <w:rPr>
          <w:u w:val="single"/>
        </w:rPr>
      </w:pPr>
    </w:p>
    <w:p w14:paraId="5C9521D8" w14:textId="60404005" w:rsidR="006367D2" w:rsidRDefault="006367D2" w:rsidP="00302836">
      <w:pPr>
        <w:rPr>
          <w:u w:val="single"/>
        </w:rPr>
      </w:pPr>
    </w:p>
    <w:p w14:paraId="1BE4F6E1" w14:textId="39DFE144" w:rsidR="006367D2" w:rsidRDefault="006367D2" w:rsidP="00302836">
      <w:pPr>
        <w:rPr>
          <w:u w:val="single"/>
        </w:rPr>
      </w:pPr>
    </w:p>
    <w:p w14:paraId="5CD1CB23" w14:textId="776AEAF5" w:rsidR="006367D2" w:rsidRDefault="006367D2" w:rsidP="00302836">
      <w:pPr>
        <w:rPr>
          <w:u w:val="single"/>
        </w:rPr>
      </w:pPr>
    </w:p>
    <w:p w14:paraId="5BC4B2C3" w14:textId="77777777" w:rsidR="006367D2" w:rsidRDefault="006367D2" w:rsidP="00302836">
      <w:pPr>
        <w:rPr>
          <w:u w:val="single"/>
        </w:rPr>
      </w:pPr>
    </w:p>
    <w:p w14:paraId="5D358664" w14:textId="661F7E02" w:rsidR="000A71A1" w:rsidRPr="006367D2" w:rsidRDefault="000A71A1" w:rsidP="006367D2">
      <w:pPr>
        <w:pStyle w:val="ListParagraph"/>
        <w:numPr>
          <w:ilvl w:val="0"/>
          <w:numId w:val="2"/>
        </w:numPr>
        <w:rPr>
          <w:u w:val="single"/>
        </w:rPr>
      </w:pPr>
      <w:r w:rsidRPr="006367D2">
        <w:rPr>
          <w:u w:val="single"/>
        </w:rPr>
        <w:lastRenderedPageBreak/>
        <w:t xml:space="preserve">Application of </w:t>
      </w:r>
      <w:r w:rsidR="00B64DC2" w:rsidRPr="006367D2">
        <w:rPr>
          <w:u w:val="single"/>
        </w:rPr>
        <w:t>CORPUS</w:t>
      </w:r>
    </w:p>
    <w:p w14:paraId="235BA2D4" w14:textId="77777777" w:rsidR="00B64DC2" w:rsidRDefault="00B64DC2" w:rsidP="00302836">
      <w:pPr>
        <w:rPr>
          <w:noProof/>
        </w:rPr>
      </w:pPr>
      <w:r w:rsidRPr="00B64DC2">
        <w:rPr>
          <w:b/>
          <w:bCs/>
          <w:i/>
          <w:iCs/>
        </w:rPr>
        <w:t>Classroom applications of corpus analysis</w:t>
      </w:r>
    </w:p>
    <w:p w14:paraId="15AD33F4" w14:textId="0417E292" w:rsidR="00B64DC2" w:rsidRDefault="00B64DC2" w:rsidP="00B64DC2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3691F33" wp14:editId="12DEB023">
            <wp:extent cx="3117273" cy="2065193"/>
            <wp:effectExtent l="0" t="0" r="6985" b="0"/>
            <wp:docPr id="6" name="Picture 6" descr="natural processing applications survey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ural processing applications survey analys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08" cy="20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0452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5"/>
          <w:sz w:val="72"/>
          <w:szCs w:val="72"/>
        </w:rPr>
      </w:pPr>
      <w:r w:rsidRPr="00B64DC2">
        <w:rPr>
          <w:rFonts w:ascii="ff1" w:eastAsia="Times New Roman" w:hAnsi="ff1" w:cs="Times New Roman"/>
          <w:color w:val="000000"/>
          <w:spacing w:val="5"/>
          <w:sz w:val="72"/>
          <w:szCs w:val="72"/>
        </w:rPr>
        <w:t xml:space="preserve">Corpora have found many uses in the field of language teaching and learning in the hands of </w:t>
      </w:r>
    </w:p>
    <w:p w14:paraId="57289647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-4"/>
          <w:sz w:val="72"/>
          <w:szCs w:val="72"/>
        </w:rPr>
      </w:pPr>
      <w:r w:rsidRPr="00B64DC2">
        <w:rPr>
          <w:rFonts w:ascii="ff1" w:eastAsia="Times New Roman" w:hAnsi="ff1" w:cs="Times New Roman"/>
          <w:color w:val="000000"/>
          <w:spacing w:val="-4"/>
          <w:sz w:val="72"/>
          <w:szCs w:val="72"/>
        </w:rPr>
        <w:t>decision</w:t>
      </w:r>
      <w:r w:rsidRPr="00B64DC2">
        <w:rPr>
          <w:rFonts w:ascii="ff1" w:eastAsia="Times New Roman" w:hAnsi="ff1" w:cs="Times New Roman"/>
          <w:color w:val="000000"/>
          <w:sz w:val="72"/>
          <w:szCs w:val="72"/>
        </w:rPr>
        <w:t>-</w:t>
      </w:r>
      <w:proofErr w:type="gramStart"/>
      <w:r w:rsidRPr="00B64DC2">
        <w:rPr>
          <w:rFonts w:ascii="ff1" w:eastAsia="Times New Roman" w:hAnsi="ff1" w:cs="Times New Roman"/>
          <w:color w:val="000000"/>
          <w:spacing w:val="1"/>
          <w:sz w:val="72"/>
          <w:szCs w:val="72"/>
        </w:rPr>
        <w:t>makers,  teachers</w:t>
      </w:r>
      <w:proofErr w:type="gramEnd"/>
      <w:r w:rsidRPr="00B64DC2">
        <w:rPr>
          <w:rFonts w:ascii="ff1" w:eastAsia="Times New Roman" w:hAnsi="ff1" w:cs="Times New Roman"/>
          <w:color w:val="000000"/>
          <w:spacing w:val="1"/>
          <w:sz w:val="72"/>
          <w:szCs w:val="72"/>
        </w:rPr>
        <w:t xml:space="preserve">  and  learners.  </w:t>
      </w:r>
      <w:proofErr w:type="gramStart"/>
      <w:r w:rsidRPr="00B64DC2">
        <w:rPr>
          <w:rFonts w:ascii="ff1" w:eastAsia="Times New Roman" w:hAnsi="ff1" w:cs="Times New Roman"/>
          <w:color w:val="000000"/>
          <w:spacing w:val="1"/>
          <w:sz w:val="72"/>
          <w:szCs w:val="72"/>
        </w:rPr>
        <w:t>Published  research</w:t>
      </w:r>
      <w:proofErr w:type="gramEnd"/>
      <w:r w:rsidRPr="00B64DC2">
        <w:rPr>
          <w:rFonts w:ascii="ff1" w:eastAsia="Times New Roman" w:hAnsi="ff1" w:cs="Times New Roman"/>
          <w:color w:val="000000"/>
          <w:spacing w:val="1"/>
          <w:sz w:val="72"/>
          <w:szCs w:val="72"/>
        </w:rPr>
        <w:t xml:space="preserve">  covers  classroom  applications </w:t>
      </w:r>
    </w:p>
    <w:p w14:paraId="4B1A0F7D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-4"/>
          <w:sz w:val="72"/>
          <w:szCs w:val="72"/>
        </w:rPr>
      </w:pPr>
      <w:r w:rsidRPr="00B64DC2">
        <w:rPr>
          <w:rFonts w:ascii="ff1" w:eastAsia="Times New Roman" w:hAnsi="ff1" w:cs="Times New Roman"/>
          <w:color w:val="000000"/>
          <w:spacing w:val="-4"/>
          <w:sz w:val="72"/>
          <w:szCs w:val="72"/>
        </w:rPr>
        <w:t>for a wide variety of learner profiles and for extremely different uses, fr</w:t>
      </w:r>
      <w:r w:rsidRPr="00B64DC2">
        <w:rPr>
          <w:rFonts w:ascii="ff1" w:eastAsia="Times New Roman" w:hAnsi="ff1" w:cs="Times New Roman"/>
          <w:color w:val="000000"/>
          <w:spacing w:val="-5"/>
          <w:sz w:val="72"/>
          <w:szCs w:val="72"/>
        </w:rPr>
        <w:t xml:space="preserve">om highly controlled </w:t>
      </w:r>
    </w:p>
    <w:p w14:paraId="41D10541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4"/>
          <w:sz w:val="72"/>
          <w:szCs w:val="72"/>
        </w:rPr>
      </w:pPr>
      <w:r w:rsidRPr="00B64DC2">
        <w:rPr>
          <w:rFonts w:ascii="ff1" w:eastAsia="Times New Roman" w:hAnsi="ff1" w:cs="Times New Roman"/>
          <w:color w:val="000000"/>
          <w:spacing w:val="4"/>
          <w:sz w:val="72"/>
          <w:szCs w:val="72"/>
        </w:rPr>
        <w:t>to entirely autonomous work, from paper</w:t>
      </w:r>
      <w:r w:rsidRPr="00B64DC2">
        <w:rPr>
          <w:rFonts w:ascii="ff1" w:eastAsia="Times New Roman" w:hAnsi="ff1" w:cs="Times New Roman"/>
          <w:color w:val="000000"/>
          <w:sz w:val="72"/>
          <w:szCs w:val="72"/>
        </w:rPr>
        <w:t>-</w:t>
      </w:r>
      <w:r w:rsidRPr="00B64DC2">
        <w:rPr>
          <w:rFonts w:ascii="ff1" w:eastAsia="Times New Roman" w:hAnsi="ff1" w:cs="Times New Roman"/>
          <w:color w:val="000000"/>
          <w:spacing w:val="-4"/>
          <w:sz w:val="72"/>
          <w:szCs w:val="72"/>
        </w:rPr>
        <w:t>based materials to hands</w:t>
      </w:r>
      <w:r w:rsidRPr="00B64DC2">
        <w:rPr>
          <w:rFonts w:ascii="ff1" w:eastAsia="Times New Roman" w:hAnsi="ff1" w:cs="Times New Roman"/>
          <w:color w:val="000000"/>
          <w:sz w:val="72"/>
          <w:szCs w:val="72"/>
        </w:rPr>
        <w:t>-</w:t>
      </w:r>
      <w:r w:rsidRPr="00B64DC2">
        <w:rPr>
          <w:rFonts w:ascii="ff1" w:eastAsia="Times New Roman" w:hAnsi="ff1" w:cs="Times New Roman"/>
          <w:color w:val="000000"/>
          <w:spacing w:val="-5"/>
          <w:sz w:val="72"/>
          <w:szCs w:val="72"/>
        </w:rPr>
        <w:t xml:space="preserve">on </w:t>
      </w:r>
      <w:proofErr w:type="spellStart"/>
      <w:r w:rsidRPr="00B64DC2">
        <w:rPr>
          <w:rFonts w:ascii="ff1" w:eastAsia="Times New Roman" w:hAnsi="ff1" w:cs="Times New Roman"/>
          <w:color w:val="000000"/>
          <w:spacing w:val="-5"/>
          <w:sz w:val="72"/>
          <w:szCs w:val="72"/>
        </w:rPr>
        <w:t>concordancing</w:t>
      </w:r>
      <w:proofErr w:type="spellEnd"/>
      <w:r w:rsidRPr="00B64DC2">
        <w:rPr>
          <w:rFonts w:ascii="ff1" w:eastAsia="Times New Roman" w:hAnsi="ff1" w:cs="Times New Roman"/>
          <w:color w:val="000000"/>
          <w:spacing w:val="-5"/>
          <w:sz w:val="72"/>
          <w:szCs w:val="72"/>
        </w:rPr>
        <w:t xml:space="preserve">, from </w:t>
      </w:r>
    </w:p>
    <w:p w14:paraId="0AC35619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-6"/>
          <w:sz w:val="72"/>
          <w:szCs w:val="72"/>
        </w:rPr>
      </w:pPr>
      <w:r w:rsidRPr="00B64DC2">
        <w:rPr>
          <w:rFonts w:ascii="ff1" w:eastAsia="Times New Roman" w:hAnsi="ff1" w:cs="Times New Roman"/>
          <w:color w:val="000000"/>
          <w:spacing w:val="-6"/>
          <w:sz w:val="72"/>
          <w:szCs w:val="72"/>
        </w:rPr>
        <w:t xml:space="preserve">reference resource to learning tool. This variety underlines the highly flexible role of corpora </w:t>
      </w:r>
    </w:p>
    <w:p w14:paraId="02CABB80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72"/>
          <w:szCs w:val="72"/>
        </w:rPr>
      </w:pPr>
      <w:r w:rsidRPr="00B64DC2">
        <w:rPr>
          <w:rFonts w:ascii="ff1" w:eastAsia="Times New Roman" w:hAnsi="ff1" w:cs="Times New Roman"/>
          <w:color w:val="000000"/>
          <w:sz w:val="72"/>
          <w:szCs w:val="72"/>
        </w:rPr>
        <w:t xml:space="preserve">– </w:t>
      </w:r>
      <w:r w:rsidRPr="00B64DC2">
        <w:rPr>
          <w:rFonts w:ascii="ff1" w:eastAsia="Times New Roman" w:hAnsi="ff1" w:cs="Times New Roman"/>
          <w:color w:val="000000"/>
          <w:spacing w:val="4"/>
          <w:sz w:val="72"/>
          <w:szCs w:val="72"/>
        </w:rPr>
        <w:t xml:space="preserve">there is no </w:t>
      </w:r>
      <w:r w:rsidRPr="00B64DC2">
        <w:rPr>
          <w:rFonts w:ascii="ff1" w:eastAsia="Times New Roman" w:hAnsi="ff1" w:cs="Times New Roman"/>
          <w:color w:val="000000"/>
          <w:spacing w:val="6"/>
          <w:sz w:val="72"/>
          <w:szCs w:val="72"/>
        </w:rPr>
        <w:t xml:space="preserve">single </w:t>
      </w:r>
      <w:r w:rsidRPr="00B64DC2">
        <w:rPr>
          <w:rFonts w:ascii="ff1" w:eastAsia="Times New Roman" w:hAnsi="ff1" w:cs="Times New Roman"/>
          <w:color w:val="000000"/>
          <w:spacing w:val="7"/>
          <w:sz w:val="72"/>
          <w:szCs w:val="72"/>
        </w:rPr>
        <w:t>‘right’ way to use them. From</w:t>
      </w:r>
      <w:r w:rsidRPr="00B64DC2">
        <w:rPr>
          <w:rFonts w:ascii="ff1" w:eastAsia="Times New Roman" w:hAnsi="ff1" w:cs="Times New Roman"/>
          <w:color w:val="000000"/>
          <w:spacing w:val="24"/>
          <w:sz w:val="72"/>
          <w:szCs w:val="72"/>
        </w:rPr>
        <w:t xml:space="preserve"> </w:t>
      </w:r>
      <w:r w:rsidRPr="00B64DC2">
        <w:rPr>
          <w:rFonts w:ascii="ff1" w:eastAsia="Times New Roman" w:hAnsi="ff1" w:cs="Times New Roman"/>
          <w:color w:val="000000"/>
          <w:spacing w:val="1"/>
          <w:sz w:val="72"/>
          <w:szCs w:val="72"/>
        </w:rPr>
        <w:t xml:space="preserve">a research perspective, this may lead to a </w:t>
      </w:r>
    </w:p>
    <w:p w14:paraId="3687DCBE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-4"/>
          <w:sz w:val="72"/>
          <w:szCs w:val="72"/>
        </w:rPr>
      </w:pPr>
      <w:proofErr w:type="gramStart"/>
      <w:r w:rsidRPr="00B64DC2">
        <w:rPr>
          <w:rFonts w:ascii="ff1" w:eastAsia="Times New Roman" w:hAnsi="ff1" w:cs="Times New Roman"/>
          <w:color w:val="000000"/>
          <w:spacing w:val="-4"/>
          <w:sz w:val="72"/>
          <w:szCs w:val="72"/>
        </w:rPr>
        <w:t>perceived  fragmentation</w:t>
      </w:r>
      <w:proofErr w:type="gramEnd"/>
      <w:r w:rsidRPr="00B64DC2">
        <w:rPr>
          <w:rFonts w:ascii="ff1" w:eastAsia="Times New Roman" w:hAnsi="ff1" w:cs="Times New Roman"/>
          <w:color w:val="000000"/>
          <w:spacing w:val="-4"/>
          <w:sz w:val="72"/>
          <w:szCs w:val="72"/>
        </w:rPr>
        <w:t xml:space="preserve"> of the  field,  </w:t>
      </w:r>
      <w:r w:rsidRPr="00B64DC2">
        <w:rPr>
          <w:rFonts w:ascii="ff1" w:eastAsia="Times New Roman" w:hAnsi="ff1" w:cs="Times New Roman"/>
          <w:color w:val="000000"/>
          <w:spacing w:val="4"/>
          <w:sz w:val="72"/>
          <w:szCs w:val="72"/>
        </w:rPr>
        <w:t>which a thorough meta</w:t>
      </w:r>
      <w:r w:rsidRPr="00B64DC2">
        <w:rPr>
          <w:rFonts w:ascii="ff1" w:eastAsia="Times New Roman" w:hAnsi="ff1" w:cs="Times New Roman"/>
          <w:color w:val="000000"/>
          <w:sz w:val="72"/>
          <w:szCs w:val="72"/>
        </w:rPr>
        <w:t>-</w:t>
      </w:r>
      <w:r w:rsidRPr="00B64DC2">
        <w:rPr>
          <w:rFonts w:ascii="ff1" w:eastAsia="Times New Roman" w:hAnsi="ff1" w:cs="Times New Roman"/>
          <w:color w:val="000000"/>
          <w:spacing w:val="1"/>
          <w:sz w:val="72"/>
          <w:szCs w:val="72"/>
        </w:rPr>
        <w:t xml:space="preserve">analysis may go some  way  to </w:t>
      </w:r>
    </w:p>
    <w:p w14:paraId="152C2431" w14:textId="77777777" w:rsidR="00B64DC2" w:rsidRPr="00B64DC2" w:rsidRDefault="00B64DC2" w:rsidP="00B64DC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-6"/>
          <w:sz w:val="72"/>
          <w:szCs w:val="72"/>
        </w:rPr>
      </w:pPr>
      <w:r w:rsidRPr="00B64DC2">
        <w:rPr>
          <w:rFonts w:ascii="ff1" w:eastAsia="Times New Roman" w:hAnsi="ff1" w:cs="Times New Roman"/>
          <w:color w:val="000000"/>
          <w:spacing w:val="-6"/>
          <w:sz w:val="72"/>
          <w:szCs w:val="72"/>
        </w:rPr>
        <w:t>resolving.</w:t>
      </w:r>
    </w:p>
    <w:p w14:paraId="1F63F5DD" w14:textId="33C2DA4E" w:rsidR="00B64DC2" w:rsidRPr="00B64DC2" w:rsidRDefault="00B64DC2" w:rsidP="00302836">
      <w:r w:rsidRPr="00B64DC2">
        <w:t xml:space="preserve">In the hands of decision-makers, teachers, and students, corpora have found many applications in the field of language teaching and learning. Published research includes a wide range of learner profiles and uses for classroom applications, including highly controlled and completely independent work, hands-on </w:t>
      </w:r>
      <w:r w:rsidR="00E170CB" w:rsidRPr="00B64DC2">
        <w:t>concordance</w:t>
      </w:r>
      <w:r w:rsidRPr="00B64DC2">
        <w:t xml:space="preserve"> and reference resources as well as learning tools. This diversity highlights the fact that corpora have a very flexible role and that there is no one "correct" way to use them. A detailed meta-analysis may help to some extent in reconciling the perceived fragmentation of the area from the perspective of research.</w:t>
      </w:r>
    </w:p>
    <w:p w14:paraId="1BDEC9DD" w14:textId="77777777" w:rsidR="000A71A1" w:rsidRDefault="000A71A1" w:rsidP="00302836"/>
    <w:p w14:paraId="2687F860" w14:textId="77777777" w:rsidR="000A71A1" w:rsidRPr="000A71A1" w:rsidRDefault="000A71A1" w:rsidP="00302836"/>
    <w:sectPr w:rsidR="000A71A1" w:rsidRPr="000A7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1753F"/>
    <w:multiLevelType w:val="hybridMultilevel"/>
    <w:tmpl w:val="758AA5A8"/>
    <w:lvl w:ilvl="0" w:tplc="7D745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80063"/>
    <w:multiLevelType w:val="hybridMultilevel"/>
    <w:tmpl w:val="908E1C8A"/>
    <w:lvl w:ilvl="0" w:tplc="B04866C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300483">
    <w:abstractNumId w:val="0"/>
  </w:num>
  <w:num w:numId="2" w16cid:durableId="934897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36"/>
    <w:rsid w:val="000A71A1"/>
    <w:rsid w:val="00302836"/>
    <w:rsid w:val="003C4FC9"/>
    <w:rsid w:val="003F0915"/>
    <w:rsid w:val="006367D2"/>
    <w:rsid w:val="006D7E20"/>
    <w:rsid w:val="007C5DC8"/>
    <w:rsid w:val="00B64DC2"/>
    <w:rsid w:val="00C77822"/>
    <w:rsid w:val="00DA6E8C"/>
    <w:rsid w:val="00E1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FCBE"/>
  <w15:chartTrackingRefBased/>
  <w15:docId w15:val="{4031231E-3DFD-49F8-80C3-CE1C41C3C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B64DC2"/>
  </w:style>
  <w:style w:type="character" w:customStyle="1" w:styleId="ls15">
    <w:name w:val="ls15"/>
    <w:basedOn w:val="DefaultParagraphFont"/>
    <w:rsid w:val="00B64DC2"/>
  </w:style>
  <w:style w:type="character" w:customStyle="1" w:styleId="ls21">
    <w:name w:val="ls21"/>
    <w:basedOn w:val="DefaultParagraphFont"/>
    <w:rsid w:val="00B64DC2"/>
  </w:style>
  <w:style w:type="character" w:customStyle="1" w:styleId="ls1c">
    <w:name w:val="ls1c"/>
    <w:basedOn w:val="DefaultParagraphFont"/>
    <w:rsid w:val="00B64DC2"/>
  </w:style>
  <w:style w:type="character" w:customStyle="1" w:styleId="ls23">
    <w:name w:val="ls23"/>
    <w:basedOn w:val="DefaultParagraphFont"/>
    <w:rsid w:val="00B64DC2"/>
  </w:style>
  <w:style w:type="character" w:customStyle="1" w:styleId="lsa">
    <w:name w:val="lsa"/>
    <w:basedOn w:val="DefaultParagraphFont"/>
    <w:rsid w:val="00B64DC2"/>
  </w:style>
  <w:style w:type="character" w:customStyle="1" w:styleId="ls28">
    <w:name w:val="ls28"/>
    <w:basedOn w:val="DefaultParagraphFont"/>
    <w:rsid w:val="00B64DC2"/>
  </w:style>
  <w:style w:type="character" w:customStyle="1" w:styleId="ls24">
    <w:name w:val="ls24"/>
    <w:basedOn w:val="DefaultParagraphFont"/>
    <w:rsid w:val="00B64DC2"/>
  </w:style>
  <w:style w:type="character" w:customStyle="1" w:styleId="lse">
    <w:name w:val="lse"/>
    <w:basedOn w:val="DefaultParagraphFont"/>
    <w:rsid w:val="00B64DC2"/>
  </w:style>
  <w:style w:type="paragraph" w:styleId="ListParagraph">
    <w:name w:val="List Paragraph"/>
    <w:basedOn w:val="Normal"/>
    <w:uiPriority w:val="34"/>
    <w:qFormat/>
    <w:rsid w:val="003F0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shahil hussain</dc:creator>
  <cp:keywords/>
  <dc:description/>
  <cp:lastModifiedBy>shahil hussain</cp:lastModifiedBy>
  <cp:revision>3</cp:revision>
  <dcterms:created xsi:type="dcterms:W3CDTF">2022-07-15T10:15:00Z</dcterms:created>
  <dcterms:modified xsi:type="dcterms:W3CDTF">2022-07-15T11:52:00Z</dcterms:modified>
</cp:coreProperties>
</file>