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1953" w14:textId="77777777" w:rsidR="00F72169" w:rsidRDefault="00F72169" w:rsidP="00F72169">
      <w:pPr>
        <w:rPr>
          <w:rFonts w:ascii="Oswald" w:eastAsia="Oswald" w:hAnsi="Oswald" w:cs="Oswald"/>
          <w:b/>
          <w:color w:val="FF9900"/>
          <w:sz w:val="26"/>
          <w:szCs w:val="26"/>
        </w:rPr>
      </w:pPr>
      <w:r>
        <w:rPr>
          <w:rFonts w:ascii="Oswald" w:eastAsia="Oswald" w:hAnsi="Oswald" w:cs="Oswald"/>
          <w:b/>
          <w:color w:val="FF9900"/>
          <w:sz w:val="26"/>
          <w:szCs w:val="26"/>
        </w:rPr>
        <w:t>Actions to be taken if the process is not followed:</w:t>
      </w:r>
    </w:p>
    <w:p w14:paraId="1B6C81C3" w14:textId="77777777" w:rsidR="00F72169" w:rsidRDefault="00F72169" w:rsidP="00F72169">
      <w:pP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FF"/>
          <w:sz w:val="24"/>
          <w:szCs w:val="24"/>
        </w:rPr>
        <w:t>Initial warning</w:t>
      </w:r>
      <w:r>
        <w:rPr>
          <w:rFonts w:ascii="Oswald" w:eastAsia="Oswald" w:hAnsi="Oswald" w:cs="Oswald"/>
          <w:sz w:val="24"/>
          <w:szCs w:val="24"/>
        </w:rPr>
        <w:t xml:space="preserve">: The first step in addressing non-adherence with the process could be a verbal warning, which serves as a reminder of the importance of the process and the consequences of not adhering to it. The incident should be documented in </w:t>
      </w:r>
      <w:proofErr w:type="spellStart"/>
      <w:r>
        <w:rPr>
          <w:rFonts w:ascii="Oswald" w:eastAsia="Oswald" w:hAnsi="Oswald" w:cs="Oswald"/>
          <w:sz w:val="24"/>
          <w:szCs w:val="24"/>
        </w:rPr>
        <w:t>Zoho</w:t>
      </w:r>
      <w:proofErr w:type="spellEnd"/>
      <w:r>
        <w:rPr>
          <w:rFonts w:ascii="Oswald" w:eastAsia="Oswald" w:hAnsi="Oswald" w:cs="Oswald"/>
          <w:sz w:val="24"/>
          <w:szCs w:val="24"/>
        </w:rPr>
        <w:t xml:space="preserve"> by the team member.</w:t>
      </w:r>
    </w:p>
    <w:p w14:paraId="2CBACC04" w14:textId="77777777" w:rsidR="00F72169" w:rsidRDefault="00F72169" w:rsidP="00F72169">
      <w:pP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FF"/>
          <w:sz w:val="24"/>
          <w:szCs w:val="24"/>
        </w:rPr>
        <w:t>Retraining</w:t>
      </w:r>
      <w:r>
        <w:rPr>
          <w:rFonts w:ascii="Oswald" w:eastAsia="Oswald" w:hAnsi="Oswald" w:cs="Oswald"/>
          <w:b/>
          <w:sz w:val="24"/>
          <w:szCs w:val="24"/>
        </w:rPr>
        <w:t>:</w:t>
      </w:r>
      <w:r>
        <w:rPr>
          <w:rFonts w:ascii="Oswald" w:eastAsia="Oswald" w:hAnsi="Oswald" w:cs="Oswald"/>
          <w:sz w:val="24"/>
          <w:szCs w:val="24"/>
        </w:rPr>
        <w:t xml:space="preserve"> Team members who struggle to adhere to a process may benefit from additional training or support to help them understand the process and their role in it.</w:t>
      </w:r>
    </w:p>
    <w:p w14:paraId="15317572" w14:textId="77777777" w:rsidR="00F72169" w:rsidRDefault="00F72169" w:rsidP="00F72169">
      <w:pP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FF"/>
          <w:sz w:val="24"/>
          <w:szCs w:val="24"/>
        </w:rPr>
        <w:t>Written warning</w:t>
      </w:r>
      <w:r>
        <w:rPr>
          <w:rFonts w:ascii="Oswald" w:eastAsia="Oswald" w:hAnsi="Oswald" w:cs="Oswald"/>
          <w:sz w:val="24"/>
          <w:szCs w:val="24"/>
        </w:rPr>
        <w:t xml:space="preserve">: If the employee continues to disregard the process after a verbal warning and </w:t>
      </w:r>
      <w:proofErr w:type="spellStart"/>
      <w:r>
        <w:rPr>
          <w:rFonts w:ascii="Oswald" w:eastAsia="Oswald" w:hAnsi="Oswald" w:cs="Oswald"/>
          <w:sz w:val="24"/>
          <w:szCs w:val="24"/>
        </w:rPr>
        <w:t>Zoho</w:t>
      </w:r>
      <w:proofErr w:type="spellEnd"/>
      <w:r>
        <w:rPr>
          <w:rFonts w:ascii="Oswald" w:eastAsia="Oswald" w:hAnsi="Oswald" w:cs="Oswald"/>
          <w:sz w:val="24"/>
          <w:szCs w:val="24"/>
        </w:rPr>
        <w:t xml:space="preserve"> documentation, a written warning may be issued, documenting the non-compliance, copying HR, and outlining the consequences of future violations.</w:t>
      </w:r>
    </w:p>
    <w:p w14:paraId="25734E8A" w14:textId="77777777" w:rsidR="00F72169" w:rsidRDefault="00F72169" w:rsidP="00F72169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It is important to note that processes exist for good reasons, and deviating from them without proper justification can lead to undesirable consequences.</w:t>
      </w:r>
    </w:p>
    <w:p w14:paraId="5398B97B" w14:textId="77777777" w:rsidR="00F72169" w:rsidRDefault="00F72169" w:rsidP="00F72169">
      <w:pPr>
        <w:rPr>
          <w:rFonts w:ascii="Oswald" w:eastAsia="Oswald" w:hAnsi="Oswald" w:cs="Oswald"/>
          <w:sz w:val="24"/>
          <w:szCs w:val="24"/>
        </w:rPr>
      </w:pPr>
    </w:p>
    <w:p w14:paraId="25108A1D" w14:textId="77777777" w:rsidR="00F72169" w:rsidRDefault="00F72169" w:rsidP="00F72169">
      <w:pPr>
        <w:rPr>
          <w:rFonts w:ascii="Oswald" w:eastAsia="Oswald" w:hAnsi="Oswald" w:cs="Oswald"/>
          <w:sz w:val="24"/>
          <w:szCs w:val="24"/>
          <w:shd w:val="clear" w:color="auto" w:fill="FF9900"/>
        </w:rPr>
      </w:pPr>
      <w:r>
        <w:rPr>
          <w:rFonts w:ascii="Oswald" w:eastAsia="Oswald" w:hAnsi="Oswald" w:cs="Oswald"/>
          <w:b/>
          <w:sz w:val="24"/>
          <w:szCs w:val="24"/>
          <w:shd w:val="clear" w:color="auto" w:fill="FF9900"/>
        </w:rPr>
        <w:t xml:space="preserve">Note: </w:t>
      </w:r>
      <w:r>
        <w:rPr>
          <w:rFonts w:ascii="Oswald" w:eastAsia="Oswald" w:hAnsi="Oswald" w:cs="Oswald"/>
          <w:sz w:val="24"/>
          <w:szCs w:val="24"/>
          <w:shd w:val="clear" w:color="auto" w:fill="FF9900"/>
        </w:rPr>
        <w:t xml:space="preserve">Please refer to the </w:t>
      </w:r>
      <w:hyperlink r:id="rId5">
        <w:r>
          <w:rPr>
            <w:rFonts w:ascii="Oswald" w:eastAsia="Oswald" w:hAnsi="Oswald" w:cs="Oswald"/>
            <w:color w:val="1155CC"/>
            <w:sz w:val="24"/>
            <w:szCs w:val="24"/>
            <w:u w:val="single"/>
            <w:shd w:val="clear" w:color="auto" w:fill="FF9900"/>
          </w:rPr>
          <w:t>CAP</w:t>
        </w:r>
      </w:hyperlink>
      <w:r>
        <w:rPr>
          <w:rFonts w:ascii="Oswald" w:eastAsia="Oswald" w:hAnsi="Oswald" w:cs="Oswald"/>
          <w:sz w:val="24"/>
          <w:szCs w:val="24"/>
          <w:shd w:val="clear" w:color="auto" w:fill="FF9900"/>
        </w:rPr>
        <w:t xml:space="preserve"> document for detailed information on the repercussions of not following the process.</w:t>
      </w:r>
    </w:p>
    <w:p w14:paraId="5788A178" w14:textId="56E978C0" w:rsidR="00C930B0" w:rsidRPr="00F72169" w:rsidRDefault="00C930B0" w:rsidP="00F72169"/>
    <w:sectPr w:rsidR="00C930B0" w:rsidRPr="00F7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336"/>
    <w:multiLevelType w:val="multilevel"/>
    <w:tmpl w:val="BBD2E7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24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033B68"/>
    <w:rsid w:val="00844284"/>
    <w:rsid w:val="008F3947"/>
    <w:rsid w:val="00A16005"/>
    <w:rsid w:val="00B41B1D"/>
    <w:rsid w:val="00B92935"/>
    <w:rsid w:val="00C930B0"/>
    <w:rsid w:val="00CC2A34"/>
    <w:rsid w:val="00D7061E"/>
    <w:rsid w:val="00EA05B4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hqtXqA43ZHyhADOyi85_SBOX7MpXrlmm4ZmFwx5XFY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2023-08-14T20:39:00Z</dcterms:created>
  <dcterms:modified xsi:type="dcterms:W3CDTF">2023-08-14T20:39:00Z</dcterms:modified>
</cp:coreProperties>
</file>