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B1920" w14:textId="2282FC6F" w:rsidR="00C90E0B" w:rsidRPr="00AC1FC2" w:rsidRDefault="00C90E0B" w:rsidP="00D62900">
      <w:pPr>
        <w:pStyle w:val="Heading2"/>
        <w:jc w:val="center"/>
        <w:rPr>
          <w:rFonts w:asciiTheme="majorHAnsi" w:hAnsiTheme="majorHAnsi" w:cs="Arial"/>
          <w:b/>
          <w:color w:val="17365D" w:themeColor="text2" w:themeShade="BF"/>
          <w:szCs w:val="24"/>
        </w:rPr>
      </w:pPr>
      <w:r w:rsidRPr="00AC1FC2">
        <w:rPr>
          <w:rFonts w:asciiTheme="majorHAnsi" w:hAnsiTheme="majorHAnsi" w:cs="Arial"/>
          <w:b/>
          <w:color w:val="17365D" w:themeColor="text2" w:themeShade="BF"/>
          <w:szCs w:val="24"/>
        </w:rPr>
        <w:t>EE</w:t>
      </w:r>
      <w:r w:rsidR="009E6FA8" w:rsidRPr="00AC1FC2">
        <w:rPr>
          <w:rFonts w:asciiTheme="majorHAnsi" w:hAnsiTheme="majorHAnsi" w:cs="Arial"/>
          <w:b/>
          <w:color w:val="17365D" w:themeColor="text2" w:themeShade="BF"/>
          <w:szCs w:val="24"/>
        </w:rPr>
        <w:t xml:space="preserve"> </w:t>
      </w:r>
      <w:r w:rsidR="004307DC">
        <w:rPr>
          <w:rFonts w:asciiTheme="majorHAnsi" w:hAnsiTheme="majorHAnsi" w:cs="Arial"/>
          <w:b/>
          <w:color w:val="17365D" w:themeColor="text2" w:themeShade="BF"/>
          <w:szCs w:val="24"/>
        </w:rPr>
        <w:t>520</w:t>
      </w:r>
      <w:r w:rsidR="00710A1E">
        <w:rPr>
          <w:rFonts w:asciiTheme="majorHAnsi" w:hAnsiTheme="majorHAnsi" w:cs="Arial"/>
          <w:b/>
          <w:color w:val="17365D" w:themeColor="text2" w:themeShade="BF"/>
          <w:szCs w:val="24"/>
        </w:rPr>
        <w:t xml:space="preserve"> / CS 622 </w:t>
      </w:r>
      <w:r w:rsidR="00710A1E" w:rsidRPr="00AC1FC2">
        <w:rPr>
          <w:rFonts w:asciiTheme="majorHAnsi" w:hAnsiTheme="majorHAnsi" w:cs="Arial"/>
          <w:b/>
          <w:color w:val="17365D" w:themeColor="text2" w:themeShade="BF"/>
          <w:szCs w:val="24"/>
        </w:rPr>
        <w:t>–</w:t>
      </w:r>
      <w:r w:rsidR="009A4030" w:rsidRPr="00AC1FC2">
        <w:rPr>
          <w:rFonts w:asciiTheme="majorHAnsi" w:hAnsiTheme="majorHAnsi" w:cs="Arial"/>
          <w:b/>
          <w:color w:val="17365D" w:themeColor="text2" w:themeShade="BF"/>
          <w:szCs w:val="24"/>
        </w:rPr>
        <w:t xml:space="preserve"> </w:t>
      </w:r>
      <w:r w:rsidR="004307DC">
        <w:rPr>
          <w:rFonts w:asciiTheme="majorHAnsi" w:hAnsiTheme="majorHAnsi" w:cs="Arial"/>
          <w:b/>
          <w:color w:val="17365D" w:themeColor="text2" w:themeShade="BF"/>
          <w:szCs w:val="24"/>
        </w:rPr>
        <w:t>Computer Architecture</w:t>
      </w:r>
    </w:p>
    <w:p w14:paraId="2BEFB67F" w14:textId="77777777" w:rsidR="009A4030" w:rsidRPr="00AC1FC2" w:rsidRDefault="009A4030" w:rsidP="0048417B">
      <w:pPr>
        <w:jc w:val="center"/>
        <w:rPr>
          <w:rFonts w:asciiTheme="majorHAnsi" w:hAnsiTheme="majorHAnsi" w:cs="Arial"/>
          <w:color w:val="17365D" w:themeColor="text2" w:themeShade="BF"/>
          <w:sz w:val="24"/>
          <w:szCs w:val="24"/>
        </w:rPr>
      </w:pPr>
      <w:r w:rsidRPr="00AC1FC2">
        <w:rPr>
          <w:rFonts w:asciiTheme="majorHAnsi" w:hAnsiTheme="majorHAnsi" w:cs="Arial"/>
          <w:color w:val="17365D" w:themeColor="text2" w:themeShade="BF"/>
          <w:sz w:val="24"/>
          <w:szCs w:val="24"/>
        </w:rPr>
        <w:t xml:space="preserve"> </w:t>
      </w:r>
    </w:p>
    <w:p w14:paraId="2638DFC2" w14:textId="63D1D79E" w:rsidR="0048417B" w:rsidRPr="00D3571F" w:rsidRDefault="00C90E0B" w:rsidP="0048417B">
      <w:pPr>
        <w:jc w:val="center"/>
        <w:rPr>
          <w:rFonts w:asciiTheme="majorHAnsi" w:hAnsiTheme="majorHAnsi" w:cs="Arial"/>
          <w:b/>
          <w:color w:val="FF0000"/>
          <w:sz w:val="24"/>
          <w:szCs w:val="24"/>
        </w:rPr>
      </w:pPr>
      <w:r w:rsidRPr="00D3571F">
        <w:rPr>
          <w:rFonts w:asciiTheme="majorHAnsi" w:hAnsiTheme="majorHAnsi" w:cs="Arial"/>
          <w:b/>
          <w:color w:val="FF0000"/>
          <w:sz w:val="24"/>
          <w:szCs w:val="24"/>
        </w:rPr>
        <w:t>(</w:t>
      </w:r>
      <w:r w:rsidR="00061FDF" w:rsidRPr="00D3571F">
        <w:rPr>
          <w:rFonts w:asciiTheme="majorHAnsi" w:hAnsiTheme="majorHAnsi" w:cs="Arial"/>
          <w:b/>
          <w:color w:val="FF0000"/>
          <w:sz w:val="24"/>
          <w:szCs w:val="24"/>
        </w:rPr>
        <w:t>Fall</w:t>
      </w:r>
      <w:r w:rsidR="00B70FA3" w:rsidRPr="00D3571F">
        <w:rPr>
          <w:rFonts w:asciiTheme="majorHAnsi" w:hAnsiTheme="majorHAnsi" w:cs="Arial"/>
          <w:b/>
          <w:color w:val="FF0000"/>
          <w:sz w:val="24"/>
          <w:szCs w:val="24"/>
        </w:rPr>
        <w:t xml:space="preserve"> 202</w:t>
      </w:r>
      <w:r w:rsidR="004307DC">
        <w:rPr>
          <w:rFonts w:asciiTheme="majorHAnsi" w:hAnsiTheme="majorHAnsi" w:cs="Arial"/>
          <w:b/>
          <w:color w:val="FF0000"/>
          <w:sz w:val="24"/>
          <w:szCs w:val="24"/>
        </w:rPr>
        <w:t>5</w:t>
      </w:r>
      <w:r w:rsidRPr="00D3571F">
        <w:rPr>
          <w:rFonts w:asciiTheme="majorHAnsi" w:hAnsiTheme="majorHAnsi" w:cs="Arial"/>
          <w:b/>
          <w:color w:val="FF0000"/>
          <w:sz w:val="24"/>
          <w:szCs w:val="24"/>
        </w:rPr>
        <w:t>)</w:t>
      </w:r>
    </w:p>
    <w:p w14:paraId="6EECE31A" w14:textId="77777777" w:rsidR="00110F2A" w:rsidRDefault="00110F2A" w:rsidP="0048417B">
      <w:pPr>
        <w:jc w:val="center"/>
        <w:rPr>
          <w:rFonts w:asciiTheme="majorHAnsi" w:hAnsiTheme="majorHAnsi" w:cs="Arial"/>
        </w:rPr>
      </w:pP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2358"/>
        <w:gridCol w:w="8550"/>
      </w:tblGrid>
      <w:tr w:rsidR="001A45FA" w:rsidRPr="00991FAC" w14:paraId="2159F89B" w14:textId="77777777" w:rsidTr="00423935">
        <w:tc>
          <w:tcPr>
            <w:tcW w:w="2358" w:type="dxa"/>
            <w:shd w:val="clear" w:color="auto" w:fill="D9D9D9" w:themeFill="background1" w:themeFillShade="D9"/>
          </w:tcPr>
          <w:p w14:paraId="3F7BDA7F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Instructor</w:t>
            </w:r>
          </w:p>
        </w:tc>
        <w:tc>
          <w:tcPr>
            <w:tcW w:w="8550" w:type="dxa"/>
            <w:shd w:val="clear" w:color="auto" w:fill="D9D9D9" w:themeFill="background1" w:themeFillShade="D9"/>
          </w:tcPr>
          <w:p w14:paraId="0D7A213E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Dr. </w:t>
            </w:r>
            <w:r w:rsidRPr="00991FAC">
              <w:rPr>
                <w:rFonts w:asciiTheme="majorHAnsi" w:hAnsiTheme="majorHAnsi" w:cs="Arial"/>
              </w:rPr>
              <w:t>Shahid Masud</w:t>
            </w:r>
            <w:r>
              <w:rPr>
                <w:rFonts w:asciiTheme="majorHAnsi" w:hAnsiTheme="majorHAnsi" w:cs="Arial"/>
              </w:rPr>
              <w:t xml:space="preserve"> </w:t>
            </w:r>
          </w:p>
        </w:tc>
      </w:tr>
      <w:tr w:rsidR="001A45FA" w:rsidRPr="00991FAC" w14:paraId="407D1C1D" w14:textId="77777777" w:rsidTr="00156F72">
        <w:tc>
          <w:tcPr>
            <w:tcW w:w="2358" w:type="dxa"/>
          </w:tcPr>
          <w:p w14:paraId="13A304D0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Room No.</w:t>
            </w:r>
          </w:p>
        </w:tc>
        <w:tc>
          <w:tcPr>
            <w:tcW w:w="8550" w:type="dxa"/>
          </w:tcPr>
          <w:p w14:paraId="6FFC635F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EE Dept</w:t>
            </w:r>
            <w:r>
              <w:rPr>
                <w:rFonts w:asciiTheme="majorHAnsi" w:hAnsiTheme="majorHAnsi" w:cs="Arial"/>
              </w:rPr>
              <w:t>. 9-223A, Maxwell Wing</w:t>
            </w:r>
          </w:p>
        </w:tc>
      </w:tr>
      <w:tr w:rsidR="001A45FA" w:rsidRPr="00991FAC" w14:paraId="0DF4864E" w14:textId="77777777" w:rsidTr="00156F72">
        <w:tc>
          <w:tcPr>
            <w:tcW w:w="2358" w:type="dxa"/>
          </w:tcPr>
          <w:p w14:paraId="1AAC4DE4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Office Hours</w:t>
            </w:r>
          </w:p>
        </w:tc>
        <w:tc>
          <w:tcPr>
            <w:tcW w:w="8550" w:type="dxa"/>
          </w:tcPr>
          <w:p w14:paraId="5F34F6FF" w14:textId="15435209" w:rsidR="001A45FA" w:rsidRPr="00991FAC" w:rsidRDefault="00A91E14" w:rsidP="00156F72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Mon</w:t>
            </w:r>
            <w:r w:rsidR="001A45FA">
              <w:rPr>
                <w:rFonts w:asciiTheme="majorHAnsi" w:hAnsiTheme="majorHAnsi" w:cs="Arial"/>
              </w:rPr>
              <w:t xml:space="preserve">, </w:t>
            </w:r>
            <w:r>
              <w:rPr>
                <w:rFonts w:asciiTheme="majorHAnsi" w:hAnsiTheme="majorHAnsi" w:cs="Arial"/>
              </w:rPr>
              <w:t>Wed</w:t>
            </w:r>
            <w:r w:rsidR="001A45FA">
              <w:rPr>
                <w:rFonts w:asciiTheme="majorHAnsi" w:hAnsiTheme="majorHAnsi" w:cs="Arial"/>
              </w:rPr>
              <w:t>, 1</w:t>
            </w:r>
            <w:r>
              <w:rPr>
                <w:rFonts w:asciiTheme="majorHAnsi" w:hAnsiTheme="majorHAnsi" w:cs="Arial"/>
              </w:rPr>
              <w:t>00</w:t>
            </w:r>
            <w:r w:rsidR="001A45FA">
              <w:rPr>
                <w:rFonts w:asciiTheme="majorHAnsi" w:hAnsiTheme="majorHAnsi" w:cs="Arial"/>
              </w:rPr>
              <w:t>0 to 1</w:t>
            </w:r>
            <w:r>
              <w:rPr>
                <w:rFonts w:asciiTheme="majorHAnsi" w:hAnsiTheme="majorHAnsi" w:cs="Arial"/>
              </w:rPr>
              <w:t>1</w:t>
            </w:r>
            <w:r w:rsidR="001A45FA">
              <w:rPr>
                <w:rFonts w:asciiTheme="majorHAnsi" w:hAnsiTheme="majorHAnsi" w:cs="Arial"/>
              </w:rPr>
              <w:t>00 hrs</w:t>
            </w:r>
          </w:p>
        </w:tc>
      </w:tr>
      <w:tr w:rsidR="001A45FA" w:rsidRPr="00991FAC" w14:paraId="719C5489" w14:textId="77777777" w:rsidTr="00156F72">
        <w:tc>
          <w:tcPr>
            <w:tcW w:w="2358" w:type="dxa"/>
          </w:tcPr>
          <w:p w14:paraId="78D126DD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Email</w:t>
            </w:r>
          </w:p>
        </w:tc>
        <w:tc>
          <w:tcPr>
            <w:tcW w:w="8550" w:type="dxa"/>
          </w:tcPr>
          <w:p w14:paraId="0ACCE5E6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hyperlink r:id="rId7" w:history="1">
              <w:r w:rsidRPr="00991FAC">
                <w:rPr>
                  <w:rStyle w:val="Hyperlink"/>
                  <w:rFonts w:asciiTheme="majorHAnsi" w:hAnsiTheme="majorHAnsi" w:cs="Arial"/>
                </w:rPr>
                <w:t>smasud@lums.edu.pk</w:t>
              </w:r>
            </w:hyperlink>
            <w:r w:rsidRPr="00991FAC">
              <w:rPr>
                <w:rFonts w:asciiTheme="majorHAnsi" w:hAnsiTheme="majorHAnsi" w:cs="Arial"/>
              </w:rPr>
              <w:t xml:space="preserve"> </w:t>
            </w:r>
          </w:p>
        </w:tc>
      </w:tr>
      <w:tr w:rsidR="001A45FA" w:rsidRPr="00991FAC" w14:paraId="26EFB339" w14:textId="77777777" w:rsidTr="00156F72">
        <w:tc>
          <w:tcPr>
            <w:tcW w:w="2358" w:type="dxa"/>
          </w:tcPr>
          <w:p w14:paraId="1563FD83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Telephone</w:t>
            </w:r>
          </w:p>
        </w:tc>
        <w:tc>
          <w:tcPr>
            <w:tcW w:w="8550" w:type="dxa"/>
          </w:tcPr>
          <w:p w14:paraId="38015A3D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8199</w:t>
            </w:r>
          </w:p>
        </w:tc>
      </w:tr>
      <w:tr w:rsidR="001A45FA" w:rsidRPr="00991FAC" w14:paraId="782D2451" w14:textId="77777777" w:rsidTr="00156F72">
        <w:tc>
          <w:tcPr>
            <w:tcW w:w="2358" w:type="dxa"/>
          </w:tcPr>
          <w:p w14:paraId="54BB5C1C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Secretary/TA </w:t>
            </w:r>
          </w:p>
        </w:tc>
        <w:tc>
          <w:tcPr>
            <w:tcW w:w="8550" w:type="dxa"/>
          </w:tcPr>
          <w:p w14:paraId="32C9862C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Will be announced on LMS</w:t>
            </w:r>
          </w:p>
        </w:tc>
      </w:tr>
      <w:tr w:rsidR="001A45FA" w:rsidRPr="00991FAC" w14:paraId="54BD3EB4" w14:textId="77777777" w:rsidTr="00156F72">
        <w:tc>
          <w:tcPr>
            <w:tcW w:w="2358" w:type="dxa"/>
          </w:tcPr>
          <w:p w14:paraId="76D72B90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TA Office Hours</w:t>
            </w:r>
          </w:p>
        </w:tc>
        <w:tc>
          <w:tcPr>
            <w:tcW w:w="8550" w:type="dxa"/>
          </w:tcPr>
          <w:p w14:paraId="37AF2222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Will be announced on LMS</w:t>
            </w:r>
          </w:p>
        </w:tc>
      </w:tr>
      <w:tr w:rsidR="001A45FA" w:rsidRPr="00991FAC" w14:paraId="28209C23" w14:textId="77777777" w:rsidTr="00156F72">
        <w:tc>
          <w:tcPr>
            <w:tcW w:w="2358" w:type="dxa"/>
          </w:tcPr>
          <w:p w14:paraId="7B1B5CBF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Course URL (if any)</w:t>
            </w:r>
          </w:p>
        </w:tc>
        <w:tc>
          <w:tcPr>
            <w:tcW w:w="8550" w:type="dxa"/>
          </w:tcPr>
          <w:p w14:paraId="63C21806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LMS will be used</w:t>
            </w:r>
          </w:p>
        </w:tc>
      </w:tr>
      <w:tr w:rsidR="0019108A" w:rsidRPr="00991FAC" w14:paraId="32C31BE6" w14:textId="77777777" w:rsidTr="00236259">
        <w:tc>
          <w:tcPr>
            <w:tcW w:w="2358" w:type="dxa"/>
          </w:tcPr>
          <w:p w14:paraId="6337AAB3" w14:textId="385F1937" w:rsidR="0019108A" w:rsidRPr="00991FAC" w:rsidRDefault="0019108A" w:rsidP="0019108A">
            <w:pPr>
              <w:rPr>
                <w:rFonts w:asciiTheme="majorHAnsi" w:hAnsiTheme="majorHAnsi" w:cs="Arial"/>
              </w:rPr>
            </w:pPr>
            <w:r w:rsidRPr="00ED396B">
              <w:rPr>
                <w:rFonts w:asciiTheme="majorHAnsi" w:hAnsiTheme="majorHAnsi" w:cs="Arial"/>
              </w:rPr>
              <w:t>Support Services</w:t>
            </w:r>
          </w:p>
        </w:tc>
        <w:tc>
          <w:tcPr>
            <w:tcW w:w="8550" w:type="dxa"/>
          </w:tcPr>
          <w:p w14:paraId="699C7861" w14:textId="335727A7" w:rsidR="0019108A" w:rsidRPr="00991FAC" w:rsidRDefault="0019108A" w:rsidP="0019108A">
            <w:pPr>
              <w:rPr>
                <w:rFonts w:asciiTheme="majorHAnsi" w:hAnsiTheme="majorHAnsi" w:cs="Arial"/>
              </w:rPr>
            </w:pPr>
            <w:r w:rsidRPr="00ED396B">
              <w:rPr>
                <w:rFonts w:asciiTheme="majorHAnsi" w:hAnsiTheme="majorHAnsi" w:cs="Arial"/>
              </w:rPr>
              <w:t xml:space="preserve">LUMS offers a range of academic and other services to support students. These are mentioned below, and you are encouraged to use these in addition to in-class assistance from course staff. For a complete list of campus support services available for you </w:t>
            </w:r>
            <w:hyperlink r:id="rId8" w:anchor="supportservices" w:history="1">
              <w:r w:rsidRPr="00ED396B">
                <w:rPr>
                  <w:rFonts w:asciiTheme="majorHAnsi" w:hAnsiTheme="majorHAnsi" w:cs="Arial"/>
                </w:rPr>
                <w:t>click here</w:t>
              </w:r>
            </w:hyperlink>
            <w:r w:rsidRPr="00ED396B">
              <w:rPr>
                <w:rFonts w:asciiTheme="majorHAnsi" w:hAnsiTheme="majorHAnsi" w:cs="Arial"/>
              </w:rPr>
              <w:t xml:space="preserve"> (https://advising.lums.edu.pk/#supportservices)</w:t>
            </w:r>
          </w:p>
        </w:tc>
      </w:tr>
    </w:tbl>
    <w:p w14:paraId="4D88D4C4" w14:textId="77777777" w:rsidR="00F159A7" w:rsidRPr="00991FAC" w:rsidRDefault="00F159A7" w:rsidP="00F159A7">
      <w:pPr>
        <w:rPr>
          <w:rFonts w:asciiTheme="majorHAnsi" w:hAnsiTheme="majorHAnsi" w:cs="Arial"/>
        </w:rPr>
      </w:pPr>
    </w:p>
    <w:tbl>
      <w:tblPr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2695"/>
        <w:gridCol w:w="8215"/>
      </w:tblGrid>
      <w:tr w:rsidR="00F159A7" w:rsidRPr="00991FAC" w14:paraId="50D30963" w14:textId="77777777" w:rsidTr="00F159A7">
        <w:tc>
          <w:tcPr>
            <w:tcW w:w="10910" w:type="dxa"/>
            <w:gridSpan w:val="2"/>
            <w:shd w:val="clear" w:color="auto" w:fill="D9D9D9"/>
          </w:tcPr>
          <w:p w14:paraId="15574A88" w14:textId="77777777" w:rsidR="00F159A7" w:rsidRPr="00991FAC" w:rsidRDefault="00F159A7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Course Details</w:t>
            </w:r>
          </w:p>
        </w:tc>
      </w:tr>
      <w:tr w:rsidR="00F159A7" w:rsidRPr="00991FAC" w14:paraId="7E140018" w14:textId="77777777" w:rsidTr="00682909">
        <w:trPr>
          <w:trHeight w:val="224"/>
        </w:trPr>
        <w:tc>
          <w:tcPr>
            <w:tcW w:w="2695" w:type="dxa"/>
          </w:tcPr>
          <w:p w14:paraId="4B1C0DD4" w14:textId="77777777" w:rsidR="00F159A7" w:rsidRPr="00991FAC" w:rsidRDefault="00F159A7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Credit Hours</w:t>
            </w:r>
          </w:p>
        </w:tc>
        <w:tc>
          <w:tcPr>
            <w:tcW w:w="8215" w:type="dxa"/>
          </w:tcPr>
          <w:p w14:paraId="0E4B6951" w14:textId="0AE1C646" w:rsidR="00F159A7" w:rsidRPr="00991FAC" w:rsidRDefault="00F159A7" w:rsidP="00156F72">
            <w:pPr>
              <w:rPr>
                <w:rFonts w:asciiTheme="majorHAnsi" w:hAnsiTheme="majorHAnsi" w:cs="Arial"/>
              </w:rPr>
            </w:pPr>
            <w:r w:rsidRPr="001C0931">
              <w:rPr>
                <w:rFonts w:asciiTheme="majorHAnsi" w:hAnsiTheme="majorHAnsi" w:cs="Arial"/>
                <w:b/>
                <w:bCs/>
              </w:rPr>
              <w:t>3 (Theory)</w:t>
            </w:r>
            <w:r>
              <w:rPr>
                <w:rFonts w:asciiTheme="majorHAnsi" w:hAnsiTheme="majorHAnsi" w:cs="Arial"/>
              </w:rPr>
              <w:t xml:space="preserve"> </w:t>
            </w:r>
          </w:p>
        </w:tc>
      </w:tr>
      <w:tr w:rsidR="00F159A7" w:rsidRPr="00991FAC" w14:paraId="1579EA36" w14:textId="77777777" w:rsidTr="00682909">
        <w:trPr>
          <w:trHeight w:val="224"/>
        </w:trPr>
        <w:tc>
          <w:tcPr>
            <w:tcW w:w="2695" w:type="dxa"/>
          </w:tcPr>
          <w:p w14:paraId="60549759" w14:textId="77777777" w:rsidR="00F159A7" w:rsidRPr="00991FAC" w:rsidRDefault="00F159A7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Core</w:t>
            </w:r>
          </w:p>
        </w:tc>
        <w:tc>
          <w:tcPr>
            <w:tcW w:w="8215" w:type="dxa"/>
          </w:tcPr>
          <w:p w14:paraId="283F0A46" w14:textId="77777777" w:rsidR="00F159A7" w:rsidRPr="00991FAC" w:rsidRDefault="00F159A7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MS EE (Electronics and Embedded Systems Stream)</w:t>
            </w:r>
            <w:r>
              <w:rPr>
                <w:rFonts w:asciiTheme="majorHAnsi" w:hAnsiTheme="majorHAnsi" w:cs="Arial"/>
              </w:rPr>
              <w:t>, MS DES (Digital Embedded Systems)</w:t>
            </w:r>
          </w:p>
        </w:tc>
      </w:tr>
      <w:tr w:rsidR="00F159A7" w:rsidRPr="00991FAC" w14:paraId="25410932" w14:textId="77777777" w:rsidTr="00682909">
        <w:trPr>
          <w:trHeight w:val="224"/>
        </w:trPr>
        <w:tc>
          <w:tcPr>
            <w:tcW w:w="2695" w:type="dxa"/>
          </w:tcPr>
          <w:p w14:paraId="011AD7BD" w14:textId="77777777" w:rsidR="00F159A7" w:rsidRPr="00991FAC" w:rsidRDefault="00F159A7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Elective</w:t>
            </w:r>
          </w:p>
        </w:tc>
        <w:tc>
          <w:tcPr>
            <w:tcW w:w="8215" w:type="dxa"/>
          </w:tcPr>
          <w:p w14:paraId="7DD31106" w14:textId="0BFB8FB7" w:rsidR="00F159A7" w:rsidRPr="00991FAC" w:rsidRDefault="00F159A7" w:rsidP="00156F72">
            <w:pPr>
              <w:rPr>
                <w:rFonts w:asciiTheme="majorHAnsi" w:hAnsiTheme="majorHAnsi" w:cs="Arial"/>
              </w:rPr>
            </w:pPr>
            <w:r w:rsidRPr="00A5665A">
              <w:rPr>
                <w:rFonts w:asciiTheme="majorHAnsi" w:hAnsiTheme="majorHAnsi" w:cs="Arial"/>
              </w:rPr>
              <w:t>BS EE</w:t>
            </w:r>
            <w:r w:rsidR="00C26713" w:rsidRPr="00A5665A">
              <w:rPr>
                <w:rFonts w:asciiTheme="majorHAnsi" w:hAnsiTheme="majorHAnsi" w:cs="Arial"/>
              </w:rPr>
              <w:t>, BS</w:t>
            </w:r>
            <w:r w:rsidRPr="00A5665A">
              <w:rPr>
                <w:rFonts w:asciiTheme="majorHAnsi" w:hAnsiTheme="majorHAnsi" w:cs="Arial"/>
              </w:rPr>
              <w:t xml:space="preserve"> CS, </w:t>
            </w:r>
            <w:r w:rsidR="007C71ED" w:rsidRPr="00A5665A">
              <w:rPr>
                <w:rFonts w:asciiTheme="majorHAnsi" w:hAnsiTheme="majorHAnsi" w:cs="Arial"/>
              </w:rPr>
              <w:t xml:space="preserve">MS CS, </w:t>
            </w:r>
            <w:r w:rsidRPr="00A5665A">
              <w:rPr>
                <w:rFonts w:asciiTheme="majorHAnsi" w:hAnsiTheme="majorHAnsi" w:cs="Arial"/>
              </w:rPr>
              <w:t>MS EE</w:t>
            </w:r>
          </w:p>
        </w:tc>
      </w:tr>
      <w:tr w:rsidR="00F159A7" w:rsidRPr="00991FAC" w14:paraId="7D74ADFD" w14:textId="77777777" w:rsidTr="00682909">
        <w:trPr>
          <w:trHeight w:val="224"/>
        </w:trPr>
        <w:tc>
          <w:tcPr>
            <w:tcW w:w="2695" w:type="dxa"/>
          </w:tcPr>
          <w:p w14:paraId="4B0A857A" w14:textId="77777777" w:rsidR="00F159A7" w:rsidRPr="00991FAC" w:rsidRDefault="00F159A7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Open for Student Category</w:t>
            </w:r>
          </w:p>
        </w:tc>
        <w:tc>
          <w:tcPr>
            <w:tcW w:w="8215" w:type="dxa"/>
          </w:tcPr>
          <w:p w14:paraId="6DAF69A4" w14:textId="48CC4F4E" w:rsidR="00F159A7" w:rsidRPr="00991FAC" w:rsidRDefault="00746994" w:rsidP="00156F72">
            <w:pPr>
              <w:rPr>
                <w:rFonts w:asciiTheme="majorHAnsi" w:hAnsiTheme="majorHAnsi" w:cs="Arial"/>
              </w:rPr>
            </w:pPr>
            <w:r w:rsidRPr="00746994">
              <w:rPr>
                <w:rFonts w:asciiTheme="majorHAnsi" w:hAnsiTheme="majorHAnsi" w:cs="Arial"/>
              </w:rPr>
              <w:t>EE Seniors, CS Juniors, CS Seniors, EE Graduate Students, CS Graduate Students</w:t>
            </w:r>
          </w:p>
        </w:tc>
      </w:tr>
      <w:tr w:rsidR="00F159A7" w:rsidRPr="00991FAC" w14:paraId="3A054412" w14:textId="77777777" w:rsidTr="00682909">
        <w:trPr>
          <w:trHeight w:val="224"/>
        </w:trPr>
        <w:tc>
          <w:tcPr>
            <w:tcW w:w="2695" w:type="dxa"/>
          </w:tcPr>
          <w:p w14:paraId="0043B508" w14:textId="77777777" w:rsidR="00F159A7" w:rsidRPr="00991FAC" w:rsidRDefault="00F159A7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Closed for Student Category</w:t>
            </w:r>
          </w:p>
        </w:tc>
        <w:tc>
          <w:tcPr>
            <w:tcW w:w="8215" w:type="dxa"/>
          </w:tcPr>
          <w:p w14:paraId="40849998" w14:textId="7A557100" w:rsidR="00F159A7" w:rsidRPr="00991FAC" w:rsidRDefault="00F159A7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Freshman / Sophomore </w:t>
            </w:r>
          </w:p>
        </w:tc>
      </w:tr>
    </w:tbl>
    <w:p w14:paraId="47E3B97D" w14:textId="77777777" w:rsidR="001A45FA" w:rsidRPr="00991FAC" w:rsidRDefault="001A45FA" w:rsidP="001A45FA">
      <w:pPr>
        <w:rPr>
          <w:rFonts w:asciiTheme="majorHAnsi" w:hAnsiTheme="majorHAnsi" w:cs="Arial"/>
        </w:rPr>
      </w:pPr>
    </w:p>
    <w:tbl>
      <w:tblPr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885"/>
      </w:tblGrid>
      <w:tr w:rsidR="00C8353F" w:rsidRPr="00991FAC" w14:paraId="4624D45E" w14:textId="77777777" w:rsidTr="00F159A7">
        <w:tc>
          <w:tcPr>
            <w:tcW w:w="10885" w:type="dxa"/>
            <w:shd w:val="clear" w:color="auto" w:fill="D9D9D9"/>
          </w:tcPr>
          <w:p w14:paraId="10D13D2E" w14:textId="77777777" w:rsidR="00C8353F" w:rsidRPr="00991FAC" w:rsidRDefault="00774192" w:rsidP="00C8353F">
            <w:pPr>
              <w:pStyle w:val="Heading2"/>
              <w:tabs>
                <w:tab w:val="left" w:pos="2880"/>
                <w:tab w:val="right" w:pos="4320"/>
                <w:tab w:val="left" w:pos="4500"/>
                <w:tab w:val="right" w:pos="5580"/>
                <w:tab w:val="left" w:pos="5850"/>
                <w:tab w:val="left" w:pos="7560"/>
                <w:tab w:val="left" w:pos="9540"/>
                <w:tab w:val="right" w:pos="10620"/>
              </w:tabs>
              <w:rPr>
                <w:rFonts w:asciiTheme="majorHAnsi" w:hAnsiTheme="majorHAnsi" w:cs="Arial"/>
                <w:sz w:val="20"/>
              </w:rPr>
            </w:pPr>
            <w:r w:rsidRPr="00991FAC">
              <w:rPr>
                <w:rFonts w:asciiTheme="majorHAnsi" w:hAnsiTheme="majorHAnsi" w:cs="Arial"/>
                <w:sz w:val="20"/>
              </w:rPr>
              <w:t>Course Catalog Description</w:t>
            </w:r>
          </w:p>
        </w:tc>
      </w:tr>
      <w:tr w:rsidR="00C8353F" w:rsidRPr="00991FAC" w14:paraId="0CE7B55A" w14:textId="77777777" w:rsidTr="00F159A7">
        <w:trPr>
          <w:trHeight w:val="1139"/>
        </w:trPr>
        <w:tc>
          <w:tcPr>
            <w:tcW w:w="10885" w:type="dxa"/>
          </w:tcPr>
          <w:p w14:paraId="32B2B572" w14:textId="36CED383" w:rsidR="00AA2075" w:rsidRPr="00991FAC" w:rsidRDefault="00722F1E" w:rsidP="00D054B4">
            <w:pPr>
              <w:spacing w:before="120" w:after="120"/>
              <w:rPr>
                <w:rFonts w:asciiTheme="majorHAnsi" w:hAnsiTheme="majorHAnsi" w:cs="Arial"/>
              </w:rPr>
            </w:pPr>
            <w:r w:rsidRPr="00722F1E">
              <w:rPr>
                <w:rFonts w:asciiTheme="majorHAnsi" w:hAnsiTheme="majorHAnsi" w:cs="Arial"/>
              </w:rPr>
              <w:t xml:space="preserve">This course extends the concepts of computer organization and </w:t>
            </w:r>
            <w:r w:rsidR="00570EDA">
              <w:rPr>
                <w:rFonts w:asciiTheme="majorHAnsi" w:hAnsiTheme="majorHAnsi" w:cs="Arial"/>
              </w:rPr>
              <w:t>microprocessor</w:t>
            </w:r>
            <w:r w:rsidRPr="00722F1E">
              <w:rPr>
                <w:rFonts w:asciiTheme="majorHAnsi" w:hAnsiTheme="majorHAnsi" w:cs="Arial"/>
              </w:rPr>
              <w:t xml:space="preserve"> architecture to more advanced topics. Hence a strong background in undergraduate level computer </w:t>
            </w:r>
            <w:r w:rsidR="00B44D10">
              <w:rPr>
                <w:rFonts w:asciiTheme="majorHAnsi" w:hAnsiTheme="majorHAnsi" w:cs="Arial"/>
              </w:rPr>
              <w:t>design</w:t>
            </w:r>
            <w:r w:rsidRPr="00722F1E">
              <w:rPr>
                <w:rFonts w:asciiTheme="majorHAnsi" w:hAnsiTheme="majorHAnsi" w:cs="Arial"/>
              </w:rPr>
              <w:t xml:space="preserve"> is mandatory to take this course. The students are assumed to have taken EE/CS-320, EE-324, CS</w:t>
            </w:r>
            <w:r w:rsidR="00950DBC">
              <w:rPr>
                <w:rFonts w:asciiTheme="majorHAnsi" w:hAnsiTheme="majorHAnsi" w:cs="Arial"/>
              </w:rPr>
              <w:t>-</w:t>
            </w:r>
            <w:r w:rsidRPr="00722F1E">
              <w:rPr>
                <w:rFonts w:asciiTheme="majorHAnsi" w:hAnsiTheme="majorHAnsi" w:cs="Arial"/>
              </w:rPr>
              <w:t xml:space="preserve">225 or similar courses in their undergraduate studies. These topics taught in this course include advanced pipelining, Instruction Level Parallelism (ILP), dynamic scheduling, thread level parallelism (TLP), multi-processors, memory systems, storages, and I/O devices. The course provides the students with current trends and future insight </w:t>
            </w:r>
            <w:r w:rsidR="00950DBC" w:rsidRPr="00722F1E">
              <w:rPr>
                <w:rFonts w:asciiTheme="majorHAnsi" w:hAnsiTheme="majorHAnsi" w:cs="Arial"/>
              </w:rPr>
              <w:t>into</w:t>
            </w:r>
            <w:r w:rsidRPr="00722F1E">
              <w:rPr>
                <w:rFonts w:asciiTheme="majorHAnsi" w:hAnsiTheme="majorHAnsi" w:cs="Arial"/>
              </w:rPr>
              <w:t xml:space="preserve"> modern computer architecture design.</w:t>
            </w:r>
          </w:p>
        </w:tc>
      </w:tr>
    </w:tbl>
    <w:p w14:paraId="0B1B98A5" w14:textId="77777777" w:rsidR="00F159A7" w:rsidRDefault="00F159A7"/>
    <w:tbl>
      <w:tblPr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885"/>
      </w:tblGrid>
      <w:tr w:rsidR="00F159A7" w:rsidRPr="00991FAC" w14:paraId="0409A660" w14:textId="77777777" w:rsidTr="00F159A7">
        <w:trPr>
          <w:trHeight w:val="66"/>
        </w:trPr>
        <w:tc>
          <w:tcPr>
            <w:tcW w:w="10885" w:type="dxa"/>
            <w:shd w:val="clear" w:color="auto" w:fill="D9D9D9"/>
          </w:tcPr>
          <w:p w14:paraId="29E652F7" w14:textId="120C9069" w:rsidR="00F159A7" w:rsidRPr="00991FAC" w:rsidRDefault="00F159A7" w:rsidP="00F159A7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Course Prerequisite(s)/Co-Requisite(s)</w:t>
            </w:r>
          </w:p>
        </w:tc>
      </w:tr>
      <w:tr w:rsidR="00F159A7" w:rsidRPr="00991FAC" w14:paraId="502558D6" w14:textId="77777777" w:rsidTr="00F159A7">
        <w:trPr>
          <w:trHeight w:val="467"/>
        </w:trPr>
        <w:tc>
          <w:tcPr>
            <w:tcW w:w="10885" w:type="dxa"/>
          </w:tcPr>
          <w:p w14:paraId="199A5115" w14:textId="1CEE85B0" w:rsidR="00F159A7" w:rsidRPr="00991FAC" w:rsidRDefault="00F159A7" w:rsidP="00F159A7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 Pre-requisite: </w:t>
            </w:r>
            <w:r w:rsidR="00347A74" w:rsidRPr="00347A74">
              <w:rPr>
                <w:rFonts w:asciiTheme="majorHAnsi" w:hAnsiTheme="majorHAnsi" w:cs="Arial"/>
                <w:highlight w:val="yellow"/>
              </w:rPr>
              <w:t xml:space="preserve">EE 322 OR EE 324 OR CS 320 / EE 320 OR CS 225 OR </w:t>
            </w:r>
            <w:r w:rsidRPr="00847BEC">
              <w:rPr>
                <w:rFonts w:asciiTheme="majorHAnsi" w:hAnsiTheme="majorHAnsi" w:cs="Arial"/>
                <w:highlight w:val="yellow"/>
              </w:rPr>
              <w:t xml:space="preserve"> Gr</w:t>
            </w:r>
            <w:r w:rsidRPr="00BC1397">
              <w:rPr>
                <w:rFonts w:asciiTheme="majorHAnsi" w:hAnsiTheme="majorHAnsi" w:cs="Arial"/>
                <w:highlight w:val="yellow"/>
              </w:rPr>
              <w:t>ad Standing</w:t>
            </w:r>
            <w:r w:rsidRPr="00991FAC">
              <w:rPr>
                <w:rFonts w:asciiTheme="majorHAnsi" w:hAnsiTheme="majorHAnsi" w:cs="Arial"/>
              </w:rPr>
              <w:t xml:space="preserve">   </w:t>
            </w:r>
          </w:p>
        </w:tc>
      </w:tr>
    </w:tbl>
    <w:p w14:paraId="43CDEB26" w14:textId="77777777" w:rsidR="0048417B" w:rsidRPr="00991FAC" w:rsidRDefault="0048417B" w:rsidP="00774192">
      <w:pPr>
        <w:pStyle w:val="Heading2"/>
        <w:tabs>
          <w:tab w:val="left" w:pos="2880"/>
          <w:tab w:val="right" w:pos="4320"/>
          <w:tab w:val="left" w:pos="4500"/>
          <w:tab w:val="right" w:pos="5580"/>
          <w:tab w:val="left" w:pos="5850"/>
          <w:tab w:val="left" w:pos="7560"/>
          <w:tab w:val="left" w:pos="9540"/>
          <w:tab w:val="right" w:pos="10620"/>
        </w:tabs>
        <w:rPr>
          <w:rFonts w:asciiTheme="majorHAnsi" w:hAnsiTheme="majorHAnsi" w:cs="Arial"/>
          <w:sz w:val="20"/>
        </w:rPr>
      </w:pP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2127"/>
        <w:gridCol w:w="2548"/>
        <w:gridCol w:w="540"/>
        <w:gridCol w:w="1267"/>
        <w:gridCol w:w="944"/>
        <w:gridCol w:w="2019"/>
        <w:gridCol w:w="1463"/>
      </w:tblGrid>
      <w:tr w:rsidR="0048417B" w:rsidRPr="00991FAC" w14:paraId="4A7404D2" w14:textId="77777777" w:rsidTr="004114E1">
        <w:tc>
          <w:tcPr>
            <w:tcW w:w="10908" w:type="dxa"/>
            <w:gridSpan w:val="7"/>
            <w:shd w:val="clear" w:color="auto" w:fill="D9D9D9"/>
          </w:tcPr>
          <w:p w14:paraId="4DC2EFBD" w14:textId="77777777" w:rsidR="0048417B" w:rsidRPr="00991FAC" w:rsidRDefault="00774192" w:rsidP="0048417B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Course Offering Details</w:t>
            </w:r>
            <w:r w:rsidR="00456572" w:rsidRPr="00991FAC">
              <w:rPr>
                <w:rFonts w:asciiTheme="majorHAnsi" w:hAnsiTheme="majorHAnsi" w:cs="Arial"/>
              </w:rPr>
              <w:t xml:space="preserve"> (online offering may require some changes)</w:t>
            </w:r>
          </w:p>
        </w:tc>
      </w:tr>
      <w:tr w:rsidR="005234B9" w:rsidRPr="00991FAC" w14:paraId="35D62F92" w14:textId="77777777" w:rsidTr="00730EF1">
        <w:trPr>
          <w:trHeight w:val="224"/>
        </w:trPr>
        <w:tc>
          <w:tcPr>
            <w:tcW w:w="2127" w:type="dxa"/>
            <w:vAlign w:val="center"/>
          </w:tcPr>
          <w:p w14:paraId="5FE9B9FD" w14:textId="77777777" w:rsidR="005234B9" w:rsidRPr="00991FAC" w:rsidRDefault="005234B9" w:rsidP="00C90E0B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Lecture(s)</w:t>
            </w:r>
          </w:p>
        </w:tc>
        <w:tc>
          <w:tcPr>
            <w:tcW w:w="2548" w:type="dxa"/>
            <w:vAlign w:val="center"/>
          </w:tcPr>
          <w:p w14:paraId="2491069D" w14:textId="77777777" w:rsidR="005234B9" w:rsidRPr="00991FAC" w:rsidRDefault="005234B9" w:rsidP="00C90E0B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Nbr of Lec(s) Per Week</w:t>
            </w:r>
          </w:p>
        </w:tc>
        <w:tc>
          <w:tcPr>
            <w:tcW w:w="540" w:type="dxa"/>
            <w:vAlign w:val="center"/>
          </w:tcPr>
          <w:p w14:paraId="6AB7777F" w14:textId="77777777" w:rsidR="005234B9" w:rsidRPr="00991FAC" w:rsidRDefault="005234B9" w:rsidP="004114E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2</w:t>
            </w:r>
          </w:p>
        </w:tc>
        <w:tc>
          <w:tcPr>
            <w:tcW w:w="1267" w:type="dxa"/>
            <w:vAlign w:val="center"/>
          </w:tcPr>
          <w:p w14:paraId="1B702166" w14:textId="77777777" w:rsidR="005234B9" w:rsidRPr="00991FAC" w:rsidRDefault="005234B9" w:rsidP="004114E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Duration</w:t>
            </w:r>
          </w:p>
        </w:tc>
        <w:tc>
          <w:tcPr>
            <w:tcW w:w="944" w:type="dxa"/>
            <w:vAlign w:val="center"/>
          </w:tcPr>
          <w:p w14:paraId="37BE0CDD" w14:textId="77777777" w:rsidR="005234B9" w:rsidRPr="00991FAC" w:rsidRDefault="005234B9" w:rsidP="004114E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75 min</w:t>
            </w:r>
          </w:p>
        </w:tc>
        <w:tc>
          <w:tcPr>
            <w:tcW w:w="2019" w:type="dxa"/>
            <w:vAlign w:val="center"/>
          </w:tcPr>
          <w:p w14:paraId="110046B7" w14:textId="77777777" w:rsidR="005234B9" w:rsidRPr="00991FAC" w:rsidRDefault="005234B9" w:rsidP="004114E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Timings and Venue</w:t>
            </w:r>
          </w:p>
        </w:tc>
        <w:tc>
          <w:tcPr>
            <w:tcW w:w="1463" w:type="dxa"/>
            <w:vAlign w:val="center"/>
          </w:tcPr>
          <w:p w14:paraId="52A59872" w14:textId="77777777" w:rsidR="009A4030" w:rsidRPr="00991FAC" w:rsidRDefault="00C90E0B" w:rsidP="004114E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TBA</w:t>
            </w:r>
          </w:p>
        </w:tc>
      </w:tr>
      <w:tr w:rsidR="0048417B" w:rsidRPr="00991FAC" w14:paraId="7C65FEBC" w14:textId="77777777" w:rsidTr="00730EF1">
        <w:trPr>
          <w:trHeight w:val="224"/>
        </w:trPr>
        <w:tc>
          <w:tcPr>
            <w:tcW w:w="2127" w:type="dxa"/>
            <w:vAlign w:val="center"/>
          </w:tcPr>
          <w:p w14:paraId="74EBCBED" w14:textId="77777777" w:rsidR="0048417B" w:rsidRPr="00991FAC" w:rsidRDefault="0048417B" w:rsidP="00C90E0B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Recitation (per week)</w:t>
            </w:r>
          </w:p>
        </w:tc>
        <w:tc>
          <w:tcPr>
            <w:tcW w:w="2548" w:type="dxa"/>
            <w:vAlign w:val="center"/>
          </w:tcPr>
          <w:p w14:paraId="14FB45C7" w14:textId="77777777" w:rsidR="0048417B" w:rsidRPr="00991FAC" w:rsidRDefault="0048417B" w:rsidP="00C90E0B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Nbr of Rec (s) Per Week</w:t>
            </w:r>
          </w:p>
        </w:tc>
        <w:tc>
          <w:tcPr>
            <w:tcW w:w="540" w:type="dxa"/>
            <w:vAlign w:val="center"/>
          </w:tcPr>
          <w:p w14:paraId="06B08E61" w14:textId="77777777" w:rsidR="0048417B" w:rsidRPr="00991FAC" w:rsidRDefault="004114E1" w:rsidP="004114E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X</w:t>
            </w:r>
          </w:p>
        </w:tc>
        <w:tc>
          <w:tcPr>
            <w:tcW w:w="1267" w:type="dxa"/>
            <w:vAlign w:val="center"/>
          </w:tcPr>
          <w:p w14:paraId="3E52E3B9" w14:textId="77777777" w:rsidR="0048417B" w:rsidRPr="00991FAC" w:rsidRDefault="0048417B" w:rsidP="004114E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Duration</w:t>
            </w:r>
          </w:p>
        </w:tc>
        <w:tc>
          <w:tcPr>
            <w:tcW w:w="4426" w:type="dxa"/>
            <w:gridSpan w:val="3"/>
            <w:vAlign w:val="center"/>
          </w:tcPr>
          <w:p w14:paraId="0CF70ACC" w14:textId="77777777" w:rsidR="0048417B" w:rsidRPr="00991FAC" w:rsidRDefault="0048417B" w:rsidP="004114E1">
            <w:pPr>
              <w:rPr>
                <w:rFonts w:asciiTheme="majorHAnsi" w:hAnsiTheme="majorHAnsi" w:cs="Arial"/>
              </w:rPr>
            </w:pPr>
          </w:p>
        </w:tc>
      </w:tr>
      <w:tr w:rsidR="0048417B" w:rsidRPr="00991FAC" w14:paraId="10D79D45" w14:textId="77777777" w:rsidTr="00730EF1">
        <w:trPr>
          <w:trHeight w:val="224"/>
        </w:trPr>
        <w:tc>
          <w:tcPr>
            <w:tcW w:w="2127" w:type="dxa"/>
            <w:vAlign w:val="center"/>
          </w:tcPr>
          <w:p w14:paraId="6FEA6F33" w14:textId="77777777" w:rsidR="0048417B" w:rsidRPr="00991FAC" w:rsidRDefault="0048417B" w:rsidP="00C90E0B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Lab </w:t>
            </w:r>
            <w:r w:rsidR="002673D2" w:rsidRPr="00991FAC">
              <w:rPr>
                <w:rFonts w:asciiTheme="majorHAnsi" w:hAnsiTheme="majorHAnsi" w:cs="Arial"/>
              </w:rPr>
              <w:t>(if any</w:t>
            </w:r>
            <w:r w:rsidRPr="00991FAC">
              <w:rPr>
                <w:rFonts w:asciiTheme="majorHAnsi" w:hAnsiTheme="majorHAnsi" w:cs="Arial"/>
              </w:rPr>
              <w:t xml:space="preserve">) per week </w:t>
            </w:r>
          </w:p>
        </w:tc>
        <w:tc>
          <w:tcPr>
            <w:tcW w:w="2548" w:type="dxa"/>
            <w:vAlign w:val="center"/>
          </w:tcPr>
          <w:p w14:paraId="0FB8EFF1" w14:textId="77777777" w:rsidR="0048417B" w:rsidRPr="00991FAC" w:rsidRDefault="0048417B" w:rsidP="00C90E0B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Nbr of Session(s) Per Week</w:t>
            </w:r>
          </w:p>
        </w:tc>
        <w:tc>
          <w:tcPr>
            <w:tcW w:w="540" w:type="dxa"/>
            <w:vAlign w:val="center"/>
          </w:tcPr>
          <w:p w14:paraId="44D9A021" w14:textId="77777777" w:rsidR="0048417B" w:rsidRPr="00991FAC" w:rsidRDefault="004114E1" w:rsidP="004114E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X</w:t>
            </w:r>
          </w:p>
        </w:tc>
        <w:tc>
          <w:tcPr>
            <w:tcW w:w="1267" w:type="dxa"/>
            <w:vAlign w:val="center"/>
          </w:tcPr>
          <w:p w14:paraId="6BE0F8F0" w14:textId="77777777" w:rsidR="0048417B" w:rsidRPr="00991FAC" w:rsidRDefault="0048417B" w:rsidP="004114E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Duration</w:t>
            </w:r>
          </w:p>
        </w:tc>
        <w:tc>
          <w:tcPr>
            <w:tcW w:w="4426" w:type="dxa"/>
            <w:gridSpan w:val="3"/>
            <w:vAlign w:val="center"/>
          </w:tcPr>
          <w:p w14:paraId="30BAFF0F" w14:textId="77777777" w:rsidR="0048417B" w:rsidRPr="00991FAC" w:rsidRDefault="0048417B" w:rsidP="004114E1">
            <w:pPr>
              <w:rPr>
                <w:rFonts w:asciiTheme="majorHAnsi" w:hAnsiTheme="majorHAnsi" w:cs="Arial"/>
              </w:rPr>
            </w:pPr>
          </w:p>
        </w:tc>
      </w:tr>
      <w:tr w:rsidR="0048417B" w:rsidRPr="00991FAC" w14:paraId="35509F4F" w14:textId="77777777" w:rsidTr="00730EF1">
        <w:trPr>
          <w:trHeight w:val="224"/>
        </w:trPr>
        <w:tc>
          <w:tcPr>
            <w:tcW w:w="2127" w:type="dxa"/>
            <w:vAlign w:val="center"/>
          </w:tcPr>
          <w:p w14:paraId="3AB92A19" w14:textId="77777777" w:rsidR="0048417B" w:rsidRPr="00991FAC" w:rsidRDefault="0048417B" w:rsidP="00C90E0B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Tutorial (per week)</w:t>
            </w:r>
          </w:p>
        </w:tc>
        <w:tc>
          <w:tcPr>
            <w:tcW w:w="2548" w:type="dxa"/>
            <w:vAlign w:val="center"/>
          </w:tcPr>
          <w:p w14:paraId="6C90C63D" w14:textId="77777777" w:rsidR="0048417B" w:rsidRPr="00991FAC" w:rsidRDefault="0048417B" w:rsidP="00C90E0B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Nbr of Tut(s) Per Week</w:t>
            </w:r>
          </w:p>
        </w:tc>
        <w:tc>
          <w:tcPr>
            <w:tcW w:w="540" w:type="dxa"/>
            <w:vAlign w:val="center"/>
          </w:tcPr>
          <w:p w14:paraId="0912051B" w14:textId="77777777" w:rsidR="0048417B" w:rsidRPr="00991FAC" w:rsidRDefault="00D62900" w:rsidP="004114E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X</w:t>
            </w:r>
          </w:p>
        </w:tc>
        <w:tc>
          <w:tcPr>
            <w:tcW w:w="1267" w:type="dxa"/>
            <w:vAlign w:val="center"/>
          </w:tcPr>
          <w:p w14:paraId="135A8280" w14:textId="77777777" w:rsidR="0048417B" w:rsidRPr="00991FAC" w:rsidRDefault="0048417B" w:rsidP="004114E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Duration</w:t>
            </w:r>
          </w:p>
        </w:tc>
        <w:tc>
          <w:tcPr>
            <w:tcW w:w="4426" w:type="dxa"/>
            <w:gridSpan w:val="3"/>
            <w:vAlign w:val="center"/>
          </w:tcPr>
          <w:p w14:paraId="124D29FE" w14:textId="77777777" w:rsidR="0048417B" w:rsidRPr="00991FAC" w:rsidRDefault="0048417B" w:rsidP="004114E1">
            <w:pPr>
              <w:rPr>
                <w:rFonts w:asciiTheme="majorHAnsi" w:hAnsiTheme="majorHAnsi" w:cs="Arial"/>
              </w:rPr>
            </w:pPr>
          </w:p>
        </w:tc>
      </w:tr>
    </w:tbl>
    <w:p w14:paraId="14C09616" w14:textId="34379EC1" w:rsidR="00337684" w:rsidRDefault="00337684" w:rsidP="0048417B">
      <w:pPr>
        <w:rPr>
          <w:rFonts w:asciiTheme="majorHAnsi" w:hAnsiTheme="majorHAnsi" w:cs="Arial"/>
        </w:rPr>
      </w:pPr>
    </w:p>
    <w:tbl>
      <w:tblPr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05"/>
        <w:gridCol w:w="10080"/>
      </w:tblGrid>
      <w:tr w:rsidR="0048417B" w:rsidRPr="00991FAC" w14:paraId="0B256FD1" w14:textId="77777777" w:rsidTr="00D62900">
        <w:tc>
          <w:tcPr>
            <w:tcW w:w="10885" w:type="dxa"/>
            <w:gridSpan w:val="2"/>
            <w:shd w:val="clear" w:color="auto" w:fill="D9D9D9"/>
          </w:tcPr>
          <w:p w14:paraId="73CC9963" w14:textId="77777777" w:rsidR="0048417B" w:rsidRPr="00991FAC" w:rsidRDefault="009A4030" w:rsidP="0048417B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</w:t>
            </w:r>
            <w:r w:rsidR="00AC62BB" w:rsidRPr="00991FAC">
              <w:rPr>
                <w:rFonts w:asciiTheme="majorHAnsi" w:hAnsiTheme="majorHAnsi" w:cs="Arial"/>
              </w:rPr>
              <w:t xml:space="preserve">ourse </w:t>
            </w:r>
            <w:r w:rsidR="00904498" w:rsidRPr="00991FAC">
              <w:rPr>
                <w:rFonts w:asciiTheme="majorHAnsi" w:hAnsiTheme="majorHAnsi" w:cs="Arial"/>
              </w:rPr>
              <w:t>Learning Outcomes</w:t>
            </w:r>
          </w:p>
        </w:tc>
      </w:tr>
      <w:tr w:rsidR="0048417B" w:rsidRPr="00991FAC" w14:paraId="210AB2F6" w14:textId="77777777" w:rsidTr="002E60ED">
        <w:trPr>
          <w:trHeight w:val="890"/>
        </w:trPr>
        <w:tc>
          <w:tcPr>
            <w:tcW w:w="805" w:type="dxa"/>
            <w:tcBorders>
              <w:bottom w:val="single" w:sz="4" w:space="0" w:color="auto"/>
            </w:tcBorders>
          </w:tcPr>
          <w:p w14:paraId="363F5A5A" w14:textId="3AE89F6D" w:rsidR="0048417B" w:rsidRDefault="0048417B" w:rsidP="00585071">
            <w:pPr>
              <w:rPr>
                <w:rFonts w:asciiTheme="majorHAnsi" w:hAnsiTheme="majorHAnsi" w:cs="Arial"/>
              </w:rPr>
            </w:pPr>
          </w:p>
          <w:p w14:paraId="3779F5BA" w14:textId="77777777" w:rsidR="0048417B" w:rsidRPr="00991FAC" w:rsidRDefault="00FF1CAB" w:rsidP="0058507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CLO1:</w:t>
            </w:r>
          </w:p>
          <w:p w14:paraId="6DF5DEC8" w14:textId="77777777" w:rsidR="00FB06F6" w:rsidRDefault="00FB06F6" w:rsidP="00585071">
            <w:pPr>
              <w:rPr>
                <w:rFonts w:asciiTheme="majorHAnsi" w:hAnsiTheme="majorHAnsi" w:cs="Arial"/>
              </w:rPr>
            </w:pPr>
          </w:p>
          <w:p w14:paraId="691F92E2" w14:textId="2C44FEF6" w:rsidR="00FF1CAB" w:rsidRPr="00991FAC" w:rsidRDefault="00FF1CAB" w:rsidP="0058507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CLO2:</w:t>
            </w:r>
          </w:p>
          <w:p w14:paraId="655BAFBE" w14:textId="77777777" w:rsidR="00F34FD4" w:rsidRDefault="00F34FD4" w:rsidP="00585071">
            <w:pPr>
              <w:rPr>
                <w:rFonts w:asciiTheme="majorHAnsi" w:hAnsiTheme="majorHAnsi" w:cs="Arial"/>
              </w:rPr>
            </w:pPr>
          </w:p>
          <w:p w14:paraId="7B52CB61" w14:textId="44900D51" w:rsidR="00FF1CAB" w:rsidRPr="00991FAC" w:rsidRDefault="00FF1CAB" w:rsidP="0058507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CLO3:</w:t>
            </w:r>
          </w:p>
          <w:p w14:paraId="41C80233" w14:textId="77777777" w:rsidR="00512A6F" w:rsidRDefault="00512A6F" w:rsidP="00B0648F">
            <w:pPr>
              <w:rPr>
                <w:rFonts w:asciiTheme="majorHAnsi" w:hAnsiTheme="majorHAnsi" w:cs="Arial"/>
              </w:rPr>
            </w:pPr>
          </w:p>
          <w:p w14:paraId="57C78CE0" w14:textId="77777777" w:rsidR="00FB06F6" w:rsidRDefault="00FB06F6" w:rsidP="00B0648F">
            <w:pPr>
              <w:rPr>
                <w:rFonts w:asciiTheme="majorHAnsi" w:hAnsiTheme="majorHAnsi" w:cs="Arial"/>
              </w:rPr>
            </w:pPr>
          </w:p>
          <w:p w14:paraId="11E98811" w14:textId="77777777" w:rsidR="002E60ED" w:rsidRDefault="002E60ED" w:rsidP="00B0648F">
            <w:pPr>
              <w:rPr>
                <w:rFonts w:asciiTheme="majorHAnsi" w:hAnsiTheme="majorHAnsi" w:cs="Arial"/>
              </w:rPr>
            </w:pPr>
          </w:p>
          <w:p w14:paraId="2B81C6DB" w14:textId="62AC9553" w:rsidR="00FF1CAB" w:rsidRPr="00991FAC" w:rsidRDefault="00CF605C" w:rsidP="00B0648F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lastRenderedPageBreak/>
              <w:t>CLO4:</w:t>
            </w:r>
          </w:p>
        </w:tc>
        <w:tc>
          <w:tcPr>
            <w:tcW w:w="10080" w:type="dxa"/>
            <w:tcBorders>
              <w:bottom w:val="single" w:sz="4" w:space="0" w:color="auto"/>
            </w:tcBorders>
          </w:tcPr>
          <w:p w14:paraId="2CB69C19" w14:textId="7F4746BA" w:rsidR="00445AB1" w:rsidRDefault="00445AB1" w:rsidP="00DA1206">
            <w:pPr>
              <w:pStyle w:val="Default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991FAC">
              <w:rPr>
                <w:rFonts w:asciiTheme="majorHAnsi" w:hAnsiTheme="majorHAnsi"/>
                <w:color w:val="auto"/>
                <w:sz w:val="20"/>
                <w:szCs w:val="20"/>
              </w:rPr>
              <w:lastRenderedPageBreak/>
              <w:t xml:space="preserve">The students </w:t>
            </w:r>
            <w:r w:rsidR="001D2975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completing EE 421 / CS 425 </w:t>
            </w:r>
            <w:r w:rsidRPr="00991FAC">
              <w:rPr>
                <w:rFonts w:asciiTheme="majorHAnsi" w:hAnsiTheme="majorHAnsi"/>
                <w:color w:val="auto"/>
                <w:sz w:val="20"/>
                <w:szCs w:val="20"/>
              </w:rPr>
              <w:t>should be able to:</w:t>
            </w:r>
          </w:p>
          <w:p w14:paraId="1AB7EB05" w14:textId="77777777" w:rsidR="00FB06F6" w:rsidRDefault="00F44E67" w:rsidP="00E72656">
            <w:pPr>
              <w:rPr>
                <w:rFonts w:asciiTheme="majorHAnsi" w:hAnsiTheme="majorHAnsi" w:cs="Arial"/>
              </w:rPr>
            </w:pPr>
            <w:r w:rsidRPr="00F44E67">
              <w:rPr>
                <w:rFonts w:asciiTheme="majorHAnsi" w:hAnsiTheme="majorHAnsi" w:cs="Arial"/>
              </w:rPr>
              <w:t xml:space="preserve">Describe the performance evaluation criteria of computers and compare performance of different computing systems. </w:t>
            </w:r>
          </w:p>
          <w:p w14:paraId="42998EDE" w14:textId="77777777" w:rsidR="00FB06F6" w:rsidRDefault="00F44E67" w:rsidP="00E72656">
            <w:pPr>
              <w:rPr>
                <w:rFonts w:asciiTheme="majorHAnsi" w:hAnsiTheme="majorHAnsi" w:cs="Arial"/>
              </w:rPr>
            </w:pPr>
            <w:r w:rsidRPr="00F44E67">
              <w:rPr>
                <w:rFonts w:asciiTheme="majorHAnsi" w:hAnsiTheme="majorHAnsi" w:cs="Arial"/>
              </w:rPr>
              <w:t xml:space="preserve">Describe advanced concepts for performance improvement in computer architecture like multi-cycle pipeline, dynamic scheduling, dynamic branch prediction, loop unrolling, multi-issue, multi-threading, multi-cores, etc. and analyze their impact on a given machine. </w:t>
            </w:r>
          </w:p>
          <w:p w14:paraId="312139A1" w14:textId="77777777" w:rsidR="002E60ED" w:rsidRDefault="00F44E67" w:rsidP="002E60ED">
            <w:pPr>
              <w:rPr>
                <w:rFonts w:asciiTheme="majorHAnsi" w:hAnsiTheme="majorHAnsi" w:cs="Arial"/>
              </w:rPr>
            </w:pPr>
            <w:r w:rsidRPr="00F44E67">
              <w:rPr>
                <w:rFonts w:asciiTheme="majorHAnsi" w:hAnsiTheme="majorHAnsi" w:cs="Arial"/>
              </w:rPr>
              <w:t xml:space="preserve">Appreciate existing bottlenecks in computer architecture designs (e.g., control and data hazards, exceptions, limited ILP, etc.) and suggest potential solutions. </w:t>
            </w:r>
          </w:p>
          <w:p w14:paraId="7780BE1F" w14:textId="35BD1025" w:rsidR="00CF605C" w:rsidRPr="00991FAC" w:rsidRDefault="00F44E67" w:rsidP="002E60ED">
            <w:pPr>
              <w:rPr>
                <w:rFonts w:asciiTheme="majorHAnsi" w:hAnsiTheme="majorHAnsi" w:cs="Arial"/>
              </w:rPr>
            </w:pPr>
            <w:r w:rsidRPr="00F44E67">
              <w:rPr>
                <w:rFonts w:asciiTheme="majorHAnsi" w:hAnsiTheme="majorHAnsi" w:cs="Arial"/>
              </w:rPr>
              <w:lastRenderedPageBreak/>
              <w:t>Describe the concepts of memory hierarchy, caches and virtual memory, and analyze their optimizations and contribution toward performance improvement of a computing machine.</w:t>
            </w:r>
          </w:p>
        </w:tc>
      </w:tr>
    </w:tbl>
    <w:p w14:paraId="3CCCD0DA" w14:textId="77777777" w:rsidR="001F7BA8" w:rsidRDefault="001F7BA8"/>
    <w:tbl>
      <w:tblPr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2"/>
        <w:gridCol w:w="1417"/>
        <w:gridCol w:w="1556"/>
        <w:gridCol w:w="3060"/>
        <w:gridCol w:w="3420"/>
      </w:tblGrid>
      <w:tr w:rsidR="00C8353F" w:rsidRPr="00991FAC" w14:paraId="7C19453E" w14:textId="77777777" w:rsidTr="00D62900">
        <w:trPr>
          <w:trHeight w:val="260"/>
        </w:trPr>
        <w:tc>
          <w:tcPr>
            <w:tcW w:w="10885" w:type="dxa"/>
            <w:gridSpan w:val="5"/>
            <w:shd w:val="clear" w:color="auto" w:fill="D9D9D9"/>
            <w:vAlign w:val="center"/>
          </w:tcPr>
          <w:p w14:paraId="3280390C" w14:textId="78709AF6" w:rsidR="00C8353F" w:rsidRPr="00991FAC" w:rsidRDefault="00E515AA" w:rsidP="00904498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Course Learning </w:t>
            </w:r>
            <w:r w:rsidR="00904498" w:rsidRPr="00991FAC">
              <w:rPr>
                <w:rFonts w:asciiTheme="majorHAnsi" w:hAnsiTheme="majorHAnsi" w:cs="Arial"/>
              </w:rPr>
              <w:t>Relation to EE Program Outcomes</w:t>
            </w:r>
          </w:p>
        </w:tc>
      </w:tr>
      <w:tr w:rsidR="00DD5B26" w:rsidRPr="00991FAC" w14:paraId="15129A8B" w14:textId="77777777" w:rsidTr="00D62900">
        <w:tc>
          <w:tcPr>
            <w:tcW w:w="1432" w:type="dxa"/>
            <w:shd w:val="clear" w:color="auto" w:fill="D9D9D9"/>
            <w:vAlign w:val="center"/>
          </w:tcPr>
          <w:p w14:paraId="70824B17" w14:textId="77777777" w:rsidR="00DD5B26" w:rsidRPr="00991FAC" w:rsidRDefault="00DD5B26" w:rsidP="00CC362C">
            <w:pPr>
              <w:jc w:val="center"/>
              <w:rPr>
                <w:rFonts w:asciiTheme="majorHAnsi" w:hAnsiTheme="majorHAnsi" w:cs="Arial"/>
                <w:b/>
              </w:rPr>
            </w:pPr>
            <w:r w:rsidRPr="00991FAC">
              <w:rPr>
                <w:rFonts w:asciiTheme="majorHAnsi" w:hAnsiTheme="majorHAnsi" w:cs="Arial"/>
                <w:b/>
              </w:rPr>
              <w:t>EE/</w:t>
            </w:r>
            <w:r w:rsidR="009217A2" w:rsidRPr="00991FAC">
              <w:rPr>
                <w:rFonts w:asciiTheme="majorHAnsi" w:hAnsiTheme="majorHAnsi" w:cs="Arial"/>
                <w:b/>
              </w:rPr>
              <w:t>421 CLOs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51879D07" w14:textId="77777777" w:rsidR="00DD5B26" w:rsidRPr="00991FAC" w:rsidRDefault="00DD5B26" w:rsidP="001779DA">
            <w:pPr>
              <w:jc w:val="center"/>
              <w:rPr>
                <w:rFonts w:asciiTheme="majorHAnsi" w:hAnsiTheme="majorHAnsi" w:cs="Arial"/>
                <w:b/>
              </w:rPr>
            </w:pPr>
            <w:r w:rsidRPr="00991FAC">
              <w:rPr>
                <w:rFonts w:asciiTheme="majorHAnsi" w:hAnsiTheme="majorHAnsi" w:cs="Arial"/>
                <w:b/>
              </w:rPr>
              <w:t>Related PLOs</w:t>
            </w:r>
          </w:p>
        </w:tc>
        <w:tc>
          <w:tcPr>
            <w:tcW w:w="1556" w:type="dxa"/>
            <w:shd w:val="clear" w:color="auto" w:fill="D9D9D9"/>
            <w:vAlign w:val="center"/>
          </w:tcPr>
          <w:p w14:paraId="5A9FF021" w14:textId="77777777" w:rsidR="00DD5B26" w:rsidRPr="00991FAC" w:rsidRDefault="00DD5B26" w:rsidP="00DD5B26">
            <w:pPr>
              <w:rPr>
                <w:rFonts w:asciiTheme="majorHAnsi" w:hAnsiTheme="majorHAnsi" w:cs="Arial"/>
                <w:b/>
              </w:rPr>
            </w:pPr>
            <w:r w:rsidRPr="00991FAC">
              <w:rPr>
                <w:rFonts w:asciiTheme="majorHAnsi" w:hAnsiTheme="majorHAnsi" w:cs="Arial"/>
                <w:b/>
              </w:rPr>
              <w:t>Levels of Learning</w:t>
            </w:r>
          </w:p>
        </w:tc>
        <w:tc>
          <w:tcPr>
            <w:tcW w:w="3060" w:type="dxa"/>
            <w:shd w:val="clear" w:color="auto" w:fill="D9D9D9"/>
            <w:vAlign w:val="center"/>
          </w:tcPr>
          <w:p w14:paraId="44CC12FB" w14:textId="77777777" w:rsidR="00DD5B26" w:rsidRPr="00991FAC" w:rsidRDefault="00DD5B26" w:rsidP="00904498">
            <w:pPr>
              <w:jc w:val="center"/>
              <w:rPr>
                <w:rFonts w:asciiTheme="majorHAnsi" w:hAnsiTheme="majorHAnsi" w:cs="Arial"/>
                <w:b/>
              </w:rPr>
            </w:pPr>
            <w:r w:rsidRPr="00991FAC">
              <w:rPr>
                <w:rFonts w:asciiTheme="majorHAnsi" w:hAnsiTheme="majorHAnsi" w:cs="Arial"/>
                <w:b/>
              </w:rPr>
              <w:t>Teaching Methods</w:t>
            </w:r>
          </w:p>
        </w:tc>
        <w:tc>
          <w:tcPr>
            <w:tcW w:w="3420" w:type="dxa"/>
            <w:shd w:val="clear" w:color="auto" w:fill="D9D9D9"/>
            <w:vAlign w:val="center"/>
          </w:tcPr>
          <w:p w14:paraId="6400FDB9" w14:textId="77777777" w:rsidR="00DD5B26" w:rsidRPr="00991FAC" w:rsidRDefault="00DD5B26" w:rsidP="00904498">
            <w:pPr>
              <w:jc w:val="center"/>
              <w:rPr>
                <w:rFonts w:asciiTheme="majorHAnsi" w:hAnsiTheme="majorHAnsi" w:cs="Arial"/>
                <w:b/>
              </w:rPr>
            </w:pPr>
            <w:r w:rsidRPr="00991FAC">
              <w:rPr>
                <w:rFonts w:asciiTheme="majorHAnsi" w:hAnsiTheme="majorHAnsi" w:cs="Arial"/>
                <w:b/>
              </w:rPr>
              <w:t xml:space="preserve">CLO Attainment checked in  </w:t>
            </w:r>
          </w:p>
        </w:tc>
      </w:tr>
      <w:tr w:rsidR="00DD5B26" w:rsidRPr="00991FAC" w14:paraId="6FA4645B" w14:textId="77777777" w:rsidTr="009217A2">
        <w:tc>
          <w:tcPr>
            <w:tcW w:w="1432" w:type="dxa"/>
          </w:tcPr>
          <w:p w14:paraId="05BF9566" w14:textId="77777777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CLO1</w:t>
            </w:r>
          </w:p>
        </w:tc>
        <w:tc>
          <w:tcPr>
            <w:tcW w:w="1417" w:type="dxa"/>
            <w:shd w:val="clear" w:color="auto" w:fill="D9D9D9"/>
          </w:tcPr>
          <w:p w14:paraId="21D327CC" w14:textId="77777777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PLO1</w:t>
            </w:r>
          </w:p>
        </w:tc>
        <w:tc>
          <w:tcPr>
            <w:tcW w:w="1556" w:type="dxa"/>
            <w:shd w:val="clear" w:color="auto" w:fill="D9D9D9"/>
          </w:tcPr>
          <w:p w14:paraId="3CAA8A5C" w14:textId="231814A0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Cog-</w:t>
            </w:r>
            <w:r w:rsidR="000F2581">
              <w:rPr>
                <w:rFonts w:asciiTheme="majorHAnsi" w:hAnsiTheme="majorHAnsi" w:cs="Arial"/>
              </w:rPr>
              <w:t>2</w:t>
            </w:r>
          </w:p>
        </w:tc>
        <w:tc>
          <w:tcPr>
            <w:tcW w:w="3060" w:type="dxa"/>
            <w:vAlign w:val="center"/>
          </w:tcPr>
          <w:p w14:paraId="758ACFAC" w14:textId="77777777" w:rsidR="00DD5B26" w:rsidRPr="00991FAC" w:rsidRDefault="00DD5B26" w:rsidP="009217A2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Instruction, Assignments</w:t>
            </w:r>
          </w:p>
        </w:tc>
        <w:tc>
          <w:tcPr>
            <w:tcW w:w="3420" w:type="dxa"/>
            <w:vAlign w:val="center"/>
          </w:tcPr>
          <w:p w14:paraId="694DFB08" w14:textId="1CA97644" w:rsidR="00DD5B26" w:rsidRPr="00991FAC" w:rsidRDefault="00585071" w:rsidP="009217A2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Midterm</w:t>
            </w:r>
            <w:r w:rsidR="00CE4C57" w:rsidRPr="00991FAC">
              <w:rPr>
                <w:rFonts w:asciiTheme="majorHAnsi" w:hAnsiTheme="majorHAnsi" w:cs="Arial"/>
              </w:rPr>
              <w:t xml:space="preserve">, </w:t>
            </w:r>
            <w:r w:rsidR="00425627">
              <w:rPr>
                <w:rFonts w:asciiTheme="majorHAnsi" w:hAnsiTheme="majorHAnsi" w:cs="Arial"/>
              </w:rPr>
              <w:t xml:space="preserve">Final, </w:t>
            </w:r>
            <w:r w:rsidR="00884368" w:rsidRPr="00991FAC">
              <w:rPr>
                <w:rFonts w:asciiTheme="majorHAnsi" w:hAnsiTheme="majorHAnsi" w:cs="Arial"/>
              </w:rPr>
              <w:t>Quiz</w:t>
            </w:r>
            <w:r w:rsidR="00613721" w:rsidRPr="00991FAC">
              <w:rPr>
                <w:rFonts w:asciiTheme="majorHAnsi" w:hAnsiTheme="majorHAnsi" w:cs="Arial"/>
              </w:rPr>
              <w:t>zes</w:t>
            </w:r>
          </w:p>
        </w:tc>
      </w:tr>
      <w:tr w:rsidR="00DD5B26" w:rsidRPr="00991FAC" w14:paraId="5791ED1D" w14:textId="77777777" w:rsidTr="009217A2">
        <w:tc>
          <w:tcPr>
            <w:tcW w:w="1432" w:type="dxa"/>
          </w:tcPr>
          <w:p w14:paraId="10AAD9F8" w14:textId="77777777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CLO2</w:t>
            </w:r>
          </w:p>
        </w:tc>
        <w:tc>
          <w:tcPr>
            <w:tcW w:w="1417" w:type="dxa"/>
            <w:shd w:val="clear" w:color="auto" w:fill="D9D9D9"/>
          </w:tcPr>
          <w:p w14:paraId="0578A995" w14:textId="77777777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PLO1</w:t>
            </w:r>
          </w:p>
        </w:tc>
        <w:tc>
          <w:tcPr>
            <w:tcW w:w="1556" w:type="dxa"/>
            <w:shd w:val="clear" w:color="auto" w:fill="D9D9D9"/>
          </w:tcPr>
          <w:p w14:paraId="010E6C3C" w14:textId="2EB5BA3C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Cog-</w:t>
            </w:r>
            <w:r w:rsidR="000F2581">
              <w:rPr>
                <w:rFonts w:asciiTheme="majorHAnsi" w:hAnsiTheme="majorHAnsi" w:cs="Arial"/>
              </w:rPr>
              <w:t>2</w:t>
            </w:r>
          </w:p>
        </w:tc>
        <w:tc>
          <w:tcPr>
            <w:tcW w:w="3060" w:type="dxa"/>
            <w:vAlign w:val="center"/>
          </w:tcPr>
          <w:p w14:paraId="215AE8A1" w14:textId="77777777" w:rsidR="00DD5B26" w:rsidRPr="00991FAC" w:rsidRDefault="00DD5B26" w:rsidP="009217A2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Instruction, Assignments</w:t>
            </w:r>
          </w:p>
        </w:tc>
        <w:tc>
          <w:tcPr>
            <w:tcW w:w="3420" w:type="dxa"/>
            <w:vAlign w:val="center"/>
          </w:tcPr>
          <w:p w14:paraId="379B301F" w14:textId="6AB2C81E" w:rsidR="00DD5B26" w:rsidRPr="00991FAC" w:rsidRDefault="00585071" w:rsidP="009217A2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Midterm</w:t>
            </w:r>
            <w:r w:rsidR="00613721" w:rsidRPr="00991FAC">
              <w:rPr>
                <w:rFonts w:asciiTheme="majorHAnsi" w:hAnsiTheme="majorHAnsi" w:cs="Arial"/>
              </w:rPr>
              <w:t xml:space="preserve">, </w:t>
            </w:r>
            <w:r w:rsidR="00425627">
              <w:rPr>
                <w:rFonts w:asciiTheme="majorHAnsi" w:hAnsiTheme="majorHAnsi" w:cs="Arial"/>
              </w:rPr>
              <w:t xml:space="preserve">Final, </w:t>
            </w:r>
            <w:r w:rsidR="00613721" w:rsidRPr="00991FAC">
              <w:rPr>
                <w:rFonts w:asciiTheme="majorHAnsi" w:hAnsiTheme="majorHAnsi" w:cs="Arial"/>
              </w:rPr>
              <w:t>Quizzes</w:t>
            </w:r>
          </w:p>
        </w:tc>
      </w:tr>
      <w:tr w:rsidR="00DD5B26" w:rsidRPr="00991FAC" w14:paraId="226A9F04" w14:textId="77777777" w:rsidTr="009217A2">
        <w:tc>
          <w:tcPr>
            <w:tcW w:w="1432" w:type="dxa"/>
          </w:tcPr>
          <w:p w14:paraId="14425D96" w14:textId="77777777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CLO3</w:t>
            </w:r>
          </w:p>
        </w:tc>
        <w:tc>
          <w:tcPr>
            <w:tcW w:w="1417" w:type="dxa"/>
            <w:shd w:val="clear" w:color="auto" w:fill="D9D9D9"/>
          </w:tcPr>
          <w:p w14:paraId="510CF41F" w14:textId="77777777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PLO2</w:t>
            </w:r>
          </w:p>
        </w:tc>
        <w:tc>
          <w:tcPr>
            <w:tcW w:w="1556" w:type="dxa"/>
            <w:shd w:val="clear" w:color="auto" w:fill="D9D9D9"/>
          </w:tcPr>
          <w:p w14:paraId="78FE1EAD" w14:textId="5570778C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Cog-</w:t>
            </w:r>
            <w:r w:rsidR="00D03162">
              <w:rPr>
                <w:rFonts w:asciiTheme="majorHAnsi" w:hAnsiTheme="majorHAnsi" w:cs="Arial"/>
              </w:rPr>
              <w:t>5</w:t>
            </w:r>
          </w:p>
        </w:tc>
        <w:tc>
          <w:tcPr>
            <w:tcW w:w="3060" w:type="dxa"/>
            <w:vAlign w:val="center"/>
          </w:tcPr>
          <w:p w14:paraId="47EBD5BF" w14:textId="77777777" w:rsidR="00DD5B26" w:rsidRPr="00991FAC" w:rsidRDefault="00DD5B26" w:rsidP="009217A2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Instruction, Assignments</w:t>
            </w:r>
          </w:p>
        </w:tc>
        <w:tc>
          <w:tcPr>
            <w:tcW w:w="3420" w:type="dxa"/>
            <w:vAlign w:val="center"/>
          </w:tcPr>
          <w:p w14:paraId="3D73E6D0" w14:textId="77777777" w:rsidR="00DD5B26" w:rsidRPr="00991FAC" w:rsidRDefault="00CE4C57" w:rsidP="009217A2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Midterm, Final, Quiz</w:t>
            </w:r>
            <w:r w:rsidR="00613721" w:rsidRPr="00991FAC">
              <w:rPr>
                <w:rFonts w:asciiTheme="majorHAnsi" w:hAnsiTheme="majorHAnsi" w:cs="Arial"/>
              </w:rPr>
              <w:t>zes</w:t>
            </w:r>
          </w:p>
        </w:tc>
      </w:tr>
      <w:tr w:rsidR="00DD5B26" w:rsidRPr="00991FAC" w14:paraId="4E12753F" w14:textId="77777777" w:rsidTr="009217A2">
        <w:tc>
          <w:tcPr>
            <w:tcW w:w="1432" w:type="dxa"/>
          </w:tcPr>
          <w:p w14:paraId="6F63340B" w14:textId="77777777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CLO</w:t>
            </w:r>
            <w:r w:rsidR="003F0ED9" w:rsidRPr="00991FAC">
              <w:rPr>
                <w:rFonts w:asciiTheme="majorHAnsi" w:hAnsiTheme="majorHAnsi" w:cs="Arial"/>
              </w:rPr>
              <w:t>4</w:t>
            </w:r>
          </w:p>
        </w:tc>
        <w:tc>
          <w:tcPr>
            <w:tcW w:w="1417" w:type="dxa"/>
            <w:shd w:val="clear" w:color="auto" w:fill="D9D9D9"/>
          </w:tcPr>
          <w:p w14:paraId="4BD070CC" w14:textId="77777777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PLO</w:t>
            </w:r>
            <w:r w:rsidR="003156E1" w:rsidRPr="00991FAC">
              <w:rPr>
                <w:rFonts w:asciiTheme="majorHAnsi" w:hAnsiTheme="majorHAnsi" w:cs="Arial"/>
              </w:rPr>
              <w:t>2</w:t>
            </w:r>
          </w:p>
        </w:tc>
        <w:tc>
          <w:tcPr>
            <w:tcW w:w="1556" w:type="dxa"/>
            <w:shd w:val="clear" w:color="auto" w:fill="D9D9D9"/>
          </w:tcPr>
          <w:p w14:paraId="1684240B" w14:textId="63E0E2E0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Cog-</w:t>
            </w:r>
            <w:r w:rsidR="00D03162">
              <w:rPr>
                <w:rFonts w:asciiTheme="majorHAnsi" w:hAnsiTheme="majorHAnsi" w:cs="Arial"/>
              </w:rPr>
              <w:t>4</w:t>
            </w:r>
          </w:p>
        </w:tc>
        <w:tc>
          <w:tcPr>
            <w:tcW w:w="3060" w:type="dxa"/>
            <w:vAlign w:val="center"/>
          </w:tcPr>
          <w:p w14:paraId="66677CFB" w14:textId="77777777" w:rsidR="00DD5B26" w:rsidRPr="00991FAC" w:rsidRDefault="00DD5B26" w:rsidP="009217A2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Instruction, Assignments</w:t>
            </w:r>
          </w:p>
        </w:tc>
        <w:tc>
          <w:tcPr>
            <w:tcW w:w="3420" w:type="dxa"/>
            <w:vAlign w:val="center"/>
          </w:tcPr>
          <w:p w14:paraId="2B3291DC" w14:textId="7D0637B3" w:rsidR="00DD5B26" w:rsidRPr="00991FAC" w:rsidRDefault="00DD5B26" w:rsidP="009217A2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Final</w:t>
            </w:r>
            <w:r w:rsidR="00884368" w:rsidRPr="00991FAC">
              <w:rPr>
                <w:rFonts w:asciiTheme="majorHAnsi" w:hAnsiTheme="majorHAnsi" w:cs="Arial"/>
              </w:rPr>
              <w:t xml:space="preserve">, </w:t>
            </w:r>
            <w:r w:rsidR="00613721" w:rsidRPr="00991FAC">
              <w:rPr>
                <w:rFonts w:asciiTheme="majorHAnsi" w:hAnsiTheme="majorHAnsi" w:cs="Arial"/>
              </w:rPr>
              <w:t>Quizzes</w:t>
            </w:r>
          </w:p>
        </w:tc>
      </w:tr>
    </w:tbl>
    <w:p w14:paraId="1C28AF02" w14:textId="77777777" w:rsidR="00994063" w:rsidRDefault="00994063" w:rsidP="00994063">
      <w:pPr>
        <w:spacing w:after="240"/>
        <w:rPr>
          <w:sz w:val="24"/>
          <w:szCs w:val="24"/>
        </w:rPr>
      </w:pPr>
    </w:p>
    <w:tbl>
      <w:tblPr>
        <w:tblW w:w="1086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867"/>
      </w:tblGrid>
      <w:tr w:rsidR="00783102" w:rsidRPr="00991FAC" w14:paraId="09EE71CB" w14:textId="77777777" w:rsidTr="00760631">
        <w:tc>
          <w:tcPr>
            <w:tcW w:w="10867" w:type="dxa"/>
            <w:shd w:val="clear" w:color="auto" w:fill="D9D9D9"/>
          </w:tcPr>
          <w:p w14:paraId="62058C91" w14:textId="77777777" w:rsidR="00783102" w:rsidRPr="00991FAC" w:rsidRDefault="00783102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Grading Breakup and Policy</w:t>
            </w:r>
          </w:p>
        </w:tc>
      </w:tr>
      <w:tr w:rsidR="00783102" w:rsidRPr="00991FAC" w14:paraId="2142A014" w14:textId="77777777" w:rsidTr="00760631">
        <w:trPr>
          <w:trHeight w:val="926"/>
        </w:trPr>
        <w:tc>
          <w:tcPr>
            <w:tcW w:w="10867" w:type="dxa"/>
          </w:tcPr>
          <w:p w14:paraId="1B90276E" w14:textId="77777777" w:rsidR="00783102" w:rsidRPr="00991FAC" w:rsidRDefault="00783102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Class quizzes: (5</w:t>
            </w:r>
            <w:r>
              <w:rPr>
                <w:rFonts w:asciiTheme="majorHAnsi" w:hAnsiTheme="majorHAnsi" w:cs="Arial"/>
              </w:rPr>
              <w:t xml:space="preserve"> – </w:t>
            </w:r>
            <w:r w:rsidRPr="00991FAC">
              <w:rPr>
                <w:rFonts w:asciiTheme="majorHAnsi" w:hAnsiTheme="majorHAnsi" w:cs="Arial"/>
              </w:rPr>
              <w:t>6 quizzes</w:t>
            </w:r>
            <w:r>
              <w:rPr>
                <w:rFonts w:asciiTheme="majorHAnsi" w:hAnsiTheme="majorHAnsi" w:cs="Arial"/>
              </w:rPr>
              <w:t>, one dropped</w:t>
            </w:r>
            <w:r w:rsidRPr="00991FAC">
              <w:rPr>
                <w:rFonts w:asciiTheme="majorHAnsi" w:hAnsiTheme="majorHAnsi" w:cs="Arial"/>
              </w:rPr>
              <w:t>): 2</w:t>
            </w:r>
            <w:r>
              <w:rPr>
                <w:rFonts w:asciiTheme="majorHAnsi" w:hAnsiTheme="majorHAnsi" w:cs="Arial"/>
              </w:rPr>
              <w:t>0</w:t>
            </w:r>
            <w:r w:rsidRPr="00991FAC">
              <w:rPr>
                <w:rFonts w:asciiTheme="majorHAnsi" w:hAnsiTheme="majorHAnsi" w:cs="Arial"/>
              </w:rPr>
              <w:t xml:space="preserve">% </w:t>
            </w:r>
          </w:p>
          <w:p w14:paraId="044560A9" w14:textId="77777777" w:rsidR="00783102" w:rsidRPr="00991FAC" w:rsidRDefault="00783102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Assignments: (</w:t>
            </w:r>
            <w:r>
              <w:rPr>
                <w:rFonts w:asciiTheme="majorHAnsi" w:hAnsiTheme="majorHAnsi" w:cs="Arial"/>
              </w:rPr>
              <w:t>1 - 2</w:t>
            </w:r>
            <w:r w:rsidRPr="00991FAC">
              <w:rPr>
                <w:rFonts w:asciiTheme="majorHAnsi" w:hAnsiTheme="majorHAnsi" w:cs="Arial"/>
              </w:rPr>
              <w:t>): 1</w:t>
            </w:r>
            <w:r>
              <w:rPr>
                <w:rFonts w:asciiTheme="majorHAnsi" w:hAnsiTheme="majorHAnsi" w:cs="Arial"/>
              </w:rPr>
              <w:t>0</w:t>
            </w:r>
            <w:r w:rsidRPr="00991FAC">
              <w:rPr>
                <w:rFonts w:asciiTheme="majorHAnsi" w:hAnsiTheme="majorHAnsi" w:cs="Arial"/>
              </w:rPr>
              <w:t>%</w:t>
            </w:r>
          </w:p>
          <w:p w14:paraId="7499E19F" w14:textId="0E046113" w:rsidR="00783102" w:rsidRPr="00991FAC" w:rsidRDefault="00783102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Midterm exam: 3</w:t>
            </w:r>
            <w:r w:rsidR="00BE1635">
              <w:rPr>
                <w:rFonts w:asciiTheme="majorHAnsi" w:hAnsiTheme="majorHAnsi" w:cs="Arial"/>
              </w:rPr>
              <w:t>0</w:t>
            </w:r>
            <w:r w:rsidRPr="00991FAC">
              <w:rPr>
                <w:rFonts w:asciiTheme="majorHAnsi" w:hAnsiTheme="majorHAnsi" w:cs="Arial"/>
              </w:rPr>
              <w:t>%</w:t>
            </w:r>
          </w:p>
          <w:p w14:paraId="4E7193BC" w14:textId="77777777" w:rsidR="00783102" w:rsidRDefault="00783102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Final exam: </w:t>
            </w:r>
            <w:r>
              <w:rPr>
                <w:rFonts w:asciiTheme="majorHAnsi" w:hAnsiTheme="majorHAnsi" w:cs="Arial"/>
              </w:rPr>
              <w:t>40</w:t>
            </w:r>
            <w:r w:rsidRPr="00991FAC">
              <w:rPr>
                <w:rFonts w:asciiTheme="majorHAnsi" w:hAnsiTheme="majorHAnsi" w:cs="Arial"/>
              </w:rPr>
              <w:t>%</w:t>
            </w:r>
          </w:p>
          <w:p w14:paraId="307C07C3" w14:textId="67540A42" w:rsidR="00783102" w:rsidRPr="00991FAC" w:rsidRDefault="00783102" w:rsidP="00BE1635">
            <w:pPr>
              <w:rPr>
                <w:rFonts w:asciiTheme="majorHAnsi" w:hAnsiTheme="majorHAnsi" w:cs="Arial"/>
              </w:rPr>
            </w:pPr>
          </w:p>
        </w:tc>
      </w:tr>
    </w:tbl>
    <w:p w14:paraId="1403E9BF" w14:textId="77777777" w:rsidR="00783102" w:rsidRDefault="00783102" w:rsidP="00783102">
      <w:pPr>
        <w:rPr>
          <w:rFonts w:asciiTheme="majorHAnsi" w:hAnsiTheme="majorHAnsi" w:cs="Arial"/>
        </w:rPr>
      </w:pPr>
    </w:p>
    <w:tbl>
      <w:tblPr>
        <w:tblW w:w="10890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"/>
        <w:gridCol w:w="1279"/>
        <w:gridCol w:w="9601"/>
      </w:tblGrid>
      <w:tr w:rsidR="000F6069" w:rsidRPr="00991FAC" w14:paraId="561E50D7" w14:textId="77777777" w:rsidTr="00760631">
        <w:trPr>
          <w:gridBefore w:val="1"/>
          <w:wBefore w:w="10" w:type="dxa"/>
        </w:trPr>
        <w:tc>
          <w:tcPr>
            <w:tcW w:w="10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00EA3" w14:textId="77777777" w:rsidR="000F6069" w:rsidRPr="000F6069" w:rsidRDefault="000F6069" w:rsidP="00BA4D1A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F606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Examination Detail</w:t>
            </w:r>
          </w:p>
        </w:tc>
      </w:tr>
      <w:tr w:rsidR="000F6069" w:rsidRPr="00991FAC" w14:paraId="5558E305" w14:textId="77777777" w:rsidTr="007606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9"/>
        </w:trPr>
        <w:tc>
          <w:tcPr>
            <w:tcW w:w="1289" w:type="dxa"/>
            <w:gridSpan w:val="2"/>
            <w:vAlign w:val="center"/>
          </w:tcPr>
          <w:p w14:paraId="641028D6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Midterm Exam (online modalities)</w:t>
            </w:r>
          </w:p>
        </w:tc>
        <w:tc>
          <w:tcPr>
            <w:tcW w:w="9601" w:type="dxa"/>
          </w:tcPr>
          <w:p w14:paraId="5AFB86B0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</w:p>
          <w:p w14:paraId="7E6AEBD2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Yes/No: Yes</w:t>
            </w:r>
          </w:p>
          <w:p w14:paraId="66E5C7FB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Combine Separate: NA</w:t>
            </w:r>
          </w:p>
          <w:p w14:paraId="1835C938" w14:textId="1BAC7438" w:rsidR="000F6069" w:rsidRPr="00991FAC" w:rsidRDefault="000F6069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Duration: </w:t>
            </w:r>
            <w:r w:rsidR="00752ADE">
              <w:rPr>
                <w:rFonts w:asciiTheme="majorHAnsi" w:hAnsiTheme="majorHAnsi" w:cs="Arial"/>
              </w:rPr>
              <w:t>75 min (</w:t>
            </w:r>
            <w:r>
              <w:rPr>
                <w:rFonts w:asciiTheme="majorHAnsi" w:hAnsiTheme="majorHAnsi" w:cs="Arial"/>
              </w:rPr>
              <w:t>based on practical modalities</w:t>
            </w:r>
            <w:r w:rsidR="00752ADE">
              <w:rPr>
                <w:rFonts w:asciiTheme="majorHAnsi" w:hAnsiTheme="majorHAnsi" w:cs="Arial"/>
              </w:rPr>
              <w:t>)</w:t>
            </w:r>
          </w:p>
          <w:p w14:paraId="6275256F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Preferred Date: TBA</w:t>
            </w:r>
          </w:p>
          <w:p w14:paraId="432A0717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Exam Specifications: TBA</w:t>
            </w:r>
          </w:p>
          <w:p w14:paraId="3E5EC92F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</w:p>
        </w:tc>
      </w:tr>
      <w:tr w:rsidR="000F6069" w:rsidRPr="00991FAC" w14:paraId="074ABB32" w14:textId="77777777" w:rsidTr="007606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9"/>
        </w:trPr>
        <w:tc>
          <w:tcPr>
            <w:tcW w:w="1289" w:type="dxa"/>
            <w:gridSpan w:val="2"/>
            <w:vAlign w:val="center"/>
          </w:tcPr>
          <w:p w14:paraId="4E0A1394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Final Exam (online modalities)</w:t>
            </w:r>
          </w:p>
        </w:tc>
        <w:tc>
          <w:tcPr>
            <w:tcW w:w="9601" w:type="dxa"/>
          </w:tcPr>
          <w:p w14:paraId="739DE9A8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</w:p>
          <w:p w14:paraId="0C19CA85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Yes/No: Yes</w:t>
            </w:r>
          </w:p>
          <w:p w14:paraId="547B06CA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Combine Separate: NA</w:t>
            </w:r>
          </w:p>
          <w:p w14:paraId="0EC04F40" w14:textId="6CC90983" w:rsidR="000F6069" w:rsidRPr="00991FAC" w:rsidRDefault="000F6069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Duration: </w:t>
            </w:r>
            <w:r w:rsidR="00752ADE">
              <w:rPr>
                <w:rFonts w:asciiTheme="majorHAnsi" w:hAnsiTheme="majorHAnsi" w:cs="Arial"/>
              </w:rPr>
              <w:t>1</w:t>
            </w:r>
            <w:r w:rsidR="008429C3">
              <w:rPr>
                <w:rFonts w:asciiTheme="majorHAnsi" w:hAnsiTheme="majorHAnsi" w:cs="Arial"/>
              </w:rPr>
              <w:t xml:space="preserve">20 min (based </w:t>
            </w:r>
            <w:r>
              <w:rPr>
                <w:rFonts w:asciiTheme="majorHAnsi" w:hAnsiTheme="majorHAnsi" w:cs="Arial"/>
              </w:rPr>
              <w:t>on practical modalities</w:t>
            </w:r>
            <w:r w:rsidR="008429C3">
              <w:rPr>
                <w:rFonts w:asciiTheme="majorHAnsi" w:hAnsiTheme="majorHAnsi" w:cs="Arial"/>
              </w:rPr>
              <w:t>)</w:t>
            </w:r>
          </w:p>
          <w:p w14:paraId="02ACF1E4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Exam Specifications: TBA</w:t>
            </w:r>
          </w:p>
          <w:p w14:paraId="3FC86EAD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</w:p>
        </w:tc>
      </w:tr>
    </w:tbl>
    <w:p w14:paraId="16F29B3B" w14:textId="77777777" w:rsidR="00DA74B2" w:rsidRDefault="00DA74B2"/>
    <w:p w14:paraId="6A699150" w14:textId="77777777" w:rsidR="00DA74B2" w:rsidRDefault="00DA74B2"/>
    <w:tbl>
      <w:tblPr>
        <w:tblW w:w="10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0"/>
      </w:tblGrid>
      <w:tr w:rsidR="00994063" w:rsidRPr="00F917C9" w14:paraId="1744B1C6" w14:textId="77777777" w:rsidTr="00DA74B2">
        <w:tc>
          <w:tcPr>
            <w:tcW w:w="10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EB00C" w14:textId="77777777" w:rsidR="00994063" w:rsidRPr="00435984" w:rsidRDefault="00994063" w:rsidP="00156F72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43598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Campus supports &amp; Key university policies</w:t>
            </w:r>
          </w:p>
        </w:tc>
      </w:tr>
      <w:tr w:rsidR="00994063" w:rsidRPr="00435984" w14:paraId="40CDE1B2" w14:textId="77777777" w:rsidTr="00DA74B2">
        <w:tc>
          <w:tcPr>
            <w:tcW w:w="10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4C49C" w14:textId="77777777" w:rsidR="00994063" w:rsidRPr="0076479E" w:rsidRDefault="00994063" w:rsidP="00156F72">
            <w:pPr>
              <w:ind w:right="204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6479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Campus Supports </w:t>
            </w:r>
          </w:p>
          <w:p w14:paraId="51D759AE" w14:textId="77777777" w:rsidR="00994063" w:rsidRPr="00435984" w:rsidRDefault="00994063" w:rsidP="00156F72">
            <w:pPr>
              <w:ind w:right="204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4D984D37" w14:textId="77777777" w:rsidR="00994063" w:rsidRPr="00435984" w:rsidRDefault="00994063" w:rsidP="00156F72">
            <w:pPr>
              <w:ind w:left="90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917C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Students are strongly encouraged to meet course instructors and TA’s during office hours for assistance in course-content, understand the course’s expectations from enrolled students, etc. Beyond the course, students are also encouraged to use a variety of other resources. (Instructors are also encouraged to refer students to these resources when needed.) These resources include Counseling and Psychological Services/CAPS (for mental health), LUMS Medical Center/LMC (for physical health), Office of Accessibility &amp; Inclusion/ OAI (for long-term disabilities), advising staff dedicated to supporting and guiding students in each school, </w:t>
            </w:r>
            <w:hyperlink r:id="rId9" w:history="1">
              <w:r w:rsidRPr="00435984">
                <w:rPr>
                  <w:color w:val="000000"/>
                </w:rPr>
                <w:t>online resources</w:t>
              </w:r>
            </w:hyperlink>
            <w:r w:rsidRPr="00F917C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(https://advising.lums.edu.pk/advising-resources), etc. </w:t>
            </w:r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To view all support services, their specific role as well as contact information </w:t>
            </w:r>
            <w:hyperlink r:id="rId10" w:anchor="supportservices" w:history="1">
              <w:r w:rsidRPr="00435984">
                <w:rPr>
                  <w:color w:val="000000"/>
                </w:rPr>
                <w:t>click here</w:t>
              </w:r>
            </w:hyperlink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(https://advising.lums.edu.pk/#supportservices). </w:t>
            </w:r>
          </w:p>
          <w:p w14:paraId="66D70B1F" w14:textId="77777777" w:rsidR="00994063" w:rsidRPr="00435984" w:rsidRDefault="00994063" w:rsidP="00156F72">
            <w:pPr>
              <w:ind w:right="204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62D2A3CA" w14:textId="77777777" w:rsidR="00994063" w:rsidRPr="00435984" w:rsidRDefault="00994063" w:rsidP="00156F72">
            <w:pPr>
              <w:ind w:right="204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45E25C11" w14:textId="77777777" w:rsidR="00994063" w:rsidRPr="0076479E" w:rsidRDefault="00994063" w:rsidP="00156F72">
            <w:pPr>
              <w:ind w:right="204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6479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Academic Honesty/Plagiarism </w:t>
            </w:r>
          </w:p>
          <w:p w14:paraId="17F2D04B" w14:textId="77777777" w:rsidR="00994063" w:rsidRPr="00435984" w:rsidRDefault="00994063" w:rsidP="00156F72">
            <w:pPr>
              <w:spacing w:before="119"/>
              <w:ind w:left="107" w:right="93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917C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LUMS has zero tolerance for academic dishonesty. Students are responsible for upholding academic integrity. If unsure, refer to the student handbook and consult with instructors/teaching assistants. </w:t>
            </w:r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To check for plagiarism before essay submission, use </w:t>
            </w:r>
            <w:hyperlink r:id="rId11" w:history="1">
              <w:r w:rsidRPr="00435984">
                <w:rPr>
                  <w:rFonts w:ascii="Calibri" w:hAnsi="Calibri" w:cs="Calibri"/>
                  <w:color w:val="000000"/>
                  <w:sz w:val="18"/>
                  <w:szCs w:val="18"/>
                </w:rPr>
                <w:t>similarity@lums.edu.pk</w:t>
              </w:r>
            </w:hyperlink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Consult </w:t>
            </w:r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 xml:space="preserve">the following resources: 1) </w:t>
            </w:r>
            <w:hyperlink r:id="rId12" w:history="1">
              <w:r w:rsidRPr="00435984">
                <w:rPr>
                  <w:rFonts w:ascii="Calibri" w:hAnsi="Calibri" w:cs="Calibri"/>
                  <w:color w:val="000000"/>
                  <w:sz w:val="18"/>
                  <w:szCs w:val="18"/>
                </w:rPr>
                <w:t>Academic and Intellectual Integrity</w:t>
              </w:r>
            </w:hyperlink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hyperlink r:id="rId13" w:history="1">
              <w:r w:rsidRPr="00435984">
                <w:rPr>
                  <w:rFonts w:ascii="Calibri" w:hAnsi="Calibri" w:cs="Calibri"/>
                  <w:color w:val="000000"/>
                  <w:sz w:val="18"/>
                  <w:szCs w:val="18"/>
                </w:rPr>
                <w:t>http://surl.li/gpvwb</w:t>
              </w:r>
            </w:hyperlink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and 2) </w:t>
            </w:r>
            <w:hyperlink r:id="rId14" w:history="1">
              <w:r w:rsidRPr="00435984">
                <w:rPr>
                  <w:rFonts w:ascii="Calibri" w:hAnsi="Calibri" w:cs="Calibri"/>
                  <w:color w:val="000000"/>
                  <w:sz w:val="18"/>
                  <w:szCs w:val="18"/>
                </w:rPr>
                <w:t>Understanding and Avoiding Plagiarism</w:t>
              </w:r>
            </w:hyperlink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hyperlink r:id="rId15" w:history="1">
              <w:r w:rsidRPr="00435984">
                <w:rPr>
                  <w:rFonts w:ascii="Calibri" w:hAnsi="Calibri" w:cs="Calibri"/>
                  <w:color w:val="000000"/>
                  <w:sz w:val="18"/>
                  <w:szCs w:val="18"/>
                </w:rPr>
                <w:t>http://surl.li/gpvwo</w:t>
              </w:r>
            </w:hyperlink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14:paraId="592D9819" w14:textId="77777777" w:rsidR="00994063" w:rsidRPr="00435984" w:rsidRDefault="00994063" w:rsidP="00156F72">
            <w:pPr>
              <w:ind w:right="204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4530E287" w14:textId="77777777" w:rsidR="00994063" w:rsidRPr="0076479E" w:rsidRDefault="00994063" w:rsidP="00156F72">
            <w:pPr>
              <w:ind w:right="204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6479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LUMS Academic Accommodations/ Petitions policy</w:t>
            </w:r>
          </w:p>
          <w:p w14:paraId="7F6F4103" w14:textId="77777777" w:rsidR="00994063" w:rsidRPr="00435984" w:rsidRDefault="00994063" w:rsidP="00156F72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6A1E0679" w14:textId="77777777" w:rsidR="00994063" w:rsidRPr="00435984" w:rsidRDefault="00994063" w:rsidP="00156F72">
            <w:pPr>
              <w:ind w:right="204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917C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Long-term medical conditions are accommodated through the Office of Accessibility &amp; Inclusion (OAI). Short-term emergencies that impact studies are either handled by </w:t>
            </w:r>
            <w:r w:rsidRPr="00EC6A39">
              <w:rPr>
                <w:rFonts w:ascii="Calibri" w:hAnsi="Calibri" w:cs="Calibri"/>
                <w:color w:val="000000"/>
                <w:sz w:val="18"/>
                <w:szCs w:val="18"/>
              </w:rPr>
              <w:t>the course instructor or Student Support Services (SSS). For more information, please see Missed Instrument or ‘Petition’ FAQs for students and faculty (</w:t>
            </w:r>
            <w:hyperlink r:id="rId16" w:history="1">
              <w:r w:rsidRPr="00EC6A39">
                <w:rPr>
                  <w:rStyle w:val="Hyperlink"/>
                  <w:rFonts w:ascii="Calibri" w:hAnsi="Calibri" w:cs="Calibri"/>
                  <w:sz w:val="18"/>
                  <w:szCs w:val="18"/>
                </w:rPr>
                <w:t>https://rb.gy/8sj1h</w:t>
              </w:r>
            </w:hyperlink>
            <w:r w:rsidRPr="00EC6A3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)</w:t>
            </w:r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  <w:p w14:paraId="1CEB4FDD" w14:textId="77777777" w:rsidR="00994063" w:rsidRPr="00435984" w:rsidRDefault="00994063" w:rsidP="00156F72">
            <w:pPr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u w:val="single"/>
              </w:rPr>
            </w:pPr>
          </w:p>
          <w:p w14:paraId="0A638716" w14:textId="77777777" w:rsidR="00994063" w:rsidRPr="00435984" w:rsidRDefault="00994063" w:rsidP="00156F72">
            <w:pPr>
              <w:ind w:left="107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u w:val="single"/>
              </w:rPr>
            </w:pPr>
            <w:r w:rsidRPr="0043598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u w:val="single"/>
              </w:rPr>
              <w:t>LUMS Sexual Harassment Policy</w:t>
            </w:r>
          </w:p>
          <w:p w14:paraId="27421A81" w14:textId="77777777" w:rsidR="00994063" w:rsidRPr="00435984" w:rsidRDefault="00994063" w:rsidP="00156F72">
            <w:pPr>
              <w:ind w:left="107" w:right="209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>LUMS and this class are a harassment-free zone. No behavior that makes someone uncomfortable or negatively impacts the class or individual's potential will be tolerated.</w:t>
            </w:r>
          </w:p>
          <w:p w14:paraId="2DFF9397" w14:textId="77777777" w:rsidR="00994063" w:rsidRPr="00435984" w:rsidRDefault="00994063" w:rsidP="00156F72">
            <w:pPr>
              <w:spacing w:before="121"/>
              <w:ind w:left="107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>To report sexual harassment experienced or observed</w:t>
            </w:r>
            <w:r w:rsidRPr="00F917C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in class, please contact me. For further support or to file a complaint, contact OAI at </w:t>
            </w:r>
            <w:hyperlink r:id="rId17" w:history="1">
              <w:r w:rsidRPr="00435984">
                <w:rPr>
                  <w:rFonts w:ascii="Calibri" w:hAnsi="Calibri" w:cs="Calibri"/>
                  <w:color w:val="000000"/>
                  <w:sz w:val="18"/>
                  <w:szCs w:val="18"/>
                </w:rPr>
                <w:t>oai@lums.edu.pk</w:t>
              </w:r>
            </w:hyperlink>
            <w:r w:rsidRPr="00F917C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or </w:t>
            </w:r>
            <w:hyperlink r:id="rId18" w:history="1">
              <w:r w:rsidRPr="00435984">
                <w:rPr>
                  <w:rFonts w:ascii="Calibri" w:hAnsi="Calibri" w:cs="Calibri"/>
                  <w:color w:val="000000"/>
                  <w:sz w:val="18"/>
                  <w:szCs w:val="18"/>
                </w:rPr>
                <w:t>harassment@lums.edu.pk</w:t>
              </w:r>
            </w:hyperlink>
            <w:r w:rsidRPr="00F917C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You may choose to file an informal or formal complaint to put an end to the offending behavior. You can also call their Anti-Harassment helpline at 042-35608877 for advice or concerns. </w:t>
            </w:r>
            <w:r w:rsidRPr="0043598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For more information: </w:t>
            </w:r>
            <w:hyperlink r:id="rId19" w:history="1">
              <w:r w:rsidRPr="00435984">
                <w:rPr>
                  <w:rFonts w:ascii="Calibri" w:hAnsi="Calibri" w:cs="Calibri"/>
                  <w:i/>
                  <w:iCs/>
                  <w:color w:val="000000"/>
                  <w:sz w:val="18"/>
                  <w:szCs w:val="18"/>
                </w:rPr>
                <w:t>Harassment, Bullying &amp; Other Interpersonal Misconduct: Presentation</w:t>
              </w:r>
            </w:hyperlink>
            <w:r w:rsidRPr="0043598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(</w:t>
            </w:r>
            <w:hyperlink r:id="rId20" w:history="1">
              <w:r w:rsidRPr="00435984">
                <w:rPr>
                  <w:rStyle w:val="Hyperlink"/>
                  <w:rFonts w:ascii="Calibri" w:hAnsi="Calibri" w:cs="Calibri"/>
                  <w:i/>
                  <w:iCs/>
                  <w:sz w:val="18"/>
                  <w:szCs w:val="18"/>
                </w:rPr>
                <w:t>http://surl.li/gpvwt</w:t>
              </w:r>
            </w:hyperlink>
            <w:r w:rsidRPr="0043598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)</w:t>
            </w:r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35583B56" w14:textId="77777777" w:rsidR="00994063" w:rsidRPr="00F917C9" w:rsidRDefault="00994063" w:rsidP="00994063">
      <w:pPr>
        <w:jc w:val="both"/>
        <w:rPr>
          <w:rFonts w:ascii="Calibri" w:hAnsi="Calibri" w:cs="Calibri"/>
          <w:sz w:val="18"/>
          <w:szCs w:val="18"/>
        </w:rPr>
      </w:pPr>
    </w:p>
    <w:p w14:paraId="3EF7B624" w14:textId="77777777" w:rsidR="00443DEF" w:rsidRPr="00991FAC" w:rsidRDefault="00443DEF" w:rsidP="0048417B">
      <w:pPr>
        <w:rPr>
          <w:rFonts w:asciiTheme="majorHAnsi" w:hAnsiTheme="majorHAnsi" w:cs="Arial"/>
        </w:rPr>
      </w:pPr>
    </w:p>
    <w:tbl>
      <w:tblPr>
        <w:tblW w:w="10970" w:type="dxa"/>
        <w:tblLayout w:type="fixed"/>
        <w:tblLook w:val="0000" w:firstRow="0" w:lastRow="0" w:firstColumn="0" w:lastColumn="0" w:noHBand="0" w:noVBand="0"/>
      </w:tblPr>
      <w:tblGrid>
        <w:gridCol w:w="1458"/>
        <w:gridCol w:w="7622"/>
        <w:gridCol w:w="1890"/>
      </w:tblGrid>
      <w:tr w:rsidR="00965A51" w:rsidRPr="00991FAC" w14:paraId="66DEB9E4" w14:textId="77777777" w:rsidTr="00965A51">
        <w:tc>
          <w:tcPr>
            <w:tcW w:w="1458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84B2BBD" w14:textId="77777777" w:rsidR="00965A51" w:rsidRPr="00991FAC" w:rsidRDefault="00965A51" w:rsidP="00FE1E44">
            <w:pPr>
              <w:jc w:val="center"/>
              <w:rPr>
                <w:rFonts w:asciiTheme="majorHAnsi" w:hAnsiTheme="majorHAnsi" w:cs="Arial"/>
                <w:b/>
                <w:bCs/>
              </w:rPr>
            </w:pPr>
            <w:r w:rsidRPr="00991FAC">
              <w:rPr>
                <w:rFonts w:asciiTheme="majorHAnsi" w:hAnsiTheme="majorHAnsi" w:cs="Arial"/>
                <w:b/>
                <w:bCs/>
              </w:rPr>
              <w:t>Lecture / Week</w:t>
            </w:r>
          </w:p>
        </w:tc>
        <w:tc>
          <w:tcPr>
            <w:tcW w:w="7622" w:type="dxa"/>
            <w:tcBorders>
              <w:top w:val="double" w:sz="4" w:space="0" w:color="auto"/>
              <w:left w:val="nil"/>
              <w:bottom w:val="doub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6D9B59F" w14:textId="77777777" w:rsidR="00965A51" w:rsidRPr="00991FAC" w:rsidRDefault="00965A51" w:rsidP="00FE1E44">
            <w:pPr>
              <w:jc w:val="center"/>
              <w:rPr>
                <w:rFonts w:asciiTheme="majorHAnsi" w:hAnsiTheme="majorHAnsi" w:cs="Arial"/>
                <w:b/>
                <w:bCs/>
              </w:rPr>
            </w:pPr>
            <w:r w:rsidRPr="00991FAC">
              <w:rPr>
                <w:rFonts w:asciiTheme="majorHAnsi" w:hAnsiTheme="majorHAnsi" w:cs="Arial"/>
                <w:b/>
                <w:bCs/>
              </w:rPr>
              <w:t>Course Topics</w:t>
            </w:r>
          </w:p>
        </w:tc>
        <w:tc>
          <w:tcPr>
            <w:tcW w:w="1890" w:type="dxa"/>
            <w:tcBorders>
              <w:top w:val="double" w:sz="4" w:space="0" w:color="auto"/>
              <w:left w:val="nil"/>
              <w:bottom w:val="doub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91964F0" w14:textId="77777777" w:rsidR="00965A51" w:rsidRPr="00991FAC" w:rsidRDefault="00965A51" w:rsidP="00FE1E44">
            <w:pPr>
              <w:jc w:val="center"/>
              <w:rPr>
                <w:rFonts w:asciiTheme="majorHAnsi" w:hAnsiTheme="majorHAnsi" w:cs="Arial"/>
                <w:b/>
                <w:bCs/>
              </w:rPr>
            </w:pPr>
            <w:r w:rsidRPr="00991FAC">
              <w:rPr>
                <w:rFonts w:asciiTheme="majorHAnsi" w:hAnsiTheme="majorHAnsi" w:cs="Arial"/>
                <w:b/>
                <w:bCs/>
              </w:rPr>
              <w:t>Readings</w:t>
            </w:r>
          </w:p>
        </w:tc>
      </w:tr>
      <w:tr w:rsidR="00965A51" w:rsidRPr="00991FAC" w14:paraId="0641A2F6" w14:textId="77777777" w:rsidTr="00965A51">
        <w:tc>
          <w:tcPr>
            <w:tcW w:w="14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8E4A74" w14:textId="77777777" w:rsidR="00965A51" w:rsidRPr="00991FAC" w:rsidRDefault="00965A51" w:rsidP="00FE1E44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1 / Wk 1</w:t>
            </w:r>
          </w:p>
        </w:tc>
        <w:tc>
          <w:tcPr>
            <w:tcW w:w="7622" w:type="dxa"/>
            <w:tcBorders>
              <w:top w:val="doub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2CB09D3" w14:textId="04AC2B43" w:rsidR="00965A51" w:rsidRPr="00991FAC" w:rsidRDefault="00965A51" w:rsidP="00FE1E44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Introduction to </w:t>
            </w:r>
            <w:r>
              <w:rPr>
                <w:rFonts w:asciiTheme="majorHAnsi" w:hAnsiTheme="majorHAnsi" w:cs="Arial"/>
              </w:rPr>
              <w:t>Computer Architecture</w:t>
            </w:r>
          </w:p>
        </w:tc>
        <w:tc>
          <w:tcPr>
            <w:tcW w:w="1890" w:type="dxa"/>
            <w:tcBorders>
              <w:top w:val="doub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244BAA5" w14:textId="384CC1AB" w:rsidR="00965A51" w:rsidRPr="00991FAC" w:rsidRDefault="00965A51" w:rsidP="00FE1E44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Chap 1</w:t>
            </w:r>
          </w:p>
        </w:tc>
      </w:tr>
      <w:tr w:rsidR="00965A51" w:rsidRPr="00991FAC" w14:paraId="78B9EFBC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15775C" w14:textId="77777777" w:rsidR="00965A51" w:rsidRPr="00991FAC" w:rsidRDefault="00965A51" w:rsidP="00FE1E44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2 / Wk 1</w:t>
            </w:r>
          </w:p>
        </w:tc>
        <w:tc>
          <w:tcPr>
            <w:tcW w:w="76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590BC8C" w14:textId="66345C55" w:rsidR="00965A51" w:rsidRPr="00991FAC" w:rsidRDefault="00965A51" w:rsidP="00FE1E44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Performance Metrics of a Computer System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C9DFC35" w14:textId="75491764" w:rsidR="00965A51" w:rsidRPr="00991FAC" w:rsidRDefault="00965A51" w:rsidP="00FE1E44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</w:tc>
      </w:tr>
      <w:tr w:rsidR="00965A51" w:rsidRPr="00991FAC" w14:paraId="538DA23A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7983A2" w14:textId="77777777" w:rsidR="00965A51" w:rsidRPr="00991FAC" w:rsidRDefault="00965A51" w:rsidP="00FE1E44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3 / Wk 2</w:t>
            </w:r>
          </w:p>
        </w:tc>
        <w:tc>
          <w:tcPr>
            <w:tcW w:w="76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0BBA7D9" w14:textId="0D688759" w:rsidR="00965A51" w:rsidRPr="00991FAC" w:rsidRDefault="00965A51" w:rsidP="00FE1E44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Review – Principles of ISA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22DE4B" w14:textId="6B8382CD" w:rsidR="00965A51" w:rsidRPr="00991FAC" w:rsidRDefault="00965A51" w:rsidP="00FE1E44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App A</w:t>
            </w:r>
          </w:p>
        </w:tc>
      </w:tr>
      <w:tr w:rsidR="00965A51" w:rsidRPr="00991FAC" w14:paraId="06267490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9566B4" w14:textId="7777777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4 / Wk 2</w:t>
            </w:r>
          </w:p>
        </w:tc>
        <w:tc>
          <w:tcPr>
            <w:tcW w:w="7622" w:type="dxa"/>
            <w:tcBorders>
              <w:top w:val="single" w:sz="8" w:space="0" w:color="auto"/>
              <w:left w:val="nil"/>
              <w:bottom w:val="single" w:sz="2" w:space="0" w:color="auto"/>
              <w:right w:val="single" w:sz="8" w:space="0" w:color="auto"/>
            </w:tcBorders>
          </w:tcPr>
          <w:p w14:paraId="2D920D37" w14:textId="215E7666" w:rsidR="00965A51" w:rsidRPr="00991FAC" w:rsidRDefault="00965A51" w:rsidP="001C0931">
            <w:pPr>
              <w:rPr>
                <w:rFonts w:asciiTheme="majorHAnsi" w:hAnsiTheme="majorHAnsi" w:cs="Arial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11BA57" w14:textId="72ECFE2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</w:tc>
      </w:tr>
      <w:tr w:rsidR="00965A51" w:rsidRPr="00991FAC" w14:paraId="127877C8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2" w:space="0" w:color="auto"/>
            </w:tcBorders>
          </w:tcPr>
          <w:p w14:paraId="0C5262E0" w14:textId="7777777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5 / Wk 3</w:t>
            </w:r>
          </w:p>
        </w:tc>
        <w:tc>
          <w:tcPr>
            <w:tcW w:w="76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A7E572" w14:textId="3FF0DB6E" w:rsidR="00965A51" w:rsidRPr="00991FAC" w:rsidRDefault="00965A51" w:rsidP="001C0931">
            <w:pPr>
              <w:rPr>
                <w:rFonts w:asciiTheme="majorHAnsi" w:hAnsiTheme="majorHAnsi" w:cs="Arial"/>
                <w:i/>
              </w:rPr>
            </w:pPr>
            <w:r>
              <w:rPr>
                <w:rFonts w:asciiTheme="majorHAnsi" w:hAnsiTheme="majorHAnsi" w:cs="Arial"/>
              </w:rPr>
              <w:t xml:space="preserve"> Pipelining, Limitations, Hazards, Static Branch Prediction</w:t>
            </w:r>
          </w:p>
        </w:tc>
        <w:tc>
          <w:tcPr>
            <w:tcW w:w="1890" w:type="dxa"/>
            <w:tcBorders>
              <w:top w:val="nil"/>
              <w:left w:val="single" w:sz="2" w:space="0" w:color="auto"/>
              <w:bottom w:val="single" w:sz="8" w:space="0" w:color="auto"/>
              <w:right w:val="single" w:sz="8" w:space="0" w:color="auto"/>
            </w:tcBorders>
          </w:tcPr>
          <w:p w14:paraId="771A177C" w14:textId="5FE8AFB0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App C</w:t>
            </w:r>
          </w:p>
        </w:tc>
      </w:tr>
      <w:tr w:rsidR="00965A51" w:rsidRPr="00991FAC" w14:paraId="32C51CA4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2" w:space="0" w:color="auto"/>
            </w:tcBorders>
          </w:tcPr>
          <w:p w14:paraId="3297DD05" w14:textId="7777777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6 / Wk 3</w:t>
            </w:r>
          </w:p>
        </w:tc>
        <w:tc>
          <w:tcPr>
            <w:tcW w:w="76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06C67C" w14:textId="7D4E6059" w:rsidR="00965A51" w:rsidRPr="00991FAC" w:rsidRDefault="00965A51" w:rsidP="001C0931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single" w:sz="2" w:space="0" w:color="auto"/>
              <w:bottom w:val="single" w:sz="8" w:space="0" w:color="auto"/>
              <w:right w:val="single" w:sz="8" w:space="0" w:color="auto"/>
            </w:tcBorders>
          </w:tcPr>
          <w:p w14:paraId="29F94955" w14:textId="1035C77B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</w:tc>
      </w:tr>
      <w:tr w:rsidR="00965A51" w:rsidRPr="00991FAC" w14:paraId="04938C1A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2" w:space="0" w:color="auto"/>
            </w:tcBorders>
          </w:tcPr>
          <w:p w14:paraId="4EE89F1C" w14:textId="7777777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7 / Wk 4</w:t>
            </w:r>
          </w:p>
        </w:tc>
        <w:tc>
          <w:tcPr>
            <w:tcW w:w="76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2CE5B7" w14:textId="20CF5F3E" w:rsidR="00965A51" w:rsidRPr="00991FAC" w:rsidRDefault="00E87826" w:rsidP="001C0931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7A53862F" wp14:editId="5EC9A167">
                      <wp:simplePos x="0" y="0"/>
                      <wp:positionH relativeFrom="column">
                        <wp:posOffset>1706245</wp:posOffset>
                      </wp:positionH>
                      <wp:positionV relativeFrom="paragraph">
                        <wp:posOffset>24765</wp:posOffset>
                      </wp:positionV>
                      <wp:extent cx="170280" cy="75565"/>
                      <wp:effectExtent l="38100" t="38100" r="33020" b="38735"/>
                      <wp:wrapNone/>
                      <wp:docPr id="136940091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0280" cy="755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DDA61F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133.55pt;margin-top:1.1pt;width:15.1pt;height: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">
                      <v:imagedata r:id="rId22" o:title=""/>
                    </v:shape>
                  </w:pict>
                </mc:Fallback>
              </mc:AlternateContent>
            </w:r>
            <w:r w:rsidR="00965A51">
              <w:rPr>
                <w:rFonts w:asciiTheme="majorHAnsi" w:hAnsiTheme="majorHAnsi" w:cs="Arial"/>
              </w:rPr>
              <w:t xml:space="preserve"> </w:t>
            </w:r>
            <w:r w:rsidR="00965A51" w:rsidRPr="00991FAC">
              <w:rPr>
                <w:rFonts w:asciiTheme="majorHAnsi" w:hAnsiTheme="majorHAnsi" w:cs="Arial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single" w:sz="2" w:space="0" w:color="auto"/>
              <w:bottom w:val="single" w:sz="8" w:space="0" w:color="auto"/>
              <w:right w:val="single" w:sz="8" w:space="0" w:color="auto"/>
            </w:tcBorders>
          </w:tcPr>
          <w:p w14:paraId="4E757093" w14:textId="1D1DAD9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</w:tc>
      </w:tr>
      <w:tr w:rsidR="00965A51" w:rsidRPr="00991FAC" w14:paraId="70E27A0D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2" w:space="0" w:color="auto"/>
            </w:tcBorders>
          </w:tcPr>
          <w:p w14:paraId="2B726DF4" w14:textId="7777777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8 / Wk 4</w:t>
            </w:r>
          </w:p>
        </w:tc>
        <w:tc>
          <w:tcPr>
            <w:tcW w:w="76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F0FF6F" w14:textId="3A0B8058" w:rsidR="00965A51" w:rsidRPr="00991FAC" w:rsidRDefault="00965A51" w:rsidP="001C0931">
            <w:pPr>
              <w:rPr>
                <w:rFonts w:asciiTheme="majorHAnsi" w:hAnsiTheme="majorHAnsi" w:cs="Arial"/>
                <w:i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single" w:sz="2" w:space="0" w:color="auto"/>
              <w:bottom w:val="single" w:sz="8" w:space="0" w:color="auto"/>
              <w:right w:val="single" w:sz="8" w:space="0" w:color="auto"/>
            </w:tcBorders>
          </w:tcPr>
          <w:p w14:paraId="3B841E57" w14:textId="4CEBEF2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 </w:t>
            </w:r>
            <w:r>
              <w:rPr>
                <w:rFonts w:asciiTheme="majorHAnsi" w:hAnsiTheme="majorHAnsi" w:cs="Arial"/>
              </w:rPr>
              <w:t xml:space="preserve"> </w:t>
            </w:r>
          </w:p>
        </w:tc>
      </w:tr>
      <w:tr w:rsidR="00965A51" w:rsidRPr="00991FAC" w14:paraId="1A049F5E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713531" w14:textId="7777777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9 / Wk 5</w:t>
            </w:r>
          </w:p>
        </w:tc>
        <w:tc>
          <w:tcPr>
            <w:tcW w:w="7622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</w:tcPr>
          <w:p w14:paraId="01126502" w14:textId="27D8E0FE" w:rsidR="00965A51" w:rsidRPr="00991FAC" w:rsidRDefault="00965A51" w:rsidP="001C0931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Instruction Level Parallelism, Static and Dynamic Scheduling, Tomasulo’s Algorithm, Dynamic Branch Prediction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9B9A6CA" w14:textId="4BC504F6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Chap 2</w:t>
            </w:r>
          </w:p>
        </w:tc>
      </w:tr>
      <w:tr w:rsidR="00965A51" w:rsidRPr="00991FAC" w14:paraId="5575DB1F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2" w:space="0" w:color="auto"/>
            </w:tcBorders>
          </w:tcPr>
          <w:p w14:paraId="3E6291A5" w14:textId="77777777" w:rsidR="00965A51" w:rsidRPr="00991FAC" w:rsidRDefault="00965A51" w:rsidP="001C0931">
            <w:pPr>
              <w:jc w:val="center"/>
              <w:rPr>
                <w:rFonts w:asciiTheme="majorHAnsi" w:hAnsiTheme="majorHAnsi" w:cs="Arial"/>
                <w:b/>
              </w:rPr>
            </w:pPr>
            <w:r w:rsidRPr="00991FAC">
              <w:rPr>
                <w:rFonts w:asciiTheme="majorHAnsi" w:hAnsiTheme="majorHAnsi" w:cs="Arial"/>
              </w:rPr>
              <w:t>10 / Wk 5</w:t>
            </w:r>
          </w:p>
        </w:tc>
        <w:tc>
          <w:tcPr>
            <w:tcW w:w="76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7A3F21" w14:textId="1167328C" w:rsidR="00965A51" w:rsidRPr="00991FAC" w:rsidRDefault="00965A51" w:rsidP="001C0931">
            <w:pPr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single" w:sz="2" w:space="0" w:color="auto"/>
              <w:bottom w:val="single" w:sz="8" w:space="0" w:color="auto"/>
              <w:right w:val="single" w:sz="8" w:space="0" w:color="auto"/>
            </w:tcBorders>
          </w:tcPr>
          <w:p w14:paraId="7AD4CD2C" w14:textId="7777777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 </w:t>
            </w:r>
          </w:p>
        </w:tc>
      </w:tr>
      <w:tr w:rsidR="00965A51" w:rsidRPr="00991FAC" w14:paraId="7588C5A2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6407BC" w14:textId="7777777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11 / Wk 6</w:t>
            </w:r>
          </w:p>
        </w:tc>
        <w:tc>
          <w:tcPr>
            <w:tcW w:w="7622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</w:tcPr>
          <w:p w14:paraId="0989781D" w14:textId="69C3027A" w:rsidR="00965A51" w:rsidRPr="00991FAC" w:rsidRDefault="00E87826" w:rsidP="001C0931">
            <w:pPr>
              <w:rPr>
                <w:rFonts w:asciiTheme="majorHAnsi" w:hAnsiTheme="majorHAnsi" w:cs="Arial"/>
                <w:i/>
              </w:rPr>
            </w:pPr>
            <w:r>
              <w:rPr>
                <w:rFonts w:asciiTheme="majorHAnsi" w:hAnsiTheme="majorHAnsi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756429FD" wp14:editId="37FACE1C">
                      <wp:simplePos x="0" y="0"/>
                      <wp:positionH relativeFrom="column">
                        <wp:posOffset>1736090</wp:posOffset>
                      </wp:positionH>
                      <wp:positionV relativeFrom="paragraph">
                        <wp:posOffset>10160</wp:posOffset>
                      </wp:positionV>
                      <wp:extent cx="208965" cy="133985"/>
                      <wp:effectExtent l="38100" t="38100" r="0" b="31115"/>
                      <wp:wrapNone/>
                      <wp:docPr id="1999444731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8965" cy="1339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831731" id="Ink 6" o:spid="_x0000_s1026" type="#_x0000_t75" style="position:absolute;margin-left:135.9pt;margin-top:-.05pt;width:18.1pt;height:1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">
                      <v:imagedata r:id="rId24" o:title=""/>
                    </v:shape>
                  </w:pict>
                </mc:Fallback>
              </mc:AlternateContent>
            </w:r>
            <w:r w:rsidR="00965A51">
              <w:rPr>
                <w:rFonts w:asciiTheme="majorHAnsi" w:hAnsiTheme="majorHAnsi" w:cs="Arial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9D1A894" w14:textId="08848DE2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</w:tc>
      </w:tr>
      <w:tr w:rsidR="00965A51" w:rsidRPr="00991FAC" w14:paraId="3B4F2D71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2" w:space="0" w:color="auto"/>
            </w:tcBorders>
          </w:tcPr>
          <w:p w14:paraId="1B12C3FA" w14:textId="77777777" w:rsidR="00965A51" w:rsidRPr="00991FAC" w:rsidRDefault="00965A51" w:rsidP="001C0931">
            <w:pPr>
              <w:jc w:val="center"/>
              <w:rPr>
                <w:rFonts w:asciiTheme="majorHAnsi" w:hAnsiTheme="majorHAnsi" w:cs="Arial"/>
                <w:b/>
              </w:rPr>
            </w:pPr>
            <w:r w:rsidRPr="00991FAC">
              <w:rPr>
                <w:rFonts w:asciiTheme="majorHAnsi" w:hAnsiTheme="majorHAnsi" w:cs="Arial"/>
              </w:rPr>
              <w:t>12 / Wk 6</w:t>
            </w:r>
          </w:p>
        </w:tc>
        <w:tc>
          <w:tcPr>
            <w:tcW w:w="76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F5057E" w14:textId="0ABD0F71" w:rsidR="00965A51" w:rsidRPr="00991FAC" w:rsidRDefault="00965A51" w:rsidP="001C0931">
            <w:pPr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single" w:sz="2" w:space="0" w:color="auto"/>
              <w:bottom w:val="single" w:sz="8" w:space="0" w:color="auto"/>
              <w:right w:val="single" w:sz="8" w:space="0" w:color="auto"/>
            </w:tcBorders>
          </w:tcPr>
          <w:p w14:paraId="07E08B0B" w14:textId="1DF00CF6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</w:tc>
      </w:tr>
      <w:tr w:rsidR="00965A51" w:rsidRPr="00991FAC" w14:paraId="15F9D9C6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8F0E68" w14:textId="7777777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13 / Wk 7</w:t>
            </w:r>
          </w:p>
        </w:tc>
        <w:tc>
          <w:tcPr>
            <w:tcW w:w="7622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</w:tcPr>
          <w:p w14:paraId="76289B1F" w14:textId="47387897" w:rsidR="00965A51" w:rsidRPr="00991FAC" w:rsidRDefault="00965A51" w:rsidP="001C0931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Hardware Based Speculation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ED3F152" w14:textId="537ADA9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Chap 3</w:t>
            </w:r>
          </w:p>
        </w:tc>
      </w:tr>
      <w:tr w:rsidR="00965A51" w:rsidRPr="00991FAC" w14:paraId="6EC6558D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2" w:space="0" w:color="auto"/>
            </w:tcBorders>
          </w:tcPr>
          <w:p w14:paraId="2D243B4D" w14:textId="130F9843" w:rsidR="00965A51" w:rsidRPr="001C0931" w:rsidRDefault="00965A51" w:rsidP="001C0931">
            <w:pPr>
              <w:jc w:val="center"/>
              <w:rPr>
                <w:rFonts w:asciiTheme="majorHAnsi" w:hAnsiTheme="majorHAnsi" w:cs="Arial"/>
                <w:bCs/>
              </w:rPr>
            </w:pPr>
            <w:r w:rsidRPr="001C0931">
              <w:rPr>
                <w:rFonts w:asciiTheme="majorHAnsi" w:hAnsiTheme="majorHAnsi" w:cs="Arial"/>
                <w:bCs/>
              </w:rPr>
              <w:t>14/</w:t>
            </w:r>
            <w:r>
              <w:rPr>
                <w:rFonts w:asciiTheme="majorHAnsi" w:hAnsiTheme="majorHAnsi" w:cs="Arial"/>
                <w:bCs/>
              </w:rPr>
              <w:t xml:space="preserve"> </w:t>
            </w:r>
            <w:r w:rsidRPr="001C0931">
              <w:rPr>
                <w:rFonts w:asciiTheme="majorHAnsi" w:hAnsiTheme="majorHAnsi" w:cs="Arial"/>
                <w:bCs/>
              </w:rPr>
              <w:t xml:space="preserve">Wk 7 </w:t>
            </w:r>
          </w:p>
        </w:tc>
        <w:tc>
          <w:tcPr>
            <w:tcW w:w="76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03BF8E" w14:textId="5DFE34E1" w:rsidR="00965A51" w:rsidRPr="00991FAC" w:rsidRDefault="00965A51" w:rsidP="001C0931">
            <w:pPr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single" w:sz="2" w:space="0" w:color="auto"/>
              <w:bottom w:val="single" w:sz="8" w:space="0" w:color="auto"/>
              <w:right w:val="single" w:sz="8" w:space="0" w:color="auto"/>
            </w:tcBorders>
          </w:tcPr>
          <w:p w14:paraId="44D88879" w14:textId="7777777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965A51" w:rsidRPr="00991FAC" w14:paraId="57F7C799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CCE4AE" w14:textId="76391F01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1</w:t>
            </w:r>
            <w:r>
              <w:rPr>
                <w:rFonts w:asciiTheme="majorHAnsi" w:hAnsiTheme="majorHAnsi" w:cs="Arial"/>
              </w:rPr>
              <w:t>5</w:t>
            </w:r>
            <w:r w:rsidRPr="00991FAC">
              <w:rPr>
                <w:rFonts w:asciiTheme="majorHAnsi" w:hAnsiTheme="majorHAnsi" w:cs="Arial"/>
              </w:rPr>
              <w:t xml:space="preserve"> / Wk </w:t>
            </w:r>
            <w:r>
              <w:rPr>
                <w:rFonts w:asciiTheme="majorHAnsi" w:hAnsiTheme="majorHAnsi" w:cs="Arial"/>
              </w:rPr>
              <w:t>8</w:t>
            </w:r>
          </w:p>
        </w:tc>
        <w:tc>
          <w:tcPr>
            <w:tcW w:w="7622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</w:tcPr>
          <w:p w14:paraId="546DB4C3" w14:textId="7777777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  <w:b/>
              </w:rPr>
              <w:t>Midterm Exam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FBC769B" w14:textId="7777777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 </w:t>
            </w:r>
          </w:p>
        </w:tc>
      </w:tr>
      <w:tr w:rsidR="00965A51" w:rsidRPr="00991FAC" w14:paraId="36F5EEC2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2" w:space="0" w:color="auto"/>
            </w:tcBorders>
          </w:tcPr>
          <w:p w14:paraId="57B12CCB" w14:textId="58043635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1</w:t>
            </w:r>
            <w:r>
              <w:rPr>
                <w:rFonts w:asciiTheme="majorHAnsi" w:hAnsiTheme="majorHAnsi" w:cs="Arial"/>
              </w:rPr>
              <w:t>6</w:t>
            </w:r>
            <w:r w:rsidRPr="00991FAC">
              <w:rPr>
                <w:rFonts w:asciiTheme="majorHAnsi" w:hAnsiTheme="majorHAnsi" w:cs="Arial"/>
              </w:rPr>
              <w:t xml:space="preserve"> / Wk 8</w:t>
            </w:r>
          </w:p>
        </w:tc>
        <w:tc>
          <w:tcPr>
            <w:tcW w:w="76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105D62" w14:textId="670303E2" w:rsidR="00965A51" w:rsidRPr="00991FAC" w:rsidRDefault="00965A51" w:rsidP="001C0931">
            <w:pPr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</w:rPr>
              <w:t>Superscalar and VLIW Architectures</w:t>
            </w:r>
          </w:p>
        </w:tc>
        <w:tc>
          <w:tcPr>
            <w:tcW w:w="1890" w:type="dxa"/>
            <w:tcBorders>
              <w:top w:val="nil"/>
              <w:left w:val="single" w:sz="2" w:space="0" w:color="auto"/>
              <w:bottom w:val="single" w:sz="8" w:space="0" w:color="auto"/>
              <w:right w:val="single" w:sz="8" w:space="0" w:color="auto"/>
            </w:tcBorders>
          </w:tcPr>
          <w:p w14:paraId="65DB592F" w14:textId="4F18B961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Chap 3</w:t>
            </w:r>
          </w:p>
        </w:tc>
      </w:tr>
      <w:tr w:rsidR="00965A51" w:rsidRPr="00991FAC" w14:paraId="18619AC2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D5520F" w14:textId="0CB543D0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1</w:t>
            </w:r>
            <w:r>
              <w:rPr>
                <w:rFonts w:asciiTheme="majorHAnsi" w:hAnsiTheme="majorHAnsi" w:cs="Arial"/>
              </w:rPr>
              <w:t>7</w:t>
            </w:r>
            <w:r w:rsidRPr="00991FAC">
              <w:rPr>
                <w:rFonts w:asciiTheme="majorHAnsi" w:hAnsiTheme="majorHAnsi" w:cs="Arial"/>
              </w:rPr>
              <w:t xml:space="preserve"> / Wk 8</w:t>
            </w:r>
          </w:p>
        </w:tc>
        <w:tc>
          <w:tcPr>
            <w:tcW w:w="7622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</w:tcPr>
          <w:p w14:paraId="79B9CB28" w14:textId="67768024" w:rsidR="00965A51" w:rsidRPr="00991FAC" w:rsidRDefault="00965A51" w:rsidP="001C0931">
            <w:pPr>
              <w:rPr>
                <w:rFonts w:asciiTheme="majorHAnsi" w:hAnsiTheme="majorHAnsi" w:cs="Arial"/>
                <w:i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7B3C932" w14:textId="0680B92E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</w:tc>
      </w:tr>
      <w:tr w:rsidR="00965A51" w:rsidRPr="00991FAC" w14:paraId="13689D96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2" w:space="0" w:color="auto"/>
            </w:tcBorders>
          </w:tcPr>
          <w:p w14:paraId="737ABF71" w14:textId="45A79D6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1</w:t>
            </w:r>
            <w:r>
              <w:rPr>
                <w:rFonts w:asciiTheme="majorHAnsi" w:hAnsiTheme="majorHAnsi" w:cs="Arial"/>
              </w:rPr>
              <w:t>8</w:t>
            </w:r>
            <w:r w:rsidRPr="00991FAC">
              <w:rPr>
                <w:rFonts w:asciiTheme="majorHAnsi" w:hAnsiTheme="majorHAnsi" w:cs="Arial"/>
              </w:rPr>
              <w:t xml:space="preserve"> / Wk 9</w:t>
            </w:r>
          </w:p>
        </w:tc>
        <w:tc>
          <w:tcPr>
            <w:tcW w:w="76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0F5061" w14:textId="639866AC" w:rsidR="00965A51" w:rsidRPr="00991FAC" w:rsidRDefault="00965A51" w:rsidP="001C0931">
            <w:pPr>
              <w:rPr>
                <w:rFonts w:asciiTheme="majorHAnsi" w:hAnsiTheme="majorHAnsi" w:cs="Arial"/>
                <w:i/>
              </w:rPr>
            </w:pPr>
            <w:r w:rsidRPr="00991FAC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Limitations of ILP and Thread Level Parallelism</w:t>
            </w:r>
          </w:p>
        </w:tc>
        <w:tc>
          <w:tcPr>
            <w:tcW w:w="1890" w:type="dxa"/>
            <w:tcBorders>
              <w:top w:val="nil"/>
              <w:left w:val="single" w:sz="2" w:space="0" w:color="auto"/>
              <w:bottom w:val="single" w:sz="8" w:space="0" w:color="auto"/>
              <w:right w:val="single" w:sz="8" w:space="0" w:color="auto"/>
            </w:tcBorders>
          </w:tcPr>
          <w:p w14:paraId="318B7CAB" w14:textId="4B48AE2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Chap 5</w:t>
            </w:r>
          </w:p>
        </w:tc>
      </w:tr>
      <w:tr w:rsidR="00965A51" w:rsidRPr="00991FAC" w14:paraId="38BA4034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7234F2" w14:textId="37F8F3B2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1</w:t>
            </w:r>
            <w:r>
              <w:rPr>
                <w:rFonts w:asciiTheme="majorHAnsi" w:hAnsiTheme="majorHAnsi" w:cs="Arial"/>
              </w:rPr>
              <w:t>9</w:t>
            </w:r>
            <w:r w:rsidRPr="00991FAC">
              <w:rPr>
                <w:rFonts w:asciiTheme="majorHAnsi" w:hAnsiTheme="majorHAnsi" w:cs="Arial"/>
              </w:rPr>
              <w:t xml:space="preserve"> / Wk 9</w:t>
            </w:r>
          </w:p>
        </w:tc>
        <w:tc>
          <w:tcPr>
            <w:tcW w:w="7622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</w:tcPr>
          <w:p w14:paraId="4B65FD42" w14:textId="4B74814C" w:rsidR="00965A51" w:rsidRPr="00991FAC" w:rsidRDefault="00965A51" w:rsidP="001C0931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B1A28C" w14:textId="25DACCC9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</w:tc>
      </w:tr>
      <w:tr w:rsidR="00965A51" w:rsidRPr="00991FAC" w14:paraId="2FFFDAEF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2" w:space="0" w:color="auto"/>
            </w:tcBorders>
          </w:tcPr>
          <w:p w14:paraId="5C3DEA20" w14:textId="5E4197BD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20 </w:t>
            </w:r>
            <w:r w:rsidRPr="00991FAC">
              <w:rPr>
                <w:rFonts w:asciiTheme="majorHAnsi" w:hAnsiTheme="majorHAnsi" w:cs="Arial"/>
              </w:rPr>
              <w:t>/ Wk 10</w:t>
            </w:r>
          </w:p>
        </w:tc>
        <w:tc>
          <w:tcPr>
            <w:tcW w:w="76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4BA24B" w14:textId="4BB8950B" w:rsidR="00965A51" w:rsidRPr="00991FAC" w:rsidRDefault="00965A51" w:rsidP="001C0931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Caches – Hits, Miss, Types and Organization</w:t>
            </w:r>
          </w:p>
        </w:tc>
        <w:tc>
          <w:tcPr>
            <w:tcW w:w="1890" w:type="dxa"/>
            <w:tcBorders>
              <w:top w:val="nil"/>
              <w:left w:val="single" w:sz="2" w:space="0" w:color="auto"/>
              <w:bottom w:val="single" w:sz="8" w:space="0" w:color="auto"/>
              <w:right w:val="single" w:sz="8" w:space="0" w:color="auto"/>
            </w:tcBorders>
          </w:tcPr>
          <w:p w14:paraId="469DFAD3" w14:textId="297911C0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 </w:t>
            </w:r>
            <w:r>
              <w:rPr>
                <w:rFonts w:asciiTheme="majorHAnsi" w:hAnsiTheme="majorHAnsi" w:cs="Arial"/>
              </w:rPr>
              <w:t>App B, Chap 2</w:t>
            </w:r>
          </w:p>
        </w:tc>
      </w:tr>
      <w:tr w:rsidR="00965A51" w:rsidRPr="00991FAC" w14:paraId="11408E4B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7EDB65" w14:textId="2F2CAD6E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2</w:t>
            </w:r>
            <w:r>
              <w:rPr>
                <w:rFonts w:asciiTheme="majorHAnsi" w:hAnsiTheme="majorHAnsi" w:cs="Arial"/>
              </w:rPr>
              <w:t>1</w:t>
            </w:r>
            <w:r w:rsidRPr="00991FAC">
              <w:rPr>
                <w:rFonts w:asciiTheme="majorHAnsi" w:hAnsiTheme="majorHAnsi" w:cs="Arial"/>
              </w:rPr>
              <w:t xml:space="preserve"> / Wk 10</w:t>
            </w:r>
          </w:p>
        </w:tc>
        <w:tc>
          <w:tcPr>
            <w:tcW w:w="7622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</w:tcPr>
          <w:p w14:paraId="6EB359A0" w14:textId="2222DA52" w:rsidR="00965A51" w:rsidRPr="00991FAC" w:rsidRDefault="00965A51" w:rsidP="001C0931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1824835" w14:textId="6104671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965A51" w:rsidRPr="00991FAC" w14:paraId="59F71C66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2" w:space="0" w:color="auto"/>
            </w:tcBorders>
          </w:tcPr>
          <w:p w14:paraId="749F84D9" w14:textId="641C6FBC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2</w:t>
            </w:r>
            <w:r>
              <w:rPr>
                <w:rFonts w:asciiTheme="majorHAnsi" w:hAnsiTheme="majorHAnsi" w:cs="Arial"/>
              </w:rPr>
              <w:t>2</w:t>
            </w:r>
            <w:r w:rsidRPr="00991FAC">
              <w:rPr>
                <w:rFonts w:asciiTheme="majorHAnsi" w:hAnsiTheme="majorHAnsi" w:cs="Arial"/>
              </w:rPr>
              <w:t xml:space="preserve"> / Wk 11</w:t>
            </w:r>
          </w:p>
        </w:tc>
        <w:tc>
          <w:tcPr>
            <w:tcW w:w="76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B85C1D" w14:textId="5FE40F7C" w:rsidR="00965A51" w:rsidRPr="00991FAC" w:rsidRDefault="00B31839" w:rsidP="001C0931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0703E993" wp14:editId="27D6EFF8">
                      <wp:simplePos x="0" y="0"/>
                      <wp:positionH relativeFrom="column">
                        <wp:posOffset>1732280</wp:posOffset>
                      </wp:positionH>
                      <wp:positionV relativeFrom="paragraph">
                        <wp:posOffset>25400</wp:posOffset>
                      </wp:positionV>
                      <wp:extent cx="160560" cy="124430"/>
                      <wp:effectExtent l="38100" t="38100" r="0" b="41275"/>
                      <wp:wrapNone/>
                      <wp:docPr id="1113734051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0560" cy="1244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D71753" id="Ink 10" o:spid="_x0000_s1026" type="#_x0000_t75" style="position:absolute;margin-left:135.55pt;margin-top:1.15pt;width:14.35pt;height:1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">
                      <v:imagedata r:id="rId26" o:title=""/>
                    </v:shape>
                  </w:pict>
                </mc:Fallback>
              </mc:AlternateContent>
            </w:r>
            <w:r w:rsidR="00965A51">
              <w:rPr>
                <w:rFonts w:asciiTheme="majorHAnsi" w:hAnsiTheme="majorHAnsi" w:cs="Arial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single" w:sz="2" w:space="0" w:color="auto"/>
              <w:bottom w:val="single" w:sz="8" w:space="0" w:color="auto"/>
              <w:right w:val="single" w:sz="8" w:space="0" w:color="auto"/>
            </w:tcBorders>
          </w:tcPr>
          <w:p w14:paraId="09B291F1" w14:textId="27BC02BE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</w:tc>
      </w:tr>
      <w:tr w:rsidR="00965A51" w:rsidRPr="00991FAC" w14:paraId="169313F0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0951D0" w14:textId="16C9A74C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2</w:t>
            </w:r>
            <w:r>
              <w:rPr>
                <w:rFonts w:asciiTheme="majorHAnsi" w:hAnsiTheme="majorHAnsi" w:cs="Arial"/>
              </w:rPr>
              <w:t>3</w:t>
            </w:r>
            <w:r w:rsidRPr="00991FAC">
              <w:rPr>
                <w:rFonts w:asciiTheme="majorHAnsi" w:hAnsiTheme="majorHAnsi" w:cs="Arial"/>
              </w:rPr>
              <w:t xml:space="preserve"> / Wk 11</w:t>
            </w:r>
          </w:p>
        </w:tc>
        <w:tc>
          <w:tcPr>
            <w:tcW w:w="7622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</w:tcPr>
          <w:p w14:paraId="189493D3" w14:textId="18ABDAB2" w:rsidR="00965A51" w:rsidRPr="00991FAC" w:rsidRDefault="00965A51" w:rsidP="001C0931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6F7B17D" w14:textId="5DD48770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</w:tc>
      </w:tr>
      <w:tr w:rsidR="00965A51" w:rsidRPr="00991FAC" w14:paraId="1FA4A5F5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2" w:space="0" w:color="auto"/>
            </w:tcBorders>
          </w:tcPr>
          <w:p w14:paraId="2370AC91" w14:textId="6623FD48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2</w:t>
            </w:r>
            <w:r>
              <w:rPr>
                <w:rFonts w:asciiTheme="majorHAnsi" w:hAnsiTheme="majorHAnsi" w:cs="Arial"/>
              </w:rPr>
              <w:t>4</w:t>
            </w:r>
            <w:r w:rsidRPr="00991FAC">
              <w:rPr>
                <w:rFonts w:asciiTheme="majorHAnsi" w:hAnsiTheme="majorHAnsi" w:cs="Arial"/>
              </w:rPr>
              <w:t xml:space="preserve"> / Wk 11</w:t>
            </w:r>
          </w:p>
        </w:tc>
        <w:tc>
          <w:tcPr>
            <w:tcW w:w="76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98EA01" w14:textId="2B706E70" w:rsidR="00965A51" w:rsidRPr="00991FAC" w:rsidRDefault="00965A51" w:rsidP="001C0931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Simultaneous Multithreading (SMT), Multiprocessors, Memory Hierarchy, Cache Coherence</w:t>
            </w:r>
          </w:p>
        </w:tc>
        <w:tc>
          <w:tcPr>
            <w:tcW w:w="1890" w:type="dxa"/>
            <w:tcBorders>
              <w:top w:val="nil"/>
              <w:left w:val="single" w:sz="2" w:space="0" w:color="auto"/>
              <w:bottom w:val="single" w:sz="8" w:space="0" w:color="auto"/>
              <w:right w:val="single" w:sz="8" w:space="0" w:color="auto"/>
            </w:tcBorders>
          </w:tcPr>
          <w:p w14:paraId="6955EC19" w14:textId="1AD28A4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Chap 5</w:t>
            </w:r>
          </w:p>
        </w:tc>
      </w:tr>
      <w:tr w:rsidR="00965A51" w:rsidRPr="00991FAC" w14:paraId="779C235A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7F7ACE" w14:textId="7C731F64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2</w:t>
            </w:r>
            <w:r>
              <w:rPr>
                <w:rFonts w:asciiTheme="majorHAnsi" w:hAnsiTheme="majorHAnsi" w:cs="Arial"/>
              </w:rPr>
              <w:t>5</w:t>
            </w:r>
            <w:r w:rsidRPr="00991FAC">
              <w:rPr>
                <w:rFonts w:asciiTheme="majorHAnsi" w:hAnsiTheme="majorHAnsi" w:cs="Arial"/>
              </w:rPr>
              <w:t xml:space="preserve"> / Wk 12</w:t>
            </w:r>
          </w:p>
        </w:tc>
        <w:tc>
          <w:tcPr>
            <w:tcW w:w="7622" w:type="dxa"/>
            <w:tcBorders>
              <w:top w:val="single" w:sz="2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796D94C" w14:textId="4A82A97E" w:rsidR="00965A51" w:rsidRPr="00991FAC" w:rsidRDefault="00965A51" w:rsidP="001C0931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11B15BF" w14:textId="7777777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Notes   </w:t>
            </w:r>
          </w:p>
        </w:tc>
      </w:tr>
      <w:tr w:rsidR="00965A51" w:rsidRPr="00991FAC" w14:paraId="670BE674" w14:textId="77777777" w:rsidTr="00965A51">
        <w:tc>
          <w:tcPr>
            <w:tcW w:w="145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C0538C5" w14:textId="70701C5C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2</w:t>
            </w:r>
            <w:r>
              <w:rPr>
                <w:rFonts w:asciiTheme="majorHAnsi" w:hAnsiTheme="majorHAnsi" w:cs="Arial"/>
              </w:rPr>
              <w:t>6</w:t>
            </w:r>
            <w:r w:rsidRPr="00991FAC">
              <w:rPr>
                <w:rFonts w:asciiTheme="majorHAnsi" w:hAnsiTheme="majorHAnsi" w:cs="Arial"/>
              </w:rPr>
              <w:t xml:space="preserve"> / Wk 13</w:t>
            </w:r>
          </w:p>
        </w:tc>
        <w:tc>
          <w:tcPr>
            <w:tcW w:w="76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FA7D2" w14:textId="5EA1F2C4" w:rsidR="00965A51" w:rsidRPr="00991FAC" w:rsidRDefault="00965A51" w:rsidP="001C0931">
            <w:pPr>
              <w:rPr>
                <w:rFonts w:asciiTheme="majorHAnsi" w:hAnsiTheme="majorHAnsi" w:cs="Arial"/>
                <w:i/>
              </w:rPr>
            </w:pPr>
            <w:r>
              <w:rPr>
                <w:rFonts w:asciiTheme="majorHAnsi" w:hAnsiTheme="majorHAnsi" w:cs="Arial"/>
              </w:rPr>
              <w:t>System protection, Virtual Memory, Virtual Machines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3B5FD5B" w14:textId="2A4B18D8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Chap 2</w:t>
            </w:r>
          </w:p>
        </w:tc>
      </w:tr>
      <w:tr w:rsidR="00965A51" w:rsidRPr="00991FAC" w14:paraId="718731D8" w14:textId="77777777" w:rsidTr="00965A51">
        <w:tc>
          <w:tcPr>
            <w:tcW w:w="145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40B99F1" w14:textId="7777777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27 / Wk 14</w:t>
            </w:r>
          </w:p>
        </w:tc>
        <w:tc>
          <w:tcPr>
            <w:tcW w:w="7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D898A" w14:textId="3CAAE5BC" w:rsidR="00965A51" w:rsidRPr="00991FAC" w:rsidRDefault="00965A51" w:rsidP="001C0931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4326EEA" w14:textId="34B51293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</w:tc>
      </w:tr>
      <w:tr w:rsidR="00965A51" w:rsidRPr="00991FAC" w14:paraId="2B5AA334" w14:textId="77777777" w:rsidTr="00965A51">
        <w:tc>
          <w:tcPr>
            <w:tcW w:w="145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6A903050" w14:textId="7777777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7622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389A6F37" w14:textId="1F86295F" w:rsidR="00965A51" w:rsidRPr="00991FAC" w:rsidRDefault="00965A51" w:rsidP="001C0931">
            <w:pPr>
              <w:jc w:val="center"/>
              <w:rPr>
                <w:rFonts w:asciiTheme="majorHAnsi" w:hAnsiTheme="majorHAnsi" w:cs="Arial"/>
                <w:b/>
              </w:rPr>
            </w:pPr>
            <w:r w:rsidRPr="00991FAC">
              <w:rPr>
                <w:rFonts w:asciiTheme="majorHAnsi" w:hAnsiTheme="majorHAnsi" w:cs="Arial"/>
                <w:b/>
              </w:rPr>
              <w:t>Final Exam Week 15</w:t>
            </w:r>
            <w:r>
              <w:rPr>
                <w:rFonts w:asciiTheme="majorHAnsi" w:hAnsiTheme="majorHAnsi" w:cs="Arial"/>
                <w:b/>
              </w:rPr>
              <w:t xml:space="preserve"> or 16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17A95804" w14:textId="7777777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</w:tbl>
    <w:p w14:paraId="201E77E8" w14:textId="77777777" w:rsidR="00960BBC" w:rsidRPr="00991FAC" w:rsidRDefault="00960BBC" w:rsidP="0048417B">
      <w:pPr>
        <w:rPr>
          <w:rFonts w:asciiTheme="majorHAnsi" w:hAnsiTheme="majorHAnsi" w:cs="Arial"/>
        </w:rPr>
      </w:pPr>
    </w:p>
    <w:p w14:paraId="4BEAAFFC" w14:textId="77777777" w:rsidR="00960BBC" w:rsidRPr="00991FAC" w:rsidRDefault="00960BBC" w:rsidP="00B50587">
      <w:pPr>
        <w:jc w:val="center"/>
        <w:rPr>
          <w:rFonts w:asciiTheme="majorHAnsi" w:hAnsiTheme="majorHAnsi" w:cs="Arial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790"/>
      </w:tblGrid>
      <w:tr w:rsidR="0048417B" w:rsidRPr="00991FAC" w14:paraId="6FA4D33D" w14:textId="77777777" w:rsidTr="002F3781">
        <w:tc>
          <w:tcPr>
            <w:tcW w:w="10790" w:type="dxa"/>
            <w:shd w:val="clear" w:color="auto" w:fill="D9D9D9"/>
          </w:tcPr>
          <w:p w14:paraId="056E32F0" w14:textId="77777777" w:rsidR="0048417B" w:rsidRPr="00991FAC" w:rsidRDefault="0048417B" w:rsidP="0048417B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lastRenderedPageBreak/>
              <w:t>Textbook(s)/Supplementary Readings</w:t>
            </w:r>
          </w:p>
        </w:tc>
      </w:tr>
      <w:tr w:rsidR="0048417B" w:rsidRPr="00991FAC" w14:paraId="3F392163" w14:textId="77777777" w:rsidTr="000F6069">
        <w:trPr>
          <w:trHeight w:val="1139"/>
        </w:trPr>
        <w:tc>
          <w:tcPr>
            <w:tcW w:w="10790" w:type="dxa"/>
            <w:vAlign w:val="center"/>
          </w:tcPr>
          <w:p w14:paraId="3E4699DB" w14:textId="77777777" w:rsidR="0007782B" w:rsidRDefault="0007782B" w:rsidP="0007782B">
            <w:pPr>
              <w:ind w:left="603"/>
              <w:rPr>
                <w:rFonts w:asciiTheme="majorHAnsi" w:hAnsiTheme="majorHAnsi" w:cs="Arial"/>
                <w:bCs/>
              </w:rPr>
            </w:pPr>
            <w:r w:rsidRPr="0007782B">
              <w:rPr>
                <w:rFonts w:asciiTheme="majorHAnsi" w:hAnsiTheme="majorHAnsi" w:cs="Arial"/>
                <w:bCs/>
              </w:rPr>
              <w:t>Textbook:</w:t>
            </w:r>
            <w:r w:rsidRPr="0007782B">
              <w:rPr>
                <w:rFonts w:asciiTheme="majorHAnsi" w:hAnsiTheme="majorHAnsi" w:cs="Arial"/>
                <w:b/>
              </w:rPr>
              <w:t xml:space="preserve"> </w:t>
            </w:r>
            <w:r w:rsidRPr="0007782B">
              <w:rPr>
                <w:rFonts w:asciiTheme="majorHAnsi" w:hAnsiTheme="majorHAnsi" w:cs="Arial"/>
                <w:bCs/>
              </w:rPr>
              <w:t xml:space="preserve">“Computer Architecture: A Quantitative Approach” by John L. Hennessy and David A. Patterson, 6th Ed. </w:t>
            </w:r>
          </w:p>
          <w:p w14:paraId="6CB7C364" w14:textId="77777777" w:rsidR="0007782B" w:rsidRDefault="0007782B" w:rsidP="0007782B">
            <w:pPr>
              <w:ind w:left="603"/>
              <w:rPr>
                <w:rFonts w:asciiTheme="majorHAnsi" w:hAnsiTheme="majorHAnsi" w:cs="Arial"/>
                <w:bCs/>
              </w:rPr>
            </w:pPr>
          </w:p>
          <w:p w14:paraId="76AF5412" w14:textId="35893B61" w:rsidR="00792D11" w:rsidRPr="00991FAC" w:rsidRDefault="0007782B" w:rsidP="0007782B">
            <w:pPr>
              <w:ind w:left="603"/>
              <w:rPr>
                <w:rFonts w:asciiTheme="majorHAnsi" w:hAnsiTheme="majorHAnsi" w:cs="Arial"/>
                <w:b/>
              </w:rPr>
            </w:pPr>
            <w:r w:rsidRPr="0007782B">
              <w:rPr>
                <w:rFonts w:asciiTheme="majorHAnsi" w:hAnsiTheme="majorHAnsi" w:cs="Arial"/>
                <w:bCs/>
              </w:rPr>
              <w:t>Supplementary Reading: Hand-outs and online links will be provided where needed</w:t>
            </w:r>
          </w:p>
        </w:tc>
      </w:tr>
    </w:tbl>
    <w:p w14:paraId="2E51685B" w14:textId="77777777" w:rsidR="000F6069" w:rsidRDefault="000F6069"/>
    <w:p w14:paraId="6B3028F3" w14:textId="77777777" w:rsidR="005234B9" w:rsidRDefault="005234B9">
      <w:pPr>
        <w:rPr>
          <w:rFonts w:asciiTheme="majorHAnsi" w:hAnsiTheme="majorHAnsi" w:cs="Arial"/>
          <w:b/>
        </w:rPr>
      </w:pPr>
    </w:p>
    <w:p w14:paraId="71732287" w14:textId="77777777" w:rsidR="000F6069" w:rsidRPr="00991FAC" w:rsidRDefault="000F6069">
      <w:pPr>
        <w:rPr>
          <w:rFonts w:asciiTheme="majorHAnsi" w:hAnsiTheme="majorHAnsi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5395"/>
        <w:gridCol w:w="5395"/>
      </w:tblGrid>
      <w:tr w:rsidR="002F3781" w:rsidRPr="001524D4" w14:paraId="74A3E5D6" w14:textId="77777777" w:rsidTr="00087488">
        <w:trPr>
          <w:trHeight w:val="197"/>
        </w:trPr>
        <w:tc>
          <w:tcPr>
            <w:tcW w:w="5508" w:type="dxa"/>
            <w:shd w:val="pct20" w:color="auto" w:fill="auto"/>
          </w:tcPr>
          <w:p w14:paraId="02B75C59" w14:textId="77777777" w:rsidR="002F3781" w:rsidRPr="001524D4" w:rsidRDefault="002F3781" w:rsidP="00087488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1524D4">
              <w:rPr>
                <w:rFonts w:ascii="Calibri" w:hAnsi="Calibri" w:cs="Calibri"/>
                <w:b/>
                <w:sz w:val="18"/>
                <w:szCs w:val="18"/>
              </w:rPr>
              <w:t>Prepared by:</w:t>
            </w:r>
          </w:p>
        </w:tc>
        <w:tc>
          <w:tcPr>
            <w:tcW w:w="5508" w:type="dxa"/>
            <w:shd w:val="pct20" w:color="auto" w:fill="auto"/>
          </w:tcPr>
          <w:p w14:paraId="4F5E6DB7" w14:textId="525B98D8" w:rsidR="002F3781" w:rsidRPr="001524D4" w:rsidRDefault="002F3781" w:rsidP="00087488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Dr. Shahid Masud </w:t>
            </w:r>
          </w:p>
        </w:tc>
      </w:tr>
      <w:tr w:rsidR="002F3781" w:rsidRPr="001524D4" w14:paraId="69CEE646" w14:textId="77777777" w:rsidTr="00087488">
        <w:trPr>
          <w:trHeight w:val="260"/>
        </w:trPr>
        <w:tc>
          <w:tcPr>
            <w:tcW w:w="5508" w:type="dxa"/>
            <w:shd w:val="pct20" w:color="auto" w:fill="auto"/>
          </w:tcPr>
          <w:p w14:paraId="4EB54A36" w14:textId="77777777" w:rsidR="002F3781" w:rsidRPr="001524D4" w:rsidRDefault="002F3781" w:rsidP="00087488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1524D4">
              <w:rPr>
                <w:rFonts w:ascii="Calibri" w:hAnsi="Calibri" w:cs="Calibri"/>
                <w:b/>
                <w:sz w:val="18"/>
                <w:szCs w:val="18"/>
              </w:rPr>
              <w:t>Date:</w:t>
            </w:r>
          </w:p>
        </w:tc>
        <w:tc>
          <w:tcPr>
            <w:tcW w:w="5508" w:type="dxa"/>
            <w:shd w:val="pct20" w:color="auto" w:fill="auto"/>
          </w:tcPr>
          <w:p w14:paraId="1BECE30B" w14:textId="200A9C05" w:rsidR="002F3781" w:rsidRPr="001524D4" w:rsidRDefault="002F3781" w:rsidP="00087488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Updated: </w:t>
            </w:r>
            <w:r w:rsidR="006379A2">
              <w:rPr>
                <w:rFonts w:ascii="Calibri" w:hAnsi="Calibri" w:cs="Calibri"/>
                <w:b/>
                <w:sz w:val="18"/>
                <w:szCs w:val="18"/>
              </w:rPr>
              <w:t>12</w:t>
            </w:r>
            <w:r w:rsidR="006B1AF6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6379A2">
              <w:rPr>
                <w:rFonts w:ascii="Calibri" w:hAnsi="Calibri" w:cs="Calibri"/>
                <w:b/>
                <w:sz w:val="18"/>
                <w:szCs w:val="18"/>
              </w:rPr>
              <w:t>June 2025</w:t>
            </w:r>
          </w:p>
        </w:tc>
      </w:tr>
    </w:tbl>
    <w:p w14:paraId="319FD4E2" w14:textId="77777777" w:rsidR="001524D4" w:rsidRPr="00991FAC" w:rsidRDefault="001524D4" w:rsidP="005234B9">
      <w:pPr>
        <w:rPr>
          <w:rFonts w:asciiTheme="majorHAnsi" w:hAnsiTheme="majorHAnsi" w:cs="Arial"/>
          <w:b/>
        </w:rPr>
      </w:pPr>
    </w:p>
    <w:sectPr w:rsidR="001524D4" w:rsidRPr="00991FAC" w:rsidSect="002A51E5">
      <w:headerReference w:type="default" r:id="rId27"/>
      <w:footerReference w:type="default" r:id="rId28"/>
      <w:pgSz w:w="12240" w:h="15840"/>
      <w:pgMar w:top="1710" w:right="720" w:bottom="360" w:left="720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7831D" w14:textId="77777777" w:rsidR="009D46F6" w:rsidRDefault="009D46F6">
      <w:r>
        <w:separator/>
      </w:r>
    </w:p>
  </w:endnote>
  <w:endnote w:type="continuationSeparator" w:id="0">
    <w:p w14:paraId="6540C13F" w14:textId="77777777" w:rsidR="009D46F6" w:rsidRDefault="009D4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0542217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E94308B" w14:textId="3631F69A" w:rsidR="00DC7D25" w:rsidRDefault="00DC7D2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294B40" w14:textId="77777777" w:rsidR="0048417B" w:rsidRDefault="0048417B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611999" w14:textId="77777777" w:rsidR="009D46F6" w:rsidRDefault="009D46F6">
      <w:r>
        <w:separator/>
      </w:r>
    </w:p>
  </w:footnote>
  <w:footnote w:type="continuationSeparator" w:id="0">
    <w:p w14:paraId="7752AFB1" w14:textId="77777777" w:rsidR="009D46F6" w:rsidRDefault="009D46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62ADB" w14:textId="77777777" w:rsidR="0048417B" w:rsidRDefault="009A4030">
    <w:pPr>
      <w:pStyle w:val="Header"/>
      <w:jc w:val="center"/>
      <w:rPr>
        <w:b/>
        <w:sz w:val="28"/>
      </w:rPr>
    </w:pPr>
    <w:r>
      <w:rPr>
        <w:b/>
        <w:noProof/>
        <w:sz w:val="28"/>
      </w:rPr>
      <w:drawing>
        <wp:inline distT="0" distB="0" distL="0" distR="0" wp14:anchorId="6A38319C" wp14:editId="08D41347">
          <wp:extent cx="664845" cy="535940"/>
          <wp:effectExtent l="19050" t="0" r="1905" b="0"/>
          <wp:docPr id="27" name="Picture 27" descr="LUMS-Logo-(150x120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UMS-Logo-(150x120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" cy="5359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D1717CE" w14:textId="77777777" w:rsidR="0048417B" w:rsidRDefault="0048417B">
    <w:pPr>
      <w:pStyle w:val="Header"/>
      <w:jc w:val="center"/>
      <w:rPr>
        <w:b/>
        <w:sz w:val="28"/>
      </w:rPr>
    </w:pPr>
    <w:r>
      <w:rPr>
        <w:b/>
        <w:sz w:val="28"/>
      </w:rPr>
      <w:t>Lahore University of Management Sciences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A2B61"/>
    <w:multiLevelType w:val="hybridMultilevel"/>
    <w:tmpl w:val="C1F2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252A6"/>
    <w:multiLevelType w:val="hybridMultilevel"/>
    <w:tmpl w:val="C6A8C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F4051"/>
    <w:multiLevelType w:val="hybridMultilevel"/>
    <w:tmpl w:val="C054F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B2A70"/>
    <w:multiLevelType w:val="hybridMultilevel"/>
    <w:tmpl w:val="1B029028"/>
    <w:lvl w:ilvl="0" w:tplc="A0FEC5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F0375"/>
    <w:multiLevelType w:val="hybridMultilevel"/>
    <w:tmpl w:val="BBB83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552396">
    <w:abstractNumId w:val="1"/>
  </w:num>
  <w:num w:numId="2" w16cid:durableId="532039814">
    <w:abstractNumId w:val="2"/>
  </w:num>
  <w:num w:numId="3" w16cid:durableId="1498958190">
    <w:abstractNumId w:val="0"/>
  </w:num>
  <w:num w:numId="4" w16cid:durableId="395595228">
    <w:abstractNumId w:val="3"/>
  </w:num>
  <w:num w:numId="5" w16cid:durableId="21019002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208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A72"/>
    <w:rsid w:val="0001531B"/>
    <w:rsid w:val="00022FA2"/>
    <w:rsid w:val="0003675D"/>
    <w:rsid w:val="0004071D"/>
    <w:rsid w:val="0004527F"/>
    <w:rsid w:val="00053801"/>
    <w:rsid w:val="0005485B"/>
    <w:rsid w:val="00056630"/>
    <w:rsid w:val="00056860"/>
    <w:rsid w:val="00061FDF"/>
    <w:rsid w:val="000728E1"/>
    <w:rsid w:val="00076DFD"/>
    <w:rsid w:val="0007782B"/>
    <w:rsid w:val="000800A0"/>
    <w:rsid w:val="00094958"/>
    <w:rsid w:val="000955C0"/>
    <w:rsid w:val="000D2DC1"/>
    <w:rsid w:val="000E3815"/>
    <w:rsid w:val="000F2581"/>
    <w:rsid w:val="000F6069"/>
    <w:rsid w:val="00110F2A"/>
    <w:rsid w:val="00137818"/>
    <w:rsid w:val="001524D4"/>
    <w:rsid w:val="001532B3"/>
    <w:rsid w:val="001649C8"/>
    <w:rsid w:val="0017415A"/>
    <w:rsid w:val="001779DA"/>
    <w:rsid w:val="0019108A"/>
    <w:rsid w:val="001960EB"/>
    <w:rsid w:val="001A130D"/>
    <w:rsid w:val="001A45FA"/>
    <w:rsid w:val="001B1D70"/>
    <w:rsid w:val="001C0931"/>
    <w:rsid w:val="001C1492"/>
    <w:rsid w:val="001C3FE1"/>
    <w:rsid w:val="001D2975"/>
    <w:rsid w:val="001E54C5"/>
    <w:rsid w:val="001F7BA8"/>
    <w:rsid w:val="00204C20"/>
    <w:rsid w:val="00210DC2"/>
    <w:rsid w:val="00212A37"/>
    <w:rsid w:val="0021474C"/>
    <w:rsid w:val="002200C1"/>
    <w:rsid w:val="00220ACC"/>
    <w:rsid w:val="00224DD6"/>
    <w:rsid w:val="00237916"/>
    <w:rsid w:val="002501E9"/>
    <w:rsid w:val="0025187E"/>
    <w:rsid w:val="002638C9"/>
    <w:rsid w:val="002673D2"/>
    <w:rsid w:val="00273DC2"/>
    <w:rsid w:val="0028587E"/>
    <w:rsid w:val="002942D9"/>
    <w:rsid w:val="002A51E5"/>
    <w:rsid w:val="002B48C1"/>
    <w:rsid w:val="002B7E6B"/>
    <w:rsid w:val="002C5273"/>
    <w:rsid w:val="002E3C1D"/>
    <w:rsid w:val="002E5278"/>
    <w:rsid w:val="002E60ED"/>
    <w:rsid w:val="002E64B9"/>
    <w:rsid w:val="002F3781"/>
    <w:rsid w:val="00300A2C"/>
    <w:rsid w:val="00301B3F"/>
    <w:rsid w:val="00304F6C"/>
    <w:rsid w:val="003106B5"/>
    <w:rsid w:val="00311026"/>
    <w:rsid w:val="003156E1"/>
    <w:rsid w:val="00323068"/>
    <w:rsid w:val="00334CFB"/>
    <w:rsid w:val="00335957"/>
    <w:rsid w:val="00335D20"/>
    <w:rsid w:val="00337684"/>
    <w:rsid w:val="00337A72"/>
    <w:rsid w:val="003403CC"/>
    <w:rsid w:val="00347A74"/>
    <w:rsid w:val="00373AEB"/>
    <w:rsid w:val="00374386"/>
    <w:rsid w:val="00395730"/>
    <w:rsid w:val="00395823"/>
    <w:rsid w:val="003A2403"/>
    <w:rsid w:val="003B513F"/>
    <w:rsid w:val="003B59F7"/>
    <w:rsid w:val="003B752A"/>
    <w:rsid w:val="003C06F5"/>
    <w:rsid w:val="003C3845"/>
    <w:rsid w:val="003D0636"/>
    <w:rsid w:val="003D688C"/>
    <w:rsid w:val="003E6DD4"/>
    <w:rsid w:val="003F0ED9"/>
    <w:rsid w:val="00400B21"/>
    <w:rsid w:val="004114E1"/>
    <w:rsid w:val="00423935"/>
    <w:rsid w:val="00423AF1"/>
    <w:rsid w:val="00425627"/>
    <w:rsid w:val="004307DC"/>
    <w:rsid w:val="00433C9B"/>
    <w:rsid w:val="004340F5"/>
    <w:rsid w:val="004346E2"/>
    <w:rsid w:val="00443DEF"/>
    <w:rsid w:val="00445AB1"/>
    <w:rsid w:val="004527EC"/>
    <w:rsid w:val="00456572"/>
    <w:rsid w:val="00475188"/>
    <w:rsid w:val="0048417B"/>
    <w:rsid w:val="0049326B"/>
    <w:rsid w:val="00494AF7"/>
    <w:rsid w:val="004A308D"/>
    <w:rsid w:val="004C23FF"/>
    <w:rsid w:val="004C3407"/>
    <w:rsid w:val="0050005E"/>
    <w:rsid w:val="00507F90"/>
    <w:rsid w:val="00512A6F"/>
    <w:rsid w:val="00513570"/>
    <w:rsid w:val="005150B8"/>
    <w:rsid w:val="00515BA6"/>
    <w:rsid w:val="005234B9"/>
    <w:rsid w:val="00526AD5"/>
    <w:rsid w:val="00543116"/>
    <w:rsid w:val="00545BA9"/>
    <w:rsid w:val="00555C73"/>
    <w:rsid w:val="0056576F"/>
    <w:rsid w:val="00565D7B"/>
    <w:rsid w:val="00566927"/>
    <w:rsid w:val="00570EDA"/>
    <w:rsid w:val="00585071"/>
    <w:rsid w:val="0058715C"/>
    <w:rsid w:val="005914B8"/>
    <w:rsid w:val="005A26EF"/>
    <w:rsid w:val="005E3F97"/>
    <w:rsid w:val="005E6488"/>
    <w:rsid w:val="005E7F1C"/>
    <w:rsid w:val="005F32C2"/>
    <w:rsid w:val="005F4B12"/>
    <w:rsid w:val="00606E87"/>
    <w:rsid w:val="006075F4"/>
    <w:rsid w:val="0061360B"/>
    <w:rsid w:val="00613721"/>
    <w:rsid w:val="0062345D"/>
    <w:rsid w:val="0063226B"/>
    <w:rsid w:val="006379A2"/>
    <w:rsid w:val="006472BB"/>
    <w:rsid w:val="006537EF"/>
    <w:rsid w:val="00653803"/>
    <w:rsid w:val="00655D91"/>
    <w:rsid w:val="0066235C"/>
    <w:rsid w:val="00665821"/>
    <w:rsid w:val="00667536"/>
    <w:rsid w:val="006746E7"/>
    <w:rsid w:val="00682909"/>
    <w:rsid w:val="00683E39"/>
    <w:rsid w:val="006937A3"/>
    <w:rsid w:val="00693E50"/>
    <w:rsid w:val="006A2934"/>
    <w:rsid w:val="006B04CE"/>
    <w:rsid w:val="006B11F4"/>
    <w:rsid w:val="006B1AF6"/>
    <w:rsid w:val="006C46DA"/>
    <w:rsid w:val="006C6076"/>
    <w:rsid w:val="006C74CD"/>
    <w:rsid w:val="006D3BF8"/>
    <w:rsid w:val="006D4754"/>
    <w:rsid w:val="006D5C89"/>
    <w:rsid w:val="006F05A9"/>
    <w:rsid w:val="006F7B7D"/>
    <w:rsid w:val="006F7FE8"/>
    <w:rsid w:val="00710A1E"/>
    <w:rsid w:val="00710AC3"/>
    <w:rsid w:val="00722245"/>
    <w:rsid w:val="00722F1E"/>
    <w:rsid w:val="00723827"/>
    <w:rsid w:val="00723EB0"/>
    <w:rsid w:val="00726DD7"/>
    <w:rsid w:val="007278A2"/>
    <w:rsid w:val="00727F29"/>
    <w:rsid w:val="00730EF1"/>
    <w:rsid w:val="00746994"/>
    <w:rsid w:val="00752ADE"/>
    <w:rsid w:val="00760631"/>
    <w:rsid w:val="0076479E"/>
    <w:rsid w:val="00766D81"/>
    <w:rsid w:val="00774192"/>
    <w:rsid w:val="00777614"/>
    <w:rsid w:val="00782B59"/>
    <w:rsid w:val="00783102"/>
    <w:rsid w:val="0078529C"/>
    <w:rsid w:val="00792D11"/>
    <w:rsid w:val="007A0739"/>
    <w:rsid w:val="007A73DB"/>
    <w:rsid w:val="007B66FD"/>
    <w:rsid w:val="007C71ED"/>
    <w:rsid w:val="007E78B4"/>
    <w:rsid w:val="007F416E"/>
    <w:rsid w:val="00805998"/>
    <w:rsid w:val="008169F0"/>
    <w:rsid w:val="00816FAE"/>
    <w:rsid w:val="00820868"/>
    <w:rsid w:val="008429C3"/>
    <w:rsid w:val="00847BEC"/>
    <w:rsid w:val="00854F4D"/>
    <w:rsid w:val="00856ED4"/>
    <w:rsid w:val="00884368"/>
    <w:rsid w:val="00892050"/>
    <w:rsid w:val="0089363F"/>
    <w:rsid w:val="008A1533"/>
    <w:rsid w:val="008B6CAA"/>
    <w:rsid w:val="008C05F5"/>
    <w:rsid w:val="008C2604"/>
    <w:rsid w:val="00904498"/>
    <w:rsid w:val="00904877"/>
    <w:rsid w:val="00911B6B"/>
    <w:rsid w:val="00913F44"/>
    <w:rsid w:val="009217A2"/>
    <w:rsid w:val="00927153"/>
    <w:rsid w:val="00950DBC"/>
    <w:rsid w:val="00957160"/>
    <w:rsid w:val="00960423"/>
    <w:rsid w:val="00960BBC"/>
    <w:rsid w:val="00963B54"/>
    <w:rsid w:val="00965A51"/>
    <w:rsid w:val="0097116C"/>
    <w:rsid w:val="00981784"/>
    <w:rsid w:val="00982B76"/>
    <w:rsid w:val="00991FAC"/>
    <w:rsid w:val="00994063"/>
    <w:rsid w:val="009A4030"/>
    <w:rsid w:val="009A48B5"/>
    <w:rsid w:val="009B619A"/>
    <w:rsid w:val="009D313E"/>
    <w:rsid w:val="009D46F6"/>
    <w:rsid w:val="009D51C6"/>
    <w:rsid w:val="009D7B60"/>
    <w:rsid w:val="009E0DC2"/>
    <w:rsid w:val="009E6830"/>
    <w:rsid w:val="009E6FA8"/>
    <w:rsid w:val="009E7971"/>
    <w:rsid w:val="00A07CE9"/>
    <w:rsid w:val="00A16640"/>
    <w:rsid w:val="00A23DC3"/>
    <w:rsid w:val="00A26C01"/>
    <w:rsid w:val="00A273D1"/>
    <w:rsid w:val="00A33640"/>
    <w:rsid w:val="00A525B1"/>
    <w:rsid w:val="00A5665A"/>
    <w:rsid w:val="00A776EF"/>
    <w:rsid w:val="00A91E14"/>
    <w:rsid w:val="00A9353A"/>
    <w:rsid w:val="00AA2075"/>
    <w:rsid w:val="00AA6A30"/>
    <w:rsid w:val="00AB0224"/>
    <w:rsid w:val="00AB68B4"/>
    <w:rsid w:val="00AC026D"/>
    <w:rsid w:val="00AC0703"/>
    <w:rsid w:val="00AC1FC2"/>
    <w:rsid w:val="00AC62BB"/>
    <w:rsid w:val="00AC7D4B"/>
    <w:rsid w:val="00AD170C"/>
    <w:rsid w:val="00AE15DC"/>
    <w:rsid w:val="00AE5948"/>
    <w:rsid w:val="00AF07F1"/>
    <w:rsid w:val="00AF5AA7"/>
    <w:rsid w:val="00B00290"/>
    <w:rsid w:val="00B0648F"/>
    <w:rsid w:val="00B128D1"/>
    <w:rsid w:val="00B2626D"/>
    <w:rsid w:val="00B30E2F"/>
    <w:rsid w:val="00B31839"/>
    <w:rsid w:val="00B44D10"/>
    <w:rsid w:val="00B5014E"/>
    <w:rsid w:val="00B50587"/>
    <w:rsid w:val="00B539B5"/>
    <w:rsid w:val="00B5688F"/>
    <w:rsid w:val="00B57E83"/>
    <w:rsid w:val="00B57E85"/>
    <w:rsid w:val="00B60F02"/>
    <w:rsid w:val="00B70FA3"/>
    <w:rsid w:val="00B909DC"/>
    <w:rsid w:val="00B93BA6"/>
    <w:rsid w:val="00BA6DB8"/>
    <w:rsid w:val="00BC1397"/>
    <w:rsid w:val="00BC22FB"/>
    <w:rsid w:val="00BD4A1E"/>
    <w:rsid w:val="00BE1635"/>
    <w:rsid w:val="00BF2632"/>
    <w:rsid w:val="00BF646B"/>
    <w:rsid w:val="00BF65E4"/>
    <w:rsid w:val="00BF7246"/>
    <w:rsid w:val="00C058FA"/>
    <w:rsid w:val="00C11066"/>
    <w:rsid w:val="00C21011"/>
    <w:rsid w:val="00C23445"/>
    <w:rsid w:val="00C26713"/>
    <w:rsid w:val="00C30C4E"/>
    <w:rsid w:val="00C3684C"/>
    <w:rsid w:val="00C36F7A"/>
    <w:rsid w:val="00C373E6"/>
    <w:rsid w:val="00C40C78"/>
    <w:rsid w:val="00C457CA"/>
    <w:rsid w:val="00C47A6C"/>
    <w:rsid w:val="00C62921"/>
    <w:rsid w:val="00C7253A"/>
    <w:rsid w:val="00C72700"/>
    <w:rsid w:val="00C8353F"/>
    <w:rsid w:val="00C90220"/>
    <w:rsid w:val="00C9085D"/>
    <w:rsid w:val="00C90E0B"/>
    <w:rsid w:val="00CA1421"/>
    <w:rsid w:val="00CA22FC"/>
    <w:rsid w:val="00CB0E7C"/>
    <w:rsid w:val="00CB3EA8"/>
    <w:rsid w:val="00CB4560"/>
    <w:rsid w:val="00CB5AEB"/>
    <w:rsid w:val="00CC362C"/>
    <w:rsid w:val="00CD218D"/>
    <w:rsid w:val="00CD5F34"/>
    <w:rsid w:val="00CD7641"/>
    <w:rsid w:val="00CE3EEE"/>
    <w:rsid w:val="00CE4C57"/>
    <w:rsid w:val="00CE5AF9"/>
    <w:rsid w:val="00CF3375"/>
    <w:rsid w:val="00CF504B"/>
    <w:rsid w:val="00CF605C"/>
    <w:rsid w:val="00D03162"/>
    <w:rsid w:val="00D04231"/>
    <w:rsid w:val="00D054B4"/>
    <w:rsid w:val="00D17CBC"/>
    <w:rsid w:val="00D201F1"/>
    <w:rsid w:val="00D3571F"/>
    <w:rsid w:val="00D46589"/>
    <w:rsid w:val="00D607CA"/>
    <w:rsid w:val="00D622F9"/>
    <w:rsid w:val="00D62900"/>
    <w:rsid w:val="00D76409"/>
    <w:rsid w:val="00D84CEC"/>
    <w:rsid w:val="00D8525C"/>
    <w:rsid w:val="00D86D72"/>
    <w:rsid w:val="00D874A5"/>
    <w:rsid w:val="00D91FAB"/>
    <w:rsid w:val="00DA1206"/>
    <w:rsid w:val="00DA137D"/>
    <w:rsid w:val="00DA13D6"/>
    <w:rsid w:val="00DA74B2"/>
    <w:rsid w:val="00DB5195"/>
    <w:rsid w:val="00DC09FD"/>
    <w:rsid w:val="00DC0B6E"/>
    <w:rsid w:val="00DC7D25"/>
    <w:rsid w:val="00DD48CD"/>
    <w:rsid w:val="00DD4CD4"/>
    <w:rsid w:val="00DD5B26"/>
    <w:rsid w:val="00DE04EB"/>
    <w:rsid w:val="00DE2869"/>
    <w:rsid w:val="00DE2884"/>
    <w:rsid w:val="00E007ED"/>
    <w:rsid w:val="00E1075A"/>
    <w:rsid w:val="00E26FF5"/>
    <w:rsid w:val="00E322F4"/>
    <w:rsid w:val="00E401C2"/>
    <w:rsid w:val="00E402C3"/>
    <w:rsid w:val="00E44A8D"/>
    <w:rsid w:val="00E515AA"/>
    <w:rsid w:val="00E56774"/>
    <w:rsid w:val="00E72656"/>
    <w:rsid w:val="00E80961"/>
    <w:rsid w:val="00E81480"/>
    <w:rsid w:val="00E87826"/>
    <w:rsid w:val="00E90501"/>
    <w:rsid w:val="00EB5221"/>
    <w:rsid w:val="00EB5944"/>
    <w:rsid w:val="00ED396B"/>
    <w:rsid w:val="00EE0A0C"/>
    <w:rsid w:val="00EE3C5B"/>
    <w:rsid w:val="00EE6828"/>
    <w:rsid w:val="00EF655D"/>
    <w:rsid w:val="00EF70B7"/>
    <w:rsid w:val="00F03CD7"/>
    <w:rsid w:val="00F13580"/>
    <w:rsid w:val="00F159A7"/>
    <w:rsid w:val="00F17BBC"/>
    <w:rsid w:val="00F25342"/>
    <w:rsid w:val="00F34FD4"/>
    <w:rsid w:val="00F36036"/>
    <w:rsid w:val="00F3720F"/>
    <w:rsid w:val="00F37BDB"/>
    <w:rsid w:val="00F44E67"/>
    <w:rsid w:val="00F459F1"/>
    <w:rsid w:val="00F4603B"/>
    <w:rsid w:val="00F7140A"/>
    <w:rsid w:val="00F71F24"/>
    <w:rsid w:val="00FB06F6"/>
    <w:rsid w:val="00FB761D"/>
    <w:rsid w:val="00FE3CEE"/>
    <w:rsid w:val="00FE4C86"/>
    <w:rsid w:val="00FF155C"/>
    <w:rsid w:val="00FF1590"/>
    <w:rsid w:val="00FF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C61A91"/>
  <w15:docId w15:val="{BB1C5277-E542-4352-836D-CE4E4FE3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7E85"/>
  </w:style>
  <w:style w:type="paragraph" w:styleId="Heading1">
    <w:name w:val="heading 1"/>
    <w:basedOn w:val="Normal"/>
    <w:next w:val="Normal"/>
    <w:qFormat/>
    <w:rsid w:val="00B57E85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B57E85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B57E85"/>
    <w:pPr>
      <w:keepNext/>
      <w:jc w:val="center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B57E85"/>
    <w:pPr>
      <w:keepNext/>
      <w:jc w:val="center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57E85"/>
    <w:pPr>
      <w:jc w:val="center"/>
    </w:pPr>
    <w:rPr>
      <w:sz w:val="28"/>
    </w:rPr>
  </w:style>
  <w:style w:type="paragraph" w:styleId="Header">
    <w:name w:val="header"/>
    <w:basedOn w:val="Normal"/>
    <w:rsid w:val="00B57E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57E85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57E85"/>
    <w:rPr>
      <w:sz w:val="24"/>
    </w:rPr>
  </w:style>
  <w:style w:type="character" w:styleId="PageNumber">
    <w:name w:val="page number"/>
    <w:basedOn w:val="DefaultParagraphFont"/>
    <w:rsid w:val="00B57E85"/>
  </w:style>
  <w:style w:type="table" w:styleId="TableGrid">
    <w:name w:val="Table Grid"/>
    <w:basedOn w:val="TableNormal"/>
    <w:rsid w:val="004E1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A451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A451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82A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sid w:val="00E475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76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F3781"/>
    <w:pPr>
      <w:spacing w:before="100" w:beforeAutospacing="1" w:after="100" w:afterAutospacing="1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C7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1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vising.lums.edu.pk/" TargetMode="External"/><Relationship Id="rId13" Type="http://schemas.openxmlformats.org/officeDocument/2006/relationships/hyperlink" Target="http://surl.li/gpvwb" TargetMode="External"/><Relationship Id="rId18" Type="http://schemas.openxmlformats.org/officeDocument/2006/relationships/hyperlink" Target="mailto:harassment@lums.edu.pk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customXml" Target="ink/ink1.xml"/><Relationship Id="rId7" Type="http://schemas.openxmlformats.org/officeDocument/2006/relationships/hyperlink" Target="mailto:smasud@lums.edu.pk" TargetMode="External"/><Relationship Id="rId12" Type="http://schemas.openxmlformats.org/officeDocument/2006/relationships/hyperlink" Target="https://www.youtube.com/watch?v=3zAteKu1DhY" TargetMode="External"/><Relationship Id="rId17" Type="http://schemas.openxmlformats.org/officeDocument/2006/relationships/hyperlink" Target="mailto:oai@lums.edu.pk" TargetMode="External"/><Relationship Id="rId25" Type="http://schemas.openxmlformats.org/officeDocument/2006/relationships/customXml" Target="ink/ink3.xml"/><Relationship Id="rId2" Type="http://schemas.openxmlformats.org/officeDocument/2006/relationships/styles" Target="styles.xml"/><Relationship Id="rId16" Type="http://schemas.openxmlformats.org/officeDocument/2006/relationships/hyperlink" Target="https://rb.gy/8sj1h" TargetMode="External"/><Relationship Id="rId20" Type="http://schemas.openxmlformats.org/officeDocument/2006/relationships/hyperlink" Target="http://surl.li/gpvwt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imilarity@lums.edu.pk" TargetMode="External"/><Relationship Id="rId24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surl.li/gpvwo" TargetMode="External"/><Relationship Id="rId23" Type="http://schemas.openxmlformats.org/officeDocument/2006/relationships/customXml" Target="ink/ink2.xml"/><Relationship Id="rId28" Type="http://schemas.openxmlformats.org/officeDocument/2006/relationships/footer" Target="footer1.xml"/><Relationship Id="rId10" Type="http://schemas.openxmlformats.org/officeDocument/2006/relationships/hyperlink" Target="https://advising.lums.edu.pk/" TargetMode="External"/><Relationship Id="rId19" Type="http://schemas.openxmlformats.org/officeDocument/2006/relationships/hyperlink" Target="https://docs.google.com/document/d/1-ezB24bJO2Ywy8lsnCoE8Sr-qKDyWQoE37zoo0khMfo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vising.lums.edu.pk/advising-resources" TargetMode="External"/><Relationship Id="rId14" Type="http://schemas.openxmlformats.org/officeDocument/2006/relationships/hyperlink" Target="https://docs.google.com/document/d/18mBC8aP6qJtGzOxrbubtp4nI3tlIv6MIBVlaahxdeao/edit" TargetMode="External"/><Relationship Id="rId22" Type="http://schemas.openxmlformats.org/officeDocument/2006/relationships/image" Target="media/image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course%20outline%20template.do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4:21.171"/>
    </inkml:context>
    <inkml:brush xml:id="br0">
      <inkml:brushProperty name="width" value="0.05983" units="cm"/>
      <inkml:brushProperty name="height" value="0.05983" units="cm"/>
    </inkml:brush>
  </inkml:definitions>
  <inkml:trace contextRef="#ctx0" brushRef="#br0">309 0 8037,'-1'5'-606,"-2"-2"0,-3-2 353,-2-1 253,-1 0 0,0 0 85,0 0 1,3 0-63,-1 0 0,1 0-30,-3 0 1,-3 4 0,0 2 1,-4 2-4,1 1 0,-2 4-45,-1 3 0,0-2-17,-1 1 0,1 0 2,0 3 1,0 0-316,0 0 384,4-4 0,1 4 0,4-4 0</inkml:trace>
  <inkml:trace contextRef="#ctx0" brushRef="#br0" timeOffset="342">472 0 8037,'-9'6'-137,"0"-1"0,-1 0 186,-2 0 0,2-2 67,-2 3 1,-1 0-244,1 3 1,-4 0-38,4 1 0,-4-1-87,1 0 0,1 0 142,-1 0 1,-1 3 10,-5 0 1,1 0-18,-1-3 0,2 1 115,1 2 0,-8 2 0,-2 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4:23.364"/>
    </inkml:context>
    <inkml:brush xml:id="br0">
      <inkml:brushProperty name="width" value="0.05983" units="cm"/>
      <inkml:brushProperty name="height" value="0.05983" units="cm"/>
    </inkml:brush>
  </inkml:definitions>
  <inkml:trace contextRef="#ctx0" brushRef="#br0">381 36 7866,'0'-5'-924,"4"-3"699,-3 3 0,4-1 147,-5 0 72,0 4 3,0-2 1,-2 4 54,-1 0 0,1 0-50,-4 0 1,3 0 33,-3 0 1,0 4-32,-3 2 1,0 1 3,0-1 1,-1 5 4,-2-2 1,1 7-107,-4-1 0,0 2 64,-4 1 1,0 3-81,-2 0 0,1 4 73,-4 0 0,1 1-17,-2 1 1,0-1-76,4-2 1,0-2 126,3-7 0,0 2 0,-1-3 0</inkml:trace>
  <inkml:trace contextRef="#ctx0" brushRef="#br0" timeOffset="375">580 26 7761,'-9'0'8,"3"0"-44,0 0 0,3 0 65,-3 0 0,0 1-279,-3 2 0,0 3 103,0 6 1,-4 0 0,1 3 0,-4 0 114,1 3 1,-3 1 27,-3 2 1,1 2-143,-5 5 1,5-1 145,-1 0 0,-6 4 0,-1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4:26.597"/>
    </inkml:context>
    <inkml:brush xml:id="br0">
      <inkml:brushProperty name="width" value="0.05983" units="cm"/>
      <inkml:brushProperty name="height" value="0.05983" units="cm"/>
    </inkml:brush>
  </inkml:definitions>
  <inkml:trace contextRef="#ctx0" brushRef="#br0">0 183 6327,'0'5'649,"0"-1"-612,0-4 490,0 0-648,0-4 130,0 3-345,0-3 113,0 4 89,0-4 0,4 0-12,2-2 0,3-2-225,3 1 371,2-1 0,9-9 0,0-2 0</inkml:trace>
  <inkml:trace contextRef="#ctx0" brushRef="#br0" timeOffset="401">172 345 7700,'-9'0'-1046,"3"0"982,0 0 159,4-4 47,-6 3 1,7-4 101,-2 2-205,-2 2 1,4-4 79,-2 2-27,2 2-143,1-7 1,1 3 45,2-4 1,3-1-124,6-3 1,3-2 52,7-6 1,3-3-175,8-6 0,5-2 249,11-5 0,5-11 0,6-4 0</inkml:trace>
  <inkml:trace contextRef="#ctx0" brushRef="#br0" timeOffset="1645">73 136 7735,'4'9'-1859,"-3"-4"2014,3 0-37,-4-1-84,0-3 93,0 3-53,0-4 502,0 0-504,-4 0-88,3 0 74,-3 0-60,4 0 0,1 0 79,2 0-38,-2-4 1,7 2-21,-2-5 0,3 1 1,3-3 0,-1 0-45,4 0 1,-3 0 48,3 0 0,-1-3-85,2 0 0,0 0 76,-4 3 0,3 0-29,-3 0 1,-3 0-16,-3-1 1,-1 4-7,1 0 1,-1 4-2,-2-1-3,-2 2 47,3 1-29,-4 0-54,0 0-77,-4 0-264,3 0 366,-3 0 50,4 0 0,-4 4 0,-1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course outline template.dot</Template>
  <TotalTime>460</TotalTime>
  <Pages>4</Pages>
  <Words>1111</Words>
  <Characters>7332</Characters>
  <Application>Microsoft Office Word</Application>
  <DocSecurity>0</DocSecurity>
  <Lines>61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Template Word Document</vt:lpstr>
    </vt:vector>
  </TitlesOfParts>
  <Company>Community Collge</Company>
  <LinksUpToDate>false</LinksUpToDate>
  <CharactersWithSpaces>8427</CharactersWithSpaces>
  <SharedDoc>false</SharedDoc>
  <HLinks>
    <vt:vector size="6" baseType="variant">
      <vt:variant>
        <vt:i4>262246</vt:i4>
      </vt:variant>
      <vt:variant>
        <vt:i4>0</vt:i4>
      </vt:variant>
      <vt:variant>
        <vt:i4>0</vt:i4>
      </vt:variant>
      <vt:variant>
        <vt:i4>5</vt:i4>
      </vt:variant>
      <vt:variant>
        <vt:lpwstr>mailto:nkhan@lums.edu.pk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Template Word Document</dc:title>
  <dc:subject/>
  <dc:creator>Metro</dc:creator>
  <cp:keywords/>
  <cp:lastModifiedBy>Shahid Masud</cp:lastModifiedBy>
  <cp:revision>143</cp:revision>
  <cp:lastPrinted>2025-09-01T04:38:00Z</cp:lastPrinted>
  <dcterms:created xsi:type="dcterms:W3CDTF">2023-07-19T05:19:00Z</dcterms:created>
  <dcterms:modified xsi:type="dcterms:W3CDTF">2025-09-01T04:38:00Z</dcterms:modified>
</cp:coreProperties>
</file>