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67" w:rsidRPr="00606F5E" w:rsidRDefault="00894E94" w:rsidP="0045629D">
      <w:pPr>
        <w:shd w:val="clear" w:color="auto" w:fill="F3F3F3"/>
        <w:rPr>
          <w:rFonts w:ascii="Verdana" w:hAnsi="Verdana"/>
          <w:b/>
          <w:sz w:val="28"/>
          <w:szCs w:val="28"/>
        </w:rPr>
      </w:pPr>
      <w:r w:rsidRPr="00894E94">
        <w:rPr>
          <w:rFonts w:ascii="Verdana" w:hAnsi="Verdana"/>
          <w:b/>
          <w:sz w:val="24"/>
          <w:szCs w:val="24"/>
        </w:rPr>
        <w:t>Dinesh k. Chaudhary</w:t>
      </w:r>
      <w:r w:rsidR="00D10B67">
        <w:rPr>
          <w:rFonts w:ascii="Verdana" w:hAnsi="Verdana"/>
          <w:b/>
          <w:sz w:val="28"/>
          <w:szCs w:val="28"/>
        </w:rPr>
        <w:tab/>
      </w:r>
      <w:r w:rsidR="00D10B67">
        <w:rPr>
          <w:rFonts w:ascii="Verdana" w:hAnsi="Verdana"/>
          <w:b/>
          <w:sz w:val="28"/>
          <w:szCs w:val="28"/>
        </w:rPr>
        <w:tab/>
      </w:r>
      <w:r w:rsidR="00D10B67">
        <w:rPr>
          <w:rFonts w:ascii="Verdana" w:hAnsi="Verdana"/>
          <w:b/>
          <w:sz w:val="28"/>
          <w:szCs w:val="28"/>
        </w:rPr>
        <w:tab/>
      </w:r>
      <w:r w:rsidR="00D10B67" w:rsidRPr="00606F5E">
        <w:rPr>
          <w:rFonts w:ascii="Verdana" w:hAnsi="Verdana"/>
          <w:b/>
          <w:sz w:val="17"/>
          <w:szCs w:val="17"/>
        </w:rPr>
        <w:t xml:space="preserve">Mobile: </w:t>
      </w:r>
      <w:r w:rsidR="00D10B67" w:rsidRPr="00E14793">
        <w:rPr>
          <w:rFonts w:ascii="Verdana" w:hAnsi="Verdana"/>
          <w:sz w:val="17"/>
          <w:szCs w:val="17"/>
        </w:rPr>
        <w:t>09</w:t>
      </w:r>
      <w:r>
        <w:rPr>
          <w:rFonts w:ascii="Verdana" w:hAnsi="Verdana"/>
          <w:sz w:val="17"/>
          <w:szCs w:val="17"/>
        </w:rPr>
        <w:t>920190488</w:t>
      </w:r>
      <w:r w:rsidR="00D10B67" w:rsidRPr="00606F5E">
        <w:rPr>
          <w:rFonts w:ascii="Verdana" w:hAnsi="Verdana"/>
          <w:b/>
          <w:sz w:val="17"/>
          <w:szCs w:val="17"/>
        </w:rPr>
        <w:t xml:space="preserve"> ~ E-Mail: </w:t>
      </w:r>
      <w:r>
        <w:rPr>
          <w:rFonts w:ascii="Verdana" w:hAnsi="Verdana"/>
          <w:sz w:val="17"/>
          <w:szCs w:val="17"/>
        </w:rPr>
        <w:t>dinesh.chaudhary22@gmail.com</w:t>
      </w:r>
    </w:p>
    <w:p w:rsidR="00D10B67" w:rsidRPr="00D10B67" w:rsidRDefault="00D10B67" w:rsidP="00D10B67">
      <w:pPr>
        <w:jc w:val="both"/>
        <w:rPr>
          <w:rFonts w:ascii="Verdana" w:hAnsi="Verdana"/>
          <w:b/>
          <w:sz w:val="17"/>
          <w:szCs w:val="17"/>
        </w:rPr>
      </w:pPr>
    </w:p>
    <w:p w:rsidR="008A44A1" w:rsidRPr="005C2E22" w:rsidRDefault="00277485" w:rsidP="005C2E22">
      <w:pPr>
        <w:pBdr>
          <w:top w:val="thickThinSmallGap" w:sz="18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 w:rsidRPr="00BD390B">
        <w:rPr>
          <w:rFonts w:ascii="Verdana" w:hAnsi="Verdana"/>
          <w:b/>
          <w:sz w:val="17"/>
          <w:szCs w:val="17"/>
        </w:rPr>
        <w:t xml:space="preserve">Aspiring for </w:t>
      </w:r>
      <w:r w:rsidR="00757516" w:rsidRPr="00BD390B">
        <w:rPr>
          <w:rFonts w:ascii="Verdana" w:hAnsi="Verdana"/>
          <w:b/>
          <w:sz w:val="17"/>
          <w:szCs w:val="17"/>
        </w:rPr>
        <w:t xml:space="preserve">assignments in </w:t>
      </w:r>
      <w:r w:rsidR="009D0532">
        <w:rPr>
          <w:rFonts w:ascii="Verdana" w:hAnsi="Verdana"/>
          <w:b/>
          <w:sz w:val="17"/>
          <w:szCs w:val="17"/>
        </w:rPr>
        <w:t>Finance Domain</w:t>
      </w:r>
      <w:r w:rsidR="00C0761F">
        <w:rPr>
          <w:rFonts w:ascii="Verdana" w:hAnsi="Verdana"/>
          <w:b/>
          <w:sz w:val="17"/>
          <w:szCs w:val="17"/>
        </w:rPr>
        <w:t>/</w:t>
      </w:r>
      <w:r w:rsidR="00FE3F5B">
        <w:rPr>
          <w:rFonts w:ascii="Verdana" w:hAnsi="Verdana"/>
          <w:b/>
          <w:sz w:val="17"/>
          <w:szCs w:val="17"/>
        </w:rPr>
        <w:t xml:space="preserve">Banking/Project </w:t>
      </w:r>
      <w:r w:rsidR="00117D63">
        <w:rPr>
          <w:rFonts w:ascii="Verdana" w:hAnsi="Verdana"/>
          <w:b/>
          <w:sz w:val="17"/>
          <w:szCs w:val="17"/>
        </w:rPr>
        <w:t>financing</w:t>
      </w:r>
      <w:r w:rsidR="00BD390B" w:rsidRPr="00BD390B">
        <w:rPr>
          <w:rFonts w:ascii="Verdana" w:hAnsi="Verdana"/>
          <w:b/>
          <w:sz w:val="17"/>
          <w:szCs w:val="17"/>
        </w:rPr>
        <w:t xml:space="preserve"> </w:t>
      </w:r>
      <w:r w:rsidRPr="00BD390B">
        <w:rPr>
          <w:rFonts w:ascii="Verdana" w:hAnsi="Verdana"/>
          <w:b/>
          <w:sz w:val="17"/>
          <w:szCs w:val="17"/>
        </w:rPr>
        <w:t>with a growth oriented organisation</w:t>
      </w:r>
      <w:r w:rsidR="006A2EEC">
        <w:rPr>
          <w:rFonts w:ascii="Verdana" w:hAnsi="Verdana"/>
          <w:b/>
          <w:i/>
          <w:sz w:val="17"/>
          <w:szCs w:val="17"/>
        </w:rPr>
        <w:t>.</w:t>
      </w:r>
      <w:r w:rsidR="008A44A1" w:rsidRPr="00D05B9D">
        <w:rPr>
          <w:rFonts w:ascii="Verdana" w:hAnsi="Verdana"/>
          <w:b/>
          <w:i/>
          <w:sz w:val="17"/>
          <w:szCs w:val="17"/>
        </w:rPr>
        <w:t xml:space="preserve"> </w:t>
      </w:r>
    </w:p>
    <w:p w:rsidR="00277485" w:rsidRDefault="002774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17"/>
          <w:szCs w:val="17"/>
        </w:rPr>
      </w:pPr>
    </w:p>
    <w:p w:rsidR="00277485" w:rsidRPr="00DF0DEE" w:rsidRDefault="00117D63" w:rsidP="00DF0DEE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Skills and Responsibilities</w:t>
      </w:r>
    </w:p>
    <w:p w:rsidR="00277485" w:rsidRPr="00BD390B" w:rsidRDefault="009B090C" w:rsidP="00C0761F">
      <w:pPr>
        <w:spacing w:after="60"/>
        <w:jc w:val="both"/>
        <w:rPr>
          <w:rFonts w:ascii="Verdana" w:hAnsi="Verdana"/>
          <w:b/>
          <w:sz w:val="17"/>
          <w:szCs w:val="17"/>
        </w:rPr>
      </w:pPr>
      <w:r w:rsidRPr="00BD390B">
        <w:rPr>
          <w:rFonts w:ascii="Verdana" w:hAnsi="Verdana"/>
          <w:b/>
          <w:sz w:val="17"/>
          <w:szCs w:val="17"/>
        </w:rPr>
        <w:t xml:space="preserve"> </w:t>
      </w:r>
    </w:p>
    <w:p w:rsidR="00775DA4" w:rsidRDefault="00117D63" w:rsidP="00925037">
      <w:pPr>
        <w:numPr>
          <w:ilvl w:val="0"/>
          <w:numId w:val="3"/>
        </w:numPr>
        <w:tabs>
          <w:tab w:val="left" w:pos="1260"/>
        </w:tabs>
        <w:spacing w:after="60"/>
        <w:jc w:val="both"/>
        <w:rPr>
          <w:rFonts w:ascii="Verdana" w:hAnsi="Verdana"/>
          <w:sz w:val="17"/>
          <w:szCs w:val="17"/>
        </w:rPr>
      </w:pPr>
      <w:r w:rsidRPr="00117D63">
        <w:rPr>
          <w:rFonts w:ascii="Verdana" w:hAnsi="Verdana"/>
          <w:sz w:val="17"/>
          <w:szCs w:val="17"/>
        </w:rPr>
        <w:t>Financial Modelling</w:t>
      </w:r>
      <w:r>
        <w:rPr>
          <w:rFonts w:ascii="Verdana" w:hAnsi="Verdana"/>
          <w:sz w:val="17"/>
          <w:szCs w:val="17"/>
        </w:rPr>
        <w:t xml:space="preserve"> and Consensus Modelling</w:t>
      </w:r>
      <w:r w:rsidR="00824595">
        <w:rPr>
          <w:rFonts w:ascii="Verdana" w:hAnsi="Verdana"/>
          <w:sz w:val="17"/>
          <w:szCs w:val="17"/>
        </w:rPr>
        <w:t xml:space="preserve"> using sell side models</w:t>
      </w:r>
    </w:p>
    <w:p w:rsidR="00E47EC5" w:rsidRPr="00775DA4" w:rsidRDefault="00775DA4" w:rsidP="00925037">
      <w:pPr>
        <w:numPr>
          <w:ilvl w:val="0"/>
          <w:numId w:val="3"/>
        </w:numPr>
        <w:tabs>
          <w:tab w:val="left" w:pos="1260"/>
        </w:tabs>
        <w:spacing w:after="60"/>
        <w:jc w:val="both"/>
        <w:rPr>
          <w:rFonts w:ascii="Verdana" w:hAnsi="Verdana"/>
          <w:sz w:val="17"/>
          <w:szCs w:val="17"/>
        </w:rPr>
      </w:pPr>
      <w:r w:rsidRPr="00775DA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Identifying Revenue/operating drivers</w:t>
      </w:r>
      <w:r w:rsidR="00117D63" w:rsidRPr="00775DA4">
        <w:rPr>
          <w:rFonts w:ascii="Verdana" w:hAnsi="Verdana"/>
          <w:sz w:val="17"/>
          <w:szCs w:val="17"/>
        </w:rPr>
        <w:t>.</w:t>
      </w:r>
    </w:p>
    <w:p w:rsidR="00117D63" w:rsidRPr="00117D63" w:rsidRDefault="00117D63" w:rsidP="00925037">
      <w:pPr>
        <w:numPr>
          <w:ilvl w:val="0"/>
          <w:numId w:val="3"/>
        </w:numPr>
        <w:tabs>
          <w:tab w:val="left" w:pos="1260"/>
        </w:tabs>
        <w:spacing w:after="60"/>
        <w:jc w:val="both"/>
        <w:rPr>
          <w:rFonts w:ascii="Verdana" w:hAnsi="Verdana"/>
          <w:sz w:val="17"/>
          <w:szCs w:val="17"/>
        </w:rPr>
      </w:pPr>
      <w:r w:rsidRPr="00117D63">
        <w:rPr>
          <w:rFonts w:ascii="Verdana" w:hAnsi="Verdana"/>
          <w:sz w:val="17"/>
          <w:szCs w:val="17"/>
        </w:rPr>
        <w:t>Analysis of Financial Statements (Profit &amp; Loss, Balance Sheet).</w:t>
      </w:r>
    </w:p>
    <w:p w:rsidR="00117D63" w:rsidRPr="00925037" w:rsidRDefault="00C5198A" w:rsidP="00925037">
      <w:pPr>
        <w:numPr>
          <w:ilvl w:val="0"/>
          <w:numId w:val="3"/>
        </w:numPr>
        <w:tabs>
          <w:tab w:val="left" w:pos="1260"/>
        </w:tabs>
        <w:spacing w:after="60"/>
        <w:jc w:val="both"/>
        <w:rPr>
          <w:rFonts w:ascii="Verdana" w:hAnsi="Verdana"/>
          <w:sz w:val="17"/>
          <w:szCs w:val="17"/>
        </w:rPr>
      </w:pPr>
      <w:r w:rsidRPr="00C5198A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Normalizing financial statements – Reported to Adjusted / GAAP to NON GAAP.</w:t>
      </w:r>
    </w:p>
    <w:p w:rsidR="00CF7A4D" w:rsidRPr="008F481E" w:rsidRDefault="00DC19C9" w:rsidP="008F481E">
      <w:pPr>
        <w:numPr>
          <w:ilvl w:val="0"/>
          <w:numId w:val="3"/>
        </w:numPr>
        <w:tabs>
          <w:tab w:val="left" w:pos="1260"/>
        </w:tabs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Exposure in understanding and adopting emerging trends and techniques, addressing industry requirements to achieve organizational objectives.</w:t>
      </w:r>
    </w:p>
    <w:p w:rsidR="00277485" w:rsidRDefault="00277485" w:rsidP="00DC19C9">
      <w:pPr>
        <w:numPr>
          <w:ilvl w:val="0"/>
          <w:numId w:val="3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 effective communicator with excellent relationship management skills and strong analytical, leadership, problem solving &amp; organizational abilities.</w:t>
      </w:r>
    </w:p>
    <w:p w:rsidR="007A0770" w:rsidRPr="00245742" w:rsidRDefault="007A0770" w:rsidP="00DC19C9">
      <w:pPr>
        <w:numPr>
          <w:ilvl w:val="0"/>
          <w:numId w:val="3"/>
        </w:numPr>
        <w:spacing w:after="60"/>
        <w:jc w:val="both"/>
        <w:rPr>
          <w:rFonts w:ascii="Verdana" w:hAnsi="Verdana"/>
          <w:sz w:val="17"/>
          <w:szCs w:val="17"/>
        </w:rPr>
      </w:pPr>
      <w:r w:rsidRPr="00245742">
        <w:rPr>
          <w:rFonts w:ascii="Verdana" w:hAnsi="Verdana"/>
          <w:sz w:val="17"/>
          <w:szCs w:val="17"/>
        </w:rPr>
        <w:t>Forecasting of Financial statement using USA GAAP &amp; NON-GAAP concepts.</w:t>
      </w:r>
    </w:p>
    <w:p w:rsidR="007A0770" w:rsidRPr="00245742" w:rsidRDefault="007A0770" w:rsidP="007A0770">
      <w:pPr>
        <w:pStyle w:val="ListParagraph"/>
        <w:numPr>
          <w:ilvl w:val="0"/>
          <w:numId w:val="3"/>
        </w:numPr>
        <w:tabs>
          <w:tab w:val="left" w:pos="3675"/>
        </w:tabs>
        <w:rPr>
          <w:rFonts w:ascii="Verdana" w:hAnsi="Verdana"/>
          <w:sz w:val="17"/>
          <w:szCs w:val="17"/>
        </w:rPr>
      </w:pPr>
      <w:r w:rsidRPr="00245742">
        <w:rPr>
          <w:rFonts w:ascii="Verdana" w:hAnsi="Verdana"/>
          <w:sz w:val="17"/>
          <w:szCs w:val="17"/>
        </w:rPr>
        <w:t>Creating research deliverables through company presentation &amp; reports.</w:t>
      </w:r>
    </w:p>
    <w:p w:rsidR="004B537D" w:rsidRPr="00245742" w:rsidRDefault="004B537D" w:rsidP="007A0770">
      <w:pPr>
        <w:pStyle w:val="ListParagraph"/>
        <w:numPr>
          <w:ilvl w:val="0"/>
          <w:numId w:val="3"/>
        </w:numPr>
        <w:tabs>
          <w:tab w:val="left" w:pos="3675"/>
        </w:tabs>
        <w:rPr>
          <w:rFonts w:ascii="Verdana" w:hAnsi="Verdana"/>
          <w:sz w:val="17"/>
          <w:szCs w:val="17"/>
        </w:rPr>
      </w:pPr>
      <w:r w:rsidRPr="00245742">
        <w:rPr>
          <w:rFonts w:ascii="Verdana" w:hAnsi="Verdana"/>
          <w:sz w:val="17"/>
          <w:szCs w:val="17"/>
        </w:rPr>
        <w:t>To make DCF and WACC tabs.</w:t>
      </w:r>
      <w:r w:rsidR="00245742" w:rsidRPr="00245742">
        <w:rPr>
          <w:rFonts w:ascii="Verdana" w:hAnsi="Verdana"/>
          <w:sz w:val="17"/>
          <w:szCs w:val="17"/>
        </w:rPr>
        <w:t xml:space="preserve"> </w:t>
      </w:r>
    </w:p>
    <w:p w:rsidR="00245742" w:rsidRPr="008B101F" w:rsidRDefault="00245742" w:rsidP="007A0770">
      <w:pPr>
        <w:pStyle w:val="ListParagraph"/>
        <w:numPr>
          <w:ilvl w:val="0"/>
          <w:numId w:val="3"/>
        </w:numPr>
        <w:tabs>
          <w:tab w:val="left" w:pos="3675"/>
        </w:tabs>
        <w:rPr>
          <w:rFonts w:ascii="Verdana" w:hAnsi="Verdana"/>
          <w:sz w:val="17"/>
          <w:szCs w:val="17"/>
        </w:rPr>
      </w:pPr>
      <w:r w:rsidRPr="00245742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Managing overseas client.</w:t>
      </w:r>
    </w:p>
    <w:p w:rsidR="008B101F" w:rsidRPr="008B101F" w:rsidRDefault="008B101F" w:rsidP="008B101F">
      <w:pPr>
        <w:tabs>
          <w:tab w:val="left" w:pos="3675"/>
        </w:tabs>
        <w:rPr>
          <w:rFonts w:ascii="Verdana" w:hAnsi="Verdana"/>
          <w:sz w:val="26"/>
          <w:szCs w:val="26"/>
          <w:vertAlign w:val="superscript"/>
        </w:rPr>
      </w:pPr>
    </w:p>
    <w:p w:rsidR="008B101F" w:rsidRPr="008B101F" w:rsidRDefault="008B101F" w:rsidP="008B101F">
      <w:pPr>
        <w:rPr>
          <w:rFonts w:ascii="Verdana" w:hAnsi="Verdana"/>
          <w:b/>
          <w:sz w:val="26"/>
          <w:szCs w:val="26"/>
          <w:u w:val="single"/>
          <w:vertAlign w:val="superscript"/>
        </w:rPr>
      </w:pPr>
      <w:r w:rsidRPr="008B101F">
        <w:rPr>
          <w:rFonts w:ascii="Verdana" w:hAnsi="Verdana"/>
          <w:b/>
          <w:sz w:val="26"/>
          <w:szCs w:val="26"/>
          <w:vertAlign w:val="superscript"/>
        </w:rPr>
        <w:t xml:space="preserve">          </w:t>
      </w:r>
      <w:r w:rsidRPr="008B101F">
        <w:rPr>
          <w:rFonts w:ascii="Verdana" w:hAnsi="Verdana"/>
          <w:b/>
          <w:sz w:val="26"/>
          <w:szCs w:val="26"/>
          <w:u w:val="single"/>
          <w:vertAlign w:val="superscript"/>
        </w:rPr>
        <w:t>Financial Database Knowledge</w:t>
      </w:r>
    </w:p>
    <w:p w:rsidR="008B101F" w:rsidRDefault="008B101F" w:rsidP="008B101F">
      <w:pPr>
        <w:tabs>
          <w:tab w:val="left" w:pos="3675"/>
        </w:tabs>
        <w:rPr>
          <w:rFonts w:ascii="Verdana" w:hAnsi="Verdana"/>
          <w:sz w:val="17"/>
          <w:szCs w:val="17"/>
        </w:rPr>
      </w:pPr>
    </w:p>
    <w:p w:rsidR="008B101F" w:rsidRPr="00407584" w:rsidRDefault="008B101F" w:rsidP="008B10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Style w:val="HTMLCite"/>
          <w:u w:val="single"/>
        </w:rPr>
      </w:pPr>
      <w:hyperlink r:id="rId7" w:history="1">
        <w:r w:rsidRPr="00407584">
          <w:rPr>
            <w:rStyle w:val="Hyperlink"/>
          </w:rPr>
          <w:t>www.</w:t>
        </w:r>
        <w:r w:rsidRPr="00407584">
          <w:rPr>
            <w:rStyle w:val="Hyperlink"/>
            <w:bCs/>
          </w:rPr>
          <w:t>thomsonone</w:t>
        </w:r>
        <w:r w:rsidRPr="00407584">
          <w:rPr>
            <w:rStyle w:val="Hyperlink"/>
          </w:rPr>
          <w:t>im.com</w:t>
        </w:r>
      </w:hyperlink>
    </w:p>
    <w:p w:rsidR="008B101F" w:rsidRPr="000024DF" w:rsidRDefault="008B101F" w:rsidP="008B10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Style w:val="HTMLCite"/>
          <w:u w:val="single"/>
        </w:rPr>
      </w:pPr>
      <w:hyperlink r:id="rId8" w:history="1">
        <w:r w:rsidRPr="00407584">
          <w:rPr>
            <w:rStyle w:val="Hyperlink"/>
          </w:rPr>
          <w:t>www.</w:t>
        </w:r>
        <w:r w:rsidRPr="00407584">
          <w:rPr>
            <w:rStyle w:val="Hyperlink"/>
            <w:bCs/>
          </w:rPr>
          <w:t>streetevents</w:t>
        </w:r>
        <w:r w:rsidRPr="00407584">
          <w:rPr>
            <w:rStyle w:val="Hyperlink"/>
          </w:rPr>
          <w:t>.com</w:t>
        </w:r>
      </w:hyperlink>
    </w:p>
    <w:p w:rsidR="008B101F" w:rsidRPr="00407584" w:rsidRDefault="008B101F" w:rsidP="008B10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Style w:val="HTMLCite"/>
        </w:rPr>
      </w:pPr>
      <w:r w:rsidRPr="00407584">
        <w:rPr>
          <w:rStyle w:val="HTMLCite"/>
          <w:color w:val="0033CC"/>
          <w:u w:val="single"/>
        </w:rPr>
        <w:t>www.finance.yahoo.com</w:t>
      </w:r>
    </w:p>
    <w:p w:rsidR="008B101F" w:rsidRPr="00407584" w:rsidRDefault="008B101F" w:rsidP="008B101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Style w:val="HTMLCite"/>
        </w:rPr>
      </w:pPr>
      <w:hyperlink r:id="rId9" w:history="1">
        <w:r w:rsidRPr="00407584">
          <w:rPr>
            <w:rStyle w:val="Hyperlink"/>
          </w:rPr>
          <w:t>www.</w:t>
        </w:r>
        <w:r w:rsidRPr="00407584">
          <w:rPr>
            <w:rStyle w:val="Hyperlink"/>
            <w:bCs/>
          </w:rPr>
          <w:t>google</w:t>
        </w:r>
        <w:r w:rsidRPr="00407584">
          <w:rPr>
            <w:rStyle w:val="Hyperlink"/>
          </w:rPr>
          <w:t>.com/</w:t>
        </w:r>
        <w:r w:rsidRPr="00407584">
          <w:rPr>
            <w:rStyle w:val="Hyperlink"/>
            <w:bCs/>
          </w:rPr>
          <w:t>finance</w:t>
        </w:r>
      </w:hyperlink>
    </w:p>
    <w:p w:rsidR="008B101F" w:rsidRPr="008B101F" w:rsidRDefault="008B101F" w:rsidP="008B101F">
      <w:pPr>
        <w:tabs>
          <w:tab w:val="left" w:pos="3675"/>
        </w:tabs>
        <w:rPr>
          <w:rFonts w:ascii="Verdana" w:hAnsi="Verdana"/>
          <w:sz w:val="17"/>
          <w:szCs w:val="17"/>
        </w:rPr>
      </w:pPr>
    </w:p>
    <w:p w:rsidR="00B960EB" w:rsidRDefault="00B960EB" w:rsidP="00B960EB">
      <w:pPr>
        <w:spacing w:after="60"/>
        <w:jc w:val="both"/>
        <w:rPr>
          <w:rFonts w:ascii="Verdana" w:hAnsi="Verdana"/>
          <w:sz w:val="17"/>
          <w:szCs w:val="17"/>
        </w:rPr>
      </w:pPr>
    </w:p>
    <w:p w:rsidR="00B960EB" w:rsidRDefault="00B960EB" w:rsidP="00B960EB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Work Experience</w:t>
      </w:r>
    </w:p>
    <w:p w:rsidR="00277485" w:rsidRDefault="00277485">
      <w:pPr>
        <w:tabs>
          <w:tab w:val="left" w:pos="1545"/>
        </w:tabs>
        <w:rPr>
          <w:rFonts w:ascii="Verdana" w:hAnsi="Verdana"/>
          <w:sz w:val="17"/>
          <w:szCs w:val="17"/>
        </w:rPr>
      </w:pPr>
    </w:p>
    <w:p w:rsidR="00B960EB" w:rsidRPr="00485655" w:rsidRDefault="00894E94" w:rsidP="00B960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6E6E6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Dec.</w:t>
      </w:r>
      <w:r w:rsidR="00B960EB" w:rsidRPr="00BD390B">
        <w:rPr>
          <w:rFonts w:ascii="Verdana" w:hAnsi="Verdana"/>
          <w:b/>
          <w:sz w:val="17"/>
          <w:szCs w:val="17"/>
        </w:rPr>
        <w:t>’</w:t>
      </w:r>
      <w:r w:rsidR="00B960EB">
        <w:rPr>
          <w:rFonts w:ascii="Verdana" w:hAnsi="Verdana"/>
          <w:b/>
          <w:sz w:val="17"/>
          <w:szCs w:val="17"/>
        </w:rPr>
        <w:t>11</w:t>
      </w:r>
      <w:r w:rsidR="00B960EB" w:rsidRPr="00BD390B">
        <w:rPr>
          <w:rFonts w:ascii="Verdana" w:hAnsi="Verdana"/>
          <w:b/>
          <w:sz w:val="17"/>
          <w:szCs w:val="17"/>
        </w:rPr>
        <w:t xml:space="preserve"> </w:t>
      </w:r>
      <w:r w:rsidR="00B960EB">
        <w:rPr>
          <w:rFonts w:ascii="Verdana" w:hAnsi="Verdana"/>
          <w:b/>
          <w:sz w:val="17"/>
          <w:szCs w:val="17"/>
        </w:rPr>
        <w:t>–</w:t>
      </w:r>
      <w:r w:rsidR="00B960EB" w:rsidRPr="00BD390B">
        <w:rPr>
          <w:rFonts w:ascii="Verdana" w:hAnsi="Verdana"/>
          <w:b/>
          <w:sz w:val="17"/>
          <w:szCs w:val="17"/>
        </w:rPr>
        <w:t xml:space="preserve"> </w:t>
      </w:r>
      <w:r w:rsidR="00B960EB">
        <w:rPr>
          <w:rFonts w:ascii="Verdana" w:hAnsi="Verdana"/>
          <w:b/>
          <w:sz w:val="17"/>
          <w:szCs w:val="17"/>
        </w:rPr>
        <w:t>Till Date</w:t>
      </w:r>
      <w:r w:rsidR="00B960EB" w:rsidRPr="00BD390B">
        <w:rPr>
          <w:rFonts w:ascii="Verdana" w:hAnsi="Verdana"/>
          <w:b/>
          <w:sz w:val="17"/>
          <w:szCs w:val="17"/>
        </w:rPr>
        <w:t xml:space="preserve"> with </w:t>
      </w:r>
      <w:r w:rsidR="00B960EB">
        <w:rPr>
          <w:rFonts w:ascii="Verdana" w:hAnsi="Verdana"/>
          <w:b/>
          <w:sz w:val="17"/>
          <w:szCs w:val="17"/>
        </w:rPr>
        <w:t>InSync Analytics Pvt. Ltd.</w:t>
      </w:r>
      <w:r w:rsidR="00B960EB" w:rsidRPr="005B77F3">
        <w:rPr>
          <w:rFonts w:ascii="Verdana" w:hAnsi="Verdana"/>
          <w:b/>
          <w:sz w:val="17"/>
          <w:szCs w:val="17"/>
        </w:rPr>
        <w:t xml:space="preserve">, Mumbai as </w:t>
      </w:r>
      <w:r w:rsidR="00B960EB">
        <w:rPr>
          <w:rFonts w:ascii="Verdana" w:hAnsi="Verdana"/>
          <w:b/>
          <w:sz w:val="17"/>
          <w:szCs w:val="17"/>
        </w:rPr>
        <w:t>Financial Analyst</w:t>
      </w:r>
    </w:p>
    <w:p w:rsidR="00B960EB" w:rsidRPr="003748D2" w:rsidRDefault="00B960EB" w:rsidP="00B960EB">
      <w:pPr>
        <w:jc w:val="both"/>
        <w:rPr>
          <w:rFonts w:ascii="Verdana" w:hAnsi="Verdana"/>
          <w:sz w:val="17"/>
          <w:szCs w:val="17"/>
        </w:rPr>
      </w:pPr>
    </w:p>
    <w:p w:rsidR="00B960EB" w:rsidRPr="00925037" w:rsidRDefault="00B960EB" w:rsidP="00B960EB">
      <w:pPr>
        <w:numPr>
          <w:ilvl w:val="0"/>
          <w:numId w:val="3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To Analyze financial operating information relating to companies and industries.</w:t>
      </w:r>
    </w:p>
    <w:p w:rsidR="00B960EB" w:rsidRDefault="00A63D1C" w:rsidP="00B960EB">
      <w:pPr>
        <w:numPr>
          <w:ilvl w:val="0"/>
          <w:numId w:val="3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Building </w:t>
      </w:r>
      <w:r w:rsidR="00117D63">
        <w:rPr>
          <w:rFonts w:ascii="Verdana" w:hAnsi="Verdana"/>
          <w:sz w:val="17"/>
          <w:szCs w:val="17"/>
        </w:rPr>
        <w:t>financial (</w:t>
      </w:r>
      <w:r>
        <w:rPr>
          <w:rFonts w:ascii="Verdana" w:hAnsi="Verdana"/>
          <w:sz w:val="17"/>
          <w:szCs w:val="17"/>
        </w:rPr>
        <w:t>Interactive) models of different US companies.</w:t>
      </w:r>
    </w:p>
    <w:p w:rsidR="00A63D1C" w:rsidRPr="00925037" w:rsidRDefault="00A63D1C" w:rsidP="00B960EB">
      <w:pPr>
        <w:numPr>
          <w:ilvl w:val="0"/>
          <w:numId w:val="3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Analysis of GAAP and Non-GAAP values and to determine key </w:t>
      </w:r>
      <w:r w:rsidR="00117D63">
        <w:rPr>
          <w:rFonts w:ascii="Verdana" w:hAnsi="Verdana"/>
          <w:sz w:val="17"/>
          <w:szCs w:val="17"/>
        </w:rPr>
        <w:t>metrics (</w:t>
      </w:r>
      <w:r>
        <w:rPr>
          <w:rFonts w:ascii="Verdana" w:hAnsi="Verdana"/>
          <w:sz w:val="17"/>
          <w:szCs w:val="17"/>
        </w:rPr>
        <w:t xml:space="preserve">revenue drivers) of different companies. </w:t>
      </w:r>
    </w:p>
    <w:p w:rsidR="00B960EB" w:rsidRDefault="00B960EB" w:rsidP="00B960EB">
      <w:pPr>
        <w:numPr>
          <w:ilvl w:val="0"/>
          <w:numId w:val="3"/>
        </w:numPr>
        <w:spacing w:after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Conducting business research activities of different company/industry (Techno</w:t>
      </w:r>
      <w:r w:rsidR="00117D63">
        <w:rPr>
          <w:rFonts w:ascii="Verdana" w:hAnsi="Verdana"/>
          <w:sz w:val="17"/>
          <w:szCs w:val="17"/>
        </w:rPr>
        <w:t>logy, Retail, Aviation</w:t>
      </w:r>
      <w:r>
        <w:rPr>
          <w:rFonts w:ascii="Verdana" w:hAnsi="Verdana"/>
          <w:sz w:val="17"/>
          <w:szCs w:val="17"/>
        </w:rPr>
        <w:t xml:space="preserve"> etc.) searches.</w:t>
      </w:r>
    </w:p>
    <w:p w:rsidR="00B960EB" w:rsidRPr="00117D63" w:rsidRDefault="00B960EB" w:rsidP="00B960EB">
      <w:pPr>
        <w:numPr>
          <w:ilvl w:val="0"/>
          <w:numId w:val="3"/>
        </w:numPr>
        <w:jc w:val="both"/>
        <w:rPr>
          <w:rFonts w:ascii="Verdana" w:hAnsi="Verdana"/>
          <w:b/>
          <w:sz w:val="17"/>
          <w:szCs w:val="17"/>
        </w:rPr>
      </w:pPr>
      <w:r w:rsidRPr="00925037">
        <w:rPr>
          <w:rFonts w:ascii="Verdana" w:hAnsi="Verdana"/>
          <w:sz w:val="17"/>
          <w:szCs w:val="17"/>
        </w:rPr>
        <w:t xml:space="preserve">Building Trading comps, Quarterly earnings update, Consensus model for </w:t>
      </w:r>
      <w:r>
        <w:rPr>
          <w:rFonts w:ascii="Verdana" w:hAnsi="Verdana"/>
          <w:sz w:val="17"/>
          <w:szCs w:val="17"/>
        </w:rPr>
        <w:t xml:space="preserve">Hedge Fund </w:t>
      </w:r>
      <w:r w:rsidRPr="00925037">
        <w:rPr>
          <w:rFonts w:ascii="Verdana" w:hAnsi="Verdana"/>
          <w:sz w:val="17"/>
          <w:szCs w:val="17"/>
        </w:rPr>
        <w:t>clients</w:t>
      </w:r>
      <w:r>
        <w:rPr>
          <w:rFonts w:ascii="Verdana" w:hAnsi="Verdana"/>
          <w:sz w:val="17"/>
          <w:szCs w:val="17"/>
        </w:rPr>
        <w:t>.</w:t>
      </w:r>
    </w:p>
    <w:p w:rsidR="00B960EB" w:rsidRDefault="00B960EB">
      <w:pPr>
        <w:tabs>
          <w:tab w:val="left" w:pos="1545"/>
        </w:tabs>
        <w:rPr>
          <w:rFonts w:ascii="Verdana" w:hAnsi="Verdana"/>
          <w:sz w:val="17"/>
          <w:szCs w:val="17"/>
        </w:rPr>
      </w:pPr>
    </w:p>
    <w:p w:rsidR="007A0770" w:rsidRDefault="007A0770">
      <w:pPr>
        <w:tabs>
          <w:tab w:val="left" w:pos="1545"/>
        </w:tabs>
        <w:rPr>
          <w:rFonts w:ascii="Verdana" w:hAnsi="Verdana"/>
          <w:b/>
          <w:sz w:val="17"/>
          <w:szCs w:val="17"/>
          <w:u w:val="single"/>
        </w:rPr>
      </w:pPr>
    </w:p>
    <w:p w:rsidR="00894E94" w:rsidRDefault="00894E94">
      <w:pPr>
        <w:tabs>
          <w:tab w:val="left" w:pos="1545"/>
        </w:tabs>
        <w:rPr>
          <w:rFonts w:ascii="Verdana" w:hAnsi="Verdana"/>
          <w:b/>
          <w:sz w:val="17"/>
          <w:szCs w:val="17"/>
          <w:u w:val="single"/>
        </w:rPr>
      </w:pPr>
      <w:r w:rsidRPr="00894E94">
        <w:rPr>
          <w:rFonts w:ascii="Verdana" w:hAnsi="Verdana"/>
          <w:b/>
          <w:sz w:val="17"/>
          <w:szCs w:val="17"/>
          <w:u w:val="single"/>
        </w:rPr>
        <w:t>Education Qualifications:</w:t>
      </w:r>
    </w:p>
    <w:p w:rsidR="003F2E6D" w:rsidRDefault="003F2E6D">
      <w:pPr>
        <w:tabs>
          <w:tab w:val="left" w:pos="1545"/>
        </w:tabs>
        <w:rPr>
          <w:rFonts w:ascii="Verdana" w:hAnsi="Verdana"/>
          <w:b/>
          <w:sz w:val="17"/>
          <w:szCs w:val="17"/>
          <w:u w:val="single"/>
        </w:rPr>
      </w:pPr>
    </w:p>
    <w:p w:rsidR="00894E94" w:rsidRPr="00894E94" w:rsidRDefault="00894E94">
      <w:pPr>
        <w:tabs>
          <w:tab w:val="left" w:pos="1545"/>
        </w:tabs>
        <w:rPr>
          <w:rFonts w:ascii="Verdana" w:hAnsi="Verdana"/>
          <w:b/>
          <w:sz w:val="17"/>
          <w:szCs w:val="17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3"/>
        <w:gridCol w:w="1409"/>
        <w:gridCol w:w="3724"/>
        <w:gridCol w:w="1810"/>
        <w:gridCol w:w="666"/>
        <w:gridCol w:w="1105"/>
      </w:tblGrid>
      <w:tr w:rsidR="00894E94" w:rsidRPr="008C758D" w:rsidTr="00287D40">
        <w:trPr>
          <w:trHeight w:val="208"/>
        </w:trPr>
        <w:tc>
          <w:tcPr>
            <w:tcW w:w="0" w:type="auto"/>
            <w:vAlign w:val="bottom"/>
          </w:tcPr>
          <w:p w:rsidR="00894E94" w:rsidRPr="008C758D" w:rsidRDefault="00894E94" w:rsidP="00287D40">
            <w:r>
              <w:t>Examinations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Year of Passing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 xml:space="preserve">Name of Institute / College  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University  /    Board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%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Class</w:t>
            </w:r>
          </w:p>
        </w:tc>
      </w:tr>
      <w:tr w:rsidR="00894E94" w:rsidRPr="008C758D" w:rsidTr="00287D40">
        <w:trPr>
          <w:trHeight w:val="202"/>
        </w:trPr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MMS(FINANCE)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2011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Institute of Management and Computer Studies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>
              <w:t>Mumbai U</w:t>
            </w:r>
            <w:r w:rsidRPr="008C758D">
              <w:t>niversity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78.44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Distinction</w:t>
            </w:r>
          </w:p>
        </w:tc>
      </w:tr>
      <w:tr w:rsidR="00894E94" w:rsidRPr="008C758D" w:rsidTr="00287D40">
        <w:trPr>
          <w:trHeight w:val="356"/>
        </w:trPr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B.Com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2009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Dnyanasadhana College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Mumbai</w:t>
            </w:r>
          </w:p>
          <w:p w:rsidR="00894E94" w:rsidRPr="008C758D" w:rsidRDefault="00894E94" w:rsidP="00287D40">
            <w:r>
              <w:t>U</w:t>
            </w:r>
            <w:r w:rsidRPr="008C758D">
              <w:t>niversity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82.43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Distinction</w:t>
            </w:r>
          </w:p>
        </w:tc>
      </w:tr>
      <w:tr w:rsidR="00894E94" w:rsidRPr="008C758D" w:rsidTr="00287D40">
        <w:trPr>
          <w:trHeight w:val="356"/>
        </w:trPr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H.S.C.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2006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R.J. Thakur college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Mumbai Board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75.67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Distinction</w:t>
            </w:r>
          </w:p>
        </w:tc>
      </w:tr>
      <w:tr w:rsidR="00894E94" w:rsidRPr="008C758D" w:rsidTr="00287D40">
        <w:trPr>
          <w:trHeight w:val="356"/>
        </w:trPr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S.S.C.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 xml:space="preserve">2004 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St. Ulai high School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Mumbai Board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65.46</w:t>
            </w:r>
          </w:p>
        </w:tc>
        <w:tc>
          <w:tcPr>
            <w:tcW w:w="0" w:type="auto"/>
            <w:vAlign w:val="bottom"/>
          </w:tcPr>
          <w:p w:rsidR="00894E94" w:rsidRPr="008C758D" w:rsidRDefault="00894E94" w:rsidP="00287D40">
            <w:r w:rsidRPr="008C758D">
              <w:t>First</w:t>
            </w:r>
          </w:p>
        </w:tc>
      </w:tr>
    </w:tbl>
    <w:p w:rsidR="00894E94" w:rsidRDefault="00894E94">
      <w:pPr>
        <w:tabs>
          <w:tab w:val="left" w:pos="1545"/>
        </w:tabs>
        <w:rPr>
          <w:rFonts w:ascii="Verdana" w:hAnsi="Verdana"/>
          <w:sz w:val="17"/>
          <w:szCs w:val="17"/>
        </w:rPr>
      </w:pPr>
    </w:p>
    <w:p w:rsidR="00A628B8" w:rsidRDefault="00A628B8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7A0770" w:rsidRPr="007A0770" w:rsidRDefault="007A0770">
      <w:pPr>
        <w:tabs>
          <w:tab w:val="left" w:pos="4185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</w:p>
    <w:p w:rsidR="007A0770" w:rsidRDefault="007A0770" w:rsidP="007A0770">
      <w:pPr>
        <w:tabs>
          <w:tab w:val="left" w:pos="2880"/>
        </w:tabs>
        <w:jc w:val="both"/>
      </w:pPr>
      <w:r w:rsidRPr="007A0770">
        <w:rPr>
          <w:rFonts w:ascii="Verdana" w:hAnsi="Verdana" w:cs="Arial"/>
          <w:b/>
          <w:color w:val="000000" w:themeColor="text1"/>
          <w:sz w:val="17"/>
          <w:szCs w:val="17"/>
        </w:rPr>
        <w:t>Other Qualifications:</w:t>
      </w:r>
      <w:r>
        <w:rPr>
          <w:rFonts w:ascii="Verdana" w:hAnsi="Verdana" w:cs="Arial"/>
          <w:b/>
          <w:color w:val="000000" w:themeColor="text1"/>
          <w:sz w:val="17"/>
          <w:szCs w:val="17"/>
        </w:rPr>
        <w:t xml:space="preserve">  </w:t>
      </w:r>
      <w:r w:rsidRPr="008C758D">
        <w:t>MS- Office 2007</w:t>
      </w:r>
    </w:p>
    <w:p w:rsidR="007A0770" w:rsidRPr="007A0770" w:rsidRDefault="007A0770" w:rsidP="007A0770">
      <w:pPr>
        <w:tabs>
          <w:tab w:val="left" w:pos="2880"/>
        </w:tabs>
        <w:jc w:val="both"/>
        <w:rPr>
          <w:rFonts w:ascii="Verdana" w:hAnsi="Verdana" w:cs="Arial"/>
          <w:b/>
          <w:color w:val="000000" w:themeColor="text1"/>
          <w:sz w:val="17"/>
          <w:szCs w:val="17"/>
        </w:rPr>
      </w:pPr>
      <w:r>
        <w:t xml:space="preserve">                                         </w:t>
      </w:r>
      <w:r w:rsidRPr="008C758D">
        <w:t>Typing speed 30 w.p.m</w:t>
      </w:r>
      <w:r>
        <w:tab/>
      </w:r>
      <w:r>
        <w:tab/>
      </w:r>
      <w:r>
        <w:rPr>
          <w:rFonts w:ascii="Verdana" w:hAnsi="Verdana" w:cs="Arial"/>
          <w:b/>
          <w:color w:val="000000" w:themeColor="text1"/>
          <w:sz w:val="17"/>
          <w:szCs w:val="17"/>
        </w:rPr>
        <w:tab/>
        <w:t xml:space="preserve"> </w:t>
      </w:r>
    </w:p>
    <w:p w:rsidR="007A0770" w:rsidRDefault="007A0770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7A0770" w:rsidRDefault="007A0770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7A0770" w:rsidRDefault="007A0770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7A0770" w:rsidRDefault="007A0770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7A0770" w:rsidRDefault="007A0770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F878EF" w:rsidRDefault="00F878EF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1F026F" w:rsidRPr="001F026F" w:rsidRDefault="001F026F" w:rsidP="001F026F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 w:rsidRPr="001F026F">
        <w:rPr>
          <w:rFonts w:ascii="Verdana" w:hAnsi="Verdana"/>
          <w:b/>
          <w:sz w:val="17"/>
          <w:szCs w:val="17"/>
        </w:rPr>
        <w:lastRenderedPageBreak/>
        <w:t>EXTRAMURAL ENGAGEMENTS</w:t>
      </w:r>
    </w:p>
    <w:p w:rsidR="001F026F" w:rsidRDefault="001F026F" w:rsidP="001F026F">
      <w:pPr>
        <w:jc w:val="both"/>
        <w:rPr>
          <w:rFonts w:ascii="Verdana" w:hAnsi="Verdana"/>
          <w:sz w:val="17"/>
          <w:szCs w:val="17"/>
        </w:rPr>
      </w:pPr>
    </w:p>
    <w:p w:rsidR="002C1FA7" w:rsidRPr="002C1FA7" w:rsidRDefault="00894E94" w:rsidP="00894E94">
      <w:pPr>
        <w:pStyle w:val="ListParagraph"/>
        <w:numPr>
          <w:ilvl w:val="0"/>
          <w:numId w:val="4"/>
        </w:numPr>
        <w:rPr>
          <w:b/>
        </w:rPr>
      </w:pPr>
      <w:r w:rsidRPr="00021B16">
        <w:t xml:space="preserve">Received employee of the month award for </w:t>
      </w:r>
      <w:r>
        <w:t>h</w:t>
      </w:r>
      <w:r w:rsidRPr="00021B16">
        <w:t xml:space="preserve">ardworking and managing the team (August, 2013) </w:t>
      </w:r>
    </w:p>
    <w:p w:rsidR="00894E94" w:rsidRPr="002C1FA7" w:rsidRDefault="00894E94" w:rsidP="002C1FA7">
      <w:pPr>
        <w:pStyle w:val="ListParagraph"/>
        <w:numPr>
          <w:ilvl w:val="0"/>
          <w:numId w:val="4"/>
        </w:numPr>
        <w:rPr>
          <w:b/>
        </w:rPr>
      </w:pPr>
      <w:r w:rsidRPr="00021B16">
        <w:t xml:space="preserve"> </w:t>
      </w:r>
      <w:r w:rsidR="002C1FA7">
        <w:t>Received employee of the year  2013 (Runner up)</w:t>
      </w:r>
      <w:r w:rsidR="002C1FA7" w:rsidRPr="00021B16">
        <w:t xml:space="preserve"> award for </w:t>
      </w:r>
      <w:r w:rsidR="002C1FA7">
        <w:t>h</w:t>
      </w:r>
      <w:r w:rsidR="002C1FA7" w:rsidRPr="00021B16">
        <w:t>ardworking and managing the team</w:t>
      </w:r>
      <w:r w:rsidR="002C1FA7">
        <w:t>.</w:t>
      </w:r>
      <w:r w:rsidRPr="00021B16">
        <w:t xml:space="preserve">           </w:t>
      </w:r>
      <w:r>
        <w:t xml:space="preserve">       </w:t>
      </w:r>
    </w:p>
    <w:p w:rsidR="00F45428" w:rsidRDefault="00F45428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3F2E6D" w:rsidRPr="003776B3" w:rsidRDefault="003F2E6D">
      <w:pPr>
        <w:tabs>
          <w:tab w:val="left" w:pos="4185"/>
        </w:tabs>
        <w:jc w:val="both"/>
        <w:rPr>
          <w:rFonts w:ascii="Verdana" w:hAnsi="Verdana" w:cs="Arial"/>
          <w:color w:val="0000FF"/>
          <w:sz w:val="17"/>
          <w:szCs w:val="17"/>
        </w:rPr>
      </w:pPr>
    </w:p>
    <w:p w:rsidR="00277485" w:rsidRDefault="00277485">
      <w:pPr>
        <w:pBdr>
          <w:bottom w:val="single" w:sz="4" w:space="1" w:color="auto"/>
        </w:pBd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SNIPPET</w:t>
      </w:r>
    </w:p>
    <w:p w:rsidR="0049304E" w:rsidRDefault="0049304E" w:rsidP="008E4F1C">
      <w:pPr>
        <w:spacing w:after="20"/>
        <w:jc w:val="both"/>
        <w:rPr>
          <w:rFonts w:ascii="Verdana" w:hAnsi="Verdana"/>
          <w:b/>
          <w:sz w:val="17"/>
          <w:szCs w:val="17"/>
        </w:rPr>
      </w:pPr>
    </w:p>
    <w:p w:rsidR="00B77E37" w:rsidRPr="007321AF" w:rsidRDefault="00B77E37" w:rsidP="00B77E37">
      <w:pPr>
        <w:spacing w:after="20"/>
        <w:jc w:val="both"/>
        <w:rPr>
          <w:rFonts w:ascii="Verdana" w:hAnsi="Verdana"/>
          <w:sz w:val="17"/>
          <w:szCs w:val="17"/>
        </w:rPr>
      </w:pPr>
      <w:r w:rsidRPr="007321AF">
        <w:rPr>
          <w:rFonts w:ascii="Verdana" w:hAnsi="Verdana"/>
          <w:b/>
          <w:sz w:val="17"/>
          <w:szCs w:val="17"/>
        </w:rPr>
        <w:t>Date of Birth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7321AF">
        <w:rPr>
          <w:rFonts w:ascii="Verdana" w:hAnsi="Verdana"/>
          <w:b/>
          <w:sz w:val="17"/>
          <w:szCs w:val="17"/>
        </w:rPr>
        <w:t>:</w:t>
      </w:r>
      <w:r w:rsidR="00894E94">
        <w:rPr>
          <w:rFonts w:ascii="Verdana" w:hAnsi="Verdana"/>
          <w:sz w:val="17"/>
          <w:szCs w:val="17"/>
        </w:rPr>
        <w:t xml:space="preserve"> </w:t>
      </w:r>
      <w:r w:rsidR="00894E94">
        <w:t>22</w:t>
      </w:r>
      <w:r w:rsidR="00894E94" w:rsidRPr="00884A88">
        <w:rPr>
          <w:vertAlign w:val="superscript"/>
        </w:rPr>
        <w:t>nd</w:t>
      </w:r>
      <w:r w:rsidR="00894E94">
        <w:t xml:space="preserve"> February 1989</w:t>
      </w:r>
    </w:p>
    <w:p w:rsidR="00B77E37" w:rsidRPr="00E14793" w:rsidRDefault="00B77E37" w:rsidP="00B77E37">
      <w:pPr>
        <w:spacing w:after="20"/>
        <w:jc w:val="both"/>
        <w:rPr>
          <w:rFonts w:ascii="Verdana" w:hAnsi="Verdana"/>
          <w:sz w:val="17"/>
          <w:szCs w:val="17"/>
        </w:rPr>
      </w:pPr>
      <w:r w:rsidRPr="007321AF">
        <w:rPr>
          <w:rFonts w:ascii="Verdana" w:hAnsi="Verdana"/>
          <w:b/>
          <w:sz w:val="17"/>
          <w:szCs w:val="17"/>
        </w:rPr>
        <w:t>Present Address</w:t>
      </w:r>
      <w:r>
        <w:rPr>
          <w:rFonts w:ascii="Verdana" w:hAnsi="Verdana"/>
          <w:b/>
          <w:sz w:val="17"/>
          <w:szCs w:val="17"/>
        </w:rPr>
        <w:tab/>
      </w:r>
      <w:r w:rsidRPr="007321AF">
        <w:rPr>
          <w:rFonts w:ascii="Verdana" w:hAnsi="Verdana"/>
          <w:b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 xml:space="preserve"> </w:t>
      </w:r>
      <w:r w:rsidR="002F7666">
        <w:t>603, 6</w:t>
      </w:r>
      <w:r w:rsidR="002F7666" w:rsidRPr="00884A88">
        <w:rPr>
          <w:vertAlign w:val="superscript"/>
        </w:rPr>
        <w:t>th</w:t>
      </w:r>
      <w:r w:rsidR="002F7666">
        <w:t xml:space="preserve"> Floor, Shivsai Apartment, Patilwadi, Savarkar Nagar, Thane (w) – 400606.</w:t>
      </w:r>
    </w:p>
    <w:p w:rsidR="002F7666" w:rsidRDefault="00B77E37" w:rsidP="00B77E37">
      <w:pPr>
        <w:spacing w:after="20"/>
        <w:jc w:val="both"/>
        <w:rPr>
          <w:rFonts w:ascii="Verdana" w:hAnsi="Verdana"/>
          <w:sz w:val="17"/>
          <w:szCs w:val="17"/>
        </w:rPr>
      </w:pPr>
      <w:r w:rsidRPr="00F8359E">
        <w:rPr>
          <w:rFonts w:ascii="Verdana" w:hAnsi="Verdana"/>
          <w:b/>
          <w:sz w:val="17"/>
          <w:szCs w:val="17"/>
        </w:rPr>
        <w:t>Linguistic Abilities</w:t>
      </w:r>
      <w:r>
        <w:rPr>
          <w:rFonts w:ascii="Verdana" w:hAnsi="Verdana"/>
          <w:b/>
          <w:sz w:val="17"/>
          <w:szCs w:val="17"/>
        </w:rPr>
        <w:tab/>
      </w:r>
      <w:r w:rsidRPr="00F8359E">
        <w:rPr>
          <w:rFonts w:ascii="Verdana" w:hAnsi="Verdana"/>
          <w:b/>
          <w:sz w:val="17"/>
          <w:szCs w:val="17"/>
        </w:rPr>
        <w:t>:</w:t>
      </w:r>
      <w:r w:rsidRPr="00F8359E">
        <w:rPr>
          <w:rFonts w:ascii="Verdana" w:hAnsi="Verdana"/>
          <w:sz w:val="17"/>
          <w:szCs w:val="17"/>
        </w:rPr>
        <w:t xml:space="preserve"> </w:t>
      </w:r>
      <w:r w:rsidRPr="00E14793">
        <w:rPr>
          <w:rFonts w:ascii="Verdana" w:hAnsi="Verdana"/>
          <w:sz w:val="17"/>
          <w:szCs w:val="17"/>
        </w:rPr>
        <w:t xml:space="preserve">English, </w:t>
      </w:r>
      <w:r w:rsidR="002F7666">
        <w:rPr>
          <w:rFonts w:ascii="Verdana" w:hAnsi="Verdana"/>
          <w:sz w:val="17"/>
          <w:szCs w:val="17"/>
        </w:rPr>
        <w:t>Hindi &amp; Marathi</w:t>
      </w:r>
      <w:r w:rsidRPr="00E14793">
        <w:rPr>
          <w:rFonts w:ascii="Verdana" w:hAnsi="Verdana"/>
          <w:sz w:val="17"/>
          <w:szCs w:val="17"/>
        </w:rPr>
        <w:t>.</w:t>
      </w:r>
    </w:p>
    <w:p w:rsidR="002F7666" w:rsidRDefault="002F7666" w:rsidP="00B77E37">
      <w:pPr>
        <w:spacing w:after="20"/>
        <w:jc w:val="both"/>
        <w:rPr>
          <w:rFonts w:ascii="Verdana" w:hAnsi="Verdana"/>
          <w:sz w:val="17"/>
          <w:szCs w:val="17"/>
        </w:rPr>
      </w:pPr>
    </w:p>
    <w:p w:rsidR="002F7666" w:rsidRDefault="002F7666" w:rsidP="00B77E37">
      <w:pPr>
        <w:spacing w:after="20"/>
        <w:jc w:val="both"/>
        <w:rPr>
          <w:rFonts w:ascii="Verdana" w:hAnsi="Verdana"/>
          <w:sz w:val="17"/>
          <w:szCs w:val="17"/>
        </w:rPr>
      </w:pPr>
    </w:p>
    <w:p w:rsidR="002F7666" w:rsidRDefault="002F7666" w:rsidP="00B77E37">
      <w:pPr>
        <w:spacing w:after="20"/>
        <w:jc w:val="both"/>
        <w:rPr>
          <w:rFonts w:ascii="Verdana" w:hAnsi="Verdana"/>
          <w:sz w:val="17"/>
          <w:szCs w:val="17"/>
        </w:rPr>
      </w:pPr>
    </w:p>
    <w:p w:rsidR="002F7666" w:rsidRDefault="002F7666" w:rsidP="00B77E37">
      <w:pPr>
        <w:spacing w:after="20"/>
        <w:jc w:val="both"/>
        <w:rPr>
          <w:rFonts w:ascii="Verdana" w:hAnsi="Verdana"/>
          <w:sz w:val="17"/>
          <w:szCs w:val="17"/>
        </w:rPr>
      </w:pPr>
    </w:p>
    <w:p w:rsidR="002F7666" w:rsidRDefault="002F7666" w:rsidP="002F7666">
      <w:pPr>
        <w:ind w:left="5760"/>
      </w:pPr>
    </w:p>
    <w:p w:rsidR="007A0770" w:rsidRDefault="007A0770" w:rsidP="002F7666">
      <w:pPr>
        <w:ind w:left="5760"/>
      </w:pPr>
    </w:p>
    <w:p w:rsidR="002F7666" w:rsidRDefault="002F7666" w:rsidP="002F7666">
      <w:pPr>
        <w:ind w:left="5760"/>
      </w:pPr>
      <w:r>
        <w:t>( DINESH CHAUDHARY )</w:t>
      </w:r>
    </w:p>
    <w:p w:rsidR="00385598" w:rsidRPr="009B090C" w:rsidRDefault="00277485" w:rsidP="002F7666">
      <w:pPr>
        <w:spacing w:after="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="002F7666">
        <w:rPr>
          <w:rFonts w:ascii="Verdana" w:hAnsi="Verdana"/>
          <w:sz w:val="17"/>
          <w:szCs w:val="17"/>
        </w:rPr>
        <w:t xml:space="preserve"> </w:t>
      </w:r>
    </w:p>
    <w:sectPr w:rsidR="00385598" w:rsidRPr="009B090C" w:rsidSect="00ED6A79">
      <w:headerReference w:type="default" r:id="rId10"/>
      <w:footerReference w:type="default" r:id="rId11"/>
      <w:pgSz w:w="11909" w:h="16834" w:code="9"/>
      <w:pgMar w:top="864" w:right="864" w:bottom="864" w:left="864" w:header="720" w:footer="864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2A1" w:rsidRDefault="007262A1">
      <w:r>
        <w:separator/>
      </w:r>
    </w:p>
  </w:endnote>
  <w:endnote w:type="continuationSeparator" w:id="1">
    <w:p w:rsidR="007262A1" w:rsidRDefault="00726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011" w:rsidRDefault="000C5011">
    <w:pPr>
      <w:pStyle w:val="Footer"/>
      <w:jc w:val="right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2A1" w:rsidRDefault="007262A1">
      <w:r>
        <w:separator/>
      </w:r>
    </w:p>
  </w:footnote>
  <w:footnote w:type="continuationSeparator" w:id="1">
    <w:p w:rsidR="007262A1" w:rsidRDefault="00726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011" w:rsidRDefault="000C5011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BD15057_"/>
      </v:shape>
    </w:pict>
  </w:numPicBullet>
  <w:abstractNum w:abstractNumId="0">
    <w:nsid w:val="0000002C"/>
    <w:multiLevelType w:val="hybridMultilevel"/>
    <w:tmpl w:val="09B01F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783EFC"/>
    <w:multiLevelType w:val="hybridMultilevel"/>
    <w:tmpl w:val="EDE88CA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6CB6016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1756959"/>
    <w:multiLevelType w:val="hybridMultilevel"/>
    <w:tmpl w:val="8F9E3626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3F1951"/>
    <w:multiLevelType w:val="hybridMultilevel"/>
    <w:tmpl w:val="EBBA0076"/>
    <w:lvl w:ilvl="0" w:tplc="261A2D4E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962ACF"/>
    <w:multiLevelType w:val="hybridMultilevel"/>
    <w:tmpl w:val="E0966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66A91"/>
    <w:multiLevelType w:val="hybridMultilevel"/>
    <w:tmpl w:val="868625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0C16E3C"/>
    <w:multiLevelType w:val="hybridMultilevel"/>
    <w:tmpl w:val="9D544F52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0070A8"/>
    <w:multiLevelType w:val="hybridMultilevel"/>
    <w:tmpl w:val="26CA98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9D1579"/>
    <w:multiLevelType w:val="hybridMultilevel"/>
    <w:tmpl w:val="0B36753E"/>
    <w:lvl w:ilvl="0" w:tplc="63785EA8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A87DF0"/>
    <w:multiLevelType w:val="hybridMultilevel"/>
    <w:tmpl w:val="8A7C4EC4"/>
    <w:lvl w:ilvl="0" w:tplc="FE468326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b w:val="0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62305C"/>
    <w:multiLevelType w:val="hybridMultilevel"/>
    <w:tmpl w:val="4B9AA278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83386A"/>
    <w:multiLevelType w:val="hybridMultilevel"/>
    <w:tmpl w:val="D3CCB0C0"/>
    <w:lvl w:ilvl="0" w:tplc="8EB68542"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828445E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17"/>
        <w:szCs w:val="17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BF0041"/>
    <w:multiLevelType w:val="hybridMultilevel"/>
    <w:tmpl w:val="D1B82C1A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3">
    <w:nsid w:val="763230BC"/>
    <w:multiLevelType w:val="hybridMultilevel"/>
    <w:tmpl w:val="9DAE9AF4"/>
    <w:lvl w:ilvl="0" w:tplc="F82426CE">
      <w:start w:val="1"/>
      <w:numFmt w:val="bullet"/>
      <w:lvlText w:val="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4">
    <w:nsid w:val="788256F7"/>
    <w:multiLevelType w:val="hybridMultilevel"/>
    <w:tmpl w:val="0B1A4612"/>
    <w:lvl w:ilvl="0" w:tplc="2A3A6B76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14"/>
  </w:num>
  <w:num w:numId="9">
    <w:abstractNumId w:val="10"/>
  </w:num>
  <w:num w:numId="10">
    <w:abstractNumId w:val="11"/>
  </w:num>
  <w:num w:numId="11">
    <w:abstractNumId w:val="13"/>
  </w:num>
  <w:num w:numId="12">
    <w:abstractNumId w:val="9"/>
  </w:num>
  <w:num w:numId="13">
    <w:abstractNumId w:val="5"/>
  </w:num>
  <w:num w:numId="14">
    <w:abstractNumId w:val="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5"/>
  <w:drawingGridVerticalSpacing w:val="313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516"/>
    <w:rsid w:val="00007139"/>
    <w:rsid w:val="00013952"/>
    <w:rsid w:val="00021D4C"/>
    <w:rsid w:val="00023B5E"/>
    <w:rsid w:val="00023D2E"/>
    <w:rsid w:val="00025C87"/>
    <w:rsid w:val="00027225"/>
    <w:rsid w:val="00040FB2"/>
    <w:rsid w:val="00060938"/>
    <w:rsid w:val="00061328"/>
    <w:rsid w:val="0006173C"/>
    <w:rsid w:val="00063B13"/>
    <w:rsid w:val="00073C57"/>
    <w:rsid w:val="00097B34"/>
    <w:rsid w:val="000B0649"/>
    <w:rsid w:val="000B5711"/>
    <w:rsid w:val="000B762F"/>
    <w:rsid w:val="000C5011"/>
    <w:rsid w:val="000D3430"/>
    <w:rsid w:val="000D4FE4"/>
    <w:rsid w:val="000E209F"/>
    <w:rsid w:val="000E70FE"/>
    <w:rsid w:val="00100956"/>
    <w:rsid w:val="0010764E"/>
    <w:rsid w:val="00112324"/>
    <w:rsid w:val="00112328"/>
    <w:rsid w:val="001170C3"/>
    <w:rsid w:val="00117D63"/>
    <w:rsid w:val="00120126"/>
    <w:rsid w:val="00136EBB"/>
    <w:rsid w:val="0014675F"/>
    <w:rsid w:val="00150090"/>
    <w:rsid w:val="00153694"/>
    <w:rsid w:val="00161ECC"/>
    <w:rsid w:val="00170743"/>
    <w:rsid w:val="0019481F"/>
    <w:rsid w:val="001A13CE"/>
    <w:rsid w:val="001A746F"/>
    <w:rsid w:val="001A7868"/>
    <w:rsid w:val="001B7A66"/>
    <w:rsid w:val="001D0C2F"/>
    <w:rsid w:val="001E290F"/>
    <w:rsid w:val="001E441B"/>
    <w:rsid w:val="001E4542"/>
    <w:rsid w:val="001E55F5"/>
    <w:rsid w:val="001F026F"/>
    <w:rsid w:val="001F6301"/>
    <w:rsid w:val="00223364"/>
    <w:rsid w:val="00245742"/>
    <w:rsid w:val="00254005"/>
    <w:rsid w:val="00260ABF"/>
    <w:rsid w:val="002669A6"/>
    <w:rsid w:val="00277485"/>
    <w:rsid w:val="00280ABF"/>
    <w:rsid w:val="0028350F"/>
    <w:rsid w:val="002B2030"/>
    <w:rsid w:val="002B4064"/>
    <w:rsid w:val="002C1FA7"/>
    <w:rsid w:val="002E18BF"/>
    <w:rsid w:val="002E3533"/>
    <w:rsid w:val="002F7666"/>
    <w:rsid w:val="00311DF6"/>
    <w:rsid w:val="00312F3F"/>
    <w:rsid w:val="0031720D"/>
    <w:rsid w:val="00325C3F"/>
    <w:rsid w:val="003260F2"/>
    <w:rsid w:val="00343E86"/>
    <w:rsid w:val="0035155B"/>
    <w:rsid w:val="0035376E"/>
    <w:rsid w:val="003748D2"/>
    <w:rsid w:val="0037612B"/>
    <w:rsid w:val="003776B3"/>
    <w:rsid w:val="00385598"/>
    <w:rsid w:val="003A1D49"/>
    <w:rsid w:val="003B1D87"/>
    <w:rsid w:val="003D248F"/>
    <w:rsid w:val="003D7E3C"/>
    <w:rsid w:val="003F2E6D"/>
    <w:rsid w:val="00403A13"/>
    <w:rsid w:val="00411B95"/>
    <w:rsid w:val="00416A46"/>
    <w:rsid w:val="00431911"/>
    <w:rsid w:val="00443677"/>
    <w:rsid w:val="00450B73"/>
    <w:rsid w:val="00451414"/>
    <w:rsid w:val="00452E64"/>
    <w:rsid w:val="0045629D"/>
    <w:rsid w:val="004633C4"/>
    <w:rsid w:val="0049304E"/>
    <w:rsid w:val="004B1B04"/>
    <w:rsid w:val="004B537D"/>
    <w:rsid w:val="004D05D8"/>
    <w:rsid w:val="004D2667"/>
    <w:rsid w:val="004D58F3"/>
    <w:rsid w:val="004E3439"/>
    <w:rsid w:val="004F6212"/>
    <w:rsid w:val="00520B86"/>
    <w:rsid w:val="00527211"/>
    <w:rsid w:val="00537CB8"/>
    <w:rsid w:val="005433CC"/>
    <w:rsid w:val="00552BD8"/>
    <w:rsid w:val="00592637"/>
    <w:rsid w:val="00593DE9"/>
    <w:rsid w:val="005A1CBA"/>
    <w:rsid w:val="005C15BD"/>
    <w:rsid w:val="005C2E22"/>
    <w:rsid w:val="005E4B30"/>
    <w:rsid w:val="005E55E7"/>
    <w:rsid w:val="005F29AA"/>
    <w:rsid w:val="005F304C"/>
    <w:rsid w:val="00603223"/>
    <w:rsid w:val="00653E4C"/>
    <w:rsid w:val="0065407E"/>
    <w:rsid w:val="006645CD"/>
    <w:rsid w:val="006A1464"/>
    <w:rsid w:val="006A2EEC"/>
    <w:rsid w:val="006B1920"/>
    <w:rsid w:val="006B29E9"/>
    <w:rsid w:val="006B6C81"/>
    <w:rsid w:val="006C4677"/>
    <w:rsid w:val="006E3306"/>
    <w:rsid w:val="006F493B"/>
    <w:rsid w:val="00704258"/>
    <w:rsid w:val="00705373"/>
    <w:rsid w:val="00713D89"/>
    <w:rsid w:val="00715BF0"/>
    <w:rsid w:val="00717135"/>
    <w:rsid w:val="00724272"/>
    <w:rsid w:val="007262A1"/>
    <w:rsid w:val="0073709C"/>
    <w:rsid w:val="00757516"/>
    <w:rsid w:val="007622C6"/>
    <w:rsid w:val="00765016"/>
    <w:rsid w:val="00766C3C"/>
    <w:rsid w:val="007670A9"/>
    <w:rsid w:val="00772B36"/>
    <w:rsid w:val="00775DA4"/>
    <w:rsid w:val="007A0770"/>
    <w:rsid w:val="007B0BB3"/>
    <w:rsid w:val="007B275D"/>
    <w:rsid w:val="007C1839"/>
    <w:rsid w:val="007D2FC6"/>
    <w:rsid w:val="007D67C1"/>
    <w:rsid w:val="00802DC8"/>
    <w:rsid w:val="00804A0E"/>
    <w:rsid w:val="008171C1"/>
    <w:rsid w:val="008232C6"/>
    <w:rsid w:val="00824595"/>
    <w:rsid w:val="00831BB2"/>
    <w:rsid w:val="00847E36"/>
    <w:rsid w:val="00854C60"/>
    <w:rsid w:val="0086471E"/>
    <w:rsid w:val="00894E94"/>
    <w:rsid w:val="008A0703"/>
    <w:rsid w:val="008A44A1"/>
    <w:rsid w:val="008A7386"/>
    <w:rsid w:val="008B0C21"/>
    <w:rsid w:val="008B101F"/>
    <w:rsid w:val="008C70B2"/>
    <w:rsid w:val="008E3FF5"/>
    <w:rsid w:val="008E4F1C"/>
    <w:rsid w:val="008F481E"/>
    <w:rsid w:val="00900567"/>
    <w:rsid w:val="0090161E"/>
    <w:rsid w:val="0091628B"/>
    <w:rsid w:val="00917C6C"/>
    <w:rsid w:val="00925037"/>
    <w:rsid w:val="00931777"/>
    <w:rsid w:val="00940154"/>
    <w:rsid w:val="009412BC"/>
    <w:rsid w:val="00944541"/>
    <w:rsid w:val="009472AB"/>
    <w:rsid w:val="00955A99"/>
    <w:rsid w:val="00957B17"/>
    <w:rsid w:val="00966675"/>
    <w:rsid w:val="009B090C"/>
    <w:rsid w:val="009B7E4E"/>
    <w:rsid w:val="009D0532"/>
    <w:rsid w:val="009D507F"/>
    <w:rsid w:val="009D7591"/>
    <w:rsid w:val="009F3BE6"/>
    <w:rsid w:val="009F4348"/>
    <w:rsid w:val="00A06B5D"/>
    <w:rsid w:val="00A1287C"/>
    <w:rsid w:val="00A13FAA"/>
    <w:rsid w:val="00A24C4B"/>
    <w:rsid w:val="00A46579"/>
    <w:rsid w:val="00A628B8"/>
    <w:rsid w:val="00A63D1C"/>
    <w:rsid w:val="00A67A36"/>
    <w:rsid w:val="00A92405"/>
    <w:rsid w:val="00A93EE3"/>
    <w:rsid w:val="00A97151"/>
    <w:rsid w:val="00AB4087"/>
    <w:rsid w:val="00AC75DB"/>
    <w:rsid w:val="00AD71F8"/>
    <w:rsid w:val="00AE00AF"/>
    <w:rsid w:val="00AE7C65"/>
    <w:rsid w:val="00B002DF"/>
    <w:rsid w:val="00B12DDD"/>
    <w:rsid w:val="00B17FC9"/>
    <w:rsid w:val="00B309A3"/>
    <w:rsid w:val="00B31C02"/>
    <w:rsid w:val="00B32A13"/>
    <w:rsid w:val="00B3602C"/>
    <w:rsid w:val="00B40AB3"/>
    <w:rsid w:val="00B45BAB"/>
    <w:rsid w:val="00B64DFE"/>
    <w:rsid w:val="00B704DA"/>
    <w:rsid w:val="00B77E37"/>
    <w:rsid w:val="00B95503"/>
    <w:rsid w:val="00B960EB"/>
    <w:rsid w:val="00BA0160"/>
    <w:rsid w:val="00BA5B91"/>
    <w:rsid w:val="00BD390B"/>
    <w:rsid w:val="00BD3A7E"/>
    <w:rsid w:val="00BD5530"/>
    <w:rsid w:val="00BF4D92"/>
    <w:rsid w:val="00C059C0"/>
    <w:rsid w:val="00C05EB3"/>
    <w:rsid w:val="00C0761F"/>
    <w:rsid w:val="00C35E7E"/>
    <w:rsid w:val="00C5198A"/>
    <w:rsid w:val="00C65E2B"/>
    <w:rsid w:val="00C8343F"/>
    <w:rsid w:val="00CA6417"/>
    <w:rsid w:val="00CB39BD"/>
    <w:rsid w:val="00CB5A7F"/>
    <w:rsid w:val="00CD042D"/>
    <w:rsid w:val="00CE7FAB"/>
    <w:rsid w:val="00CF7A4D"/>
    <w:rsid w:val="00D07E1F"/>
    <w:rsid w:val="00D10B67"/>
    <w:rsid w:val="00D17EE9"/>
    <w:rsid w:val="00D50E82"/>
    <w:rsid w:val="00D777C2"/>
    <w:rsid w:val="00D90EEC"/>
    <w:rsid w:val="00DA1343"/>
    <w:rsid w:val="00DA63C7"/>
    <w:rsid w:val="00DB5244"/>
    <w:rsid w:val="00DC19C9"/>
    <w:rsid w:val="00DC5205"/>
    <w:rsid w:val="00DD3BA6"/>
    <w:rsid w:val="00DE26FB"/>
    <w:rsid w:val="00DF0DEE"/>
    <w:rsid w:val="00E015A4"/>
    <w:rsid w:val="00E14721"/>
    <w:rsid w:val="00E31181"/>
    <w:rsid w:val="00E41E0D"/>
    <w:rsid w:val="00E47EC5"/>
    <w:rsid w:val="00E50FFD"/>
    <w:rsid w:val="00E62296"/>
    <w:rsid w:val="00E63C26"/>
    <w:rsid w:val="00E75740"/>
    <w:rsid w:val="00E760BE"/>
    <w:rsid w:val="00E864FB"/>
    <w:rsid w:val="00E9622A"/>
    <w:rsid w:val="00EA08EA"/>
    <w:rsid w:val="00EA2D24"/>
    <w:rsid w:val="00EB123B"/>
    <w:rsid w:val="00EB35C5"/>
    <w:rsid w:val="00EC05A9"/>
    <w:rsid w:val="00EC40DC"/>
    <w:rsid w:val="00ED6A79"/>
    <w:rsid w:val="00ED7F0B"/>
    <w:rsid w:val="00F02CCE"/>
    <w:rsid w:val="00F156DB"/>
    <w:rsid w:val="00F45428"/>
    <w:rsid w:val="00F506D5"/>
    <w:rsid w:val="00F570F4"/>
    <w:rsid w:val="00F62D9D"/>
    <w:rsid w:val="00F7295B"/>
    <w:rsid w:val="00F846EB"/>
    <w:rsid w:val="00F878EF"/>
    <w:rsid w:val="00FA14E3"/>
    <w:rsid w:val="00FA5F10"/>
    <w:rsid w:val="00FB74DF"/>
    <w:rsid w:val="00FD662B"/>
    <w:rsid w:val="00FE037B"/>
    <w:rsid w:val="00FE3F5B"/>
    <w:rsid w:val="00FE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75F"/>
    <w:rPr>
      <w:lang w:val="en-GB"/>
    </w:rPr>
  </w:style>
  <w:style w:type="paragraph" w:styleId="Heading7">
    <w:name w:val="heading 7"/>
    <w:basedOn w:val="Normal"/>
    <w:next w:val="Normal"/>
    <w:qFormat/>
    <w:rsid w:val="0014675F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675F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rsid w:val="0014675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10B67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17EE9"/>
    <w:rPr>
      <w:sz w:val="16"/>
      <w:szCs w:val="16"/>
    </w:rPr>
  </w:style>
  <w:style w:type="paragraph" w:styleId="CommentText">
    <w:name w:val="annotation text"/>
    <w:basedOn w:val="Normal"/>
    <w:semiHidden/>
    <w:rsid w:val="00D17EE9"/>
  </w:style>
  <w:style w:type="paragraph" w:styleId="CommentSubject">
    <w:name w:val="annotation subject"/>
    <w:basedOn w:val="CommentText"/>
    <w:next w:val="CommentText"/>
    <w:semiHidden/>
    <w:rsid w:val="00D17EE9"/>
    <w:rPr>
      <w:b/>
      <w:bCs/>
    </w:rPr>
  </w:style>
  <w:style w:type="paragraph" w:styleId="BalloonText">
    <w:name w:val="Balloon Text"/>
    <w:basedOn w:val="Normal"/>
    <w:semiHidden/>
    <w:rsid w:val="00D17EE9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0C5011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styleId="ListParagraph">
    <w:name w:val="List Paragraph"/>
    <w:basedOn w:val="Normal"/>
    <w:uiPriority w:val="34"/>
    <w:qFormat/>
    <w:rsid w:val="00894E94"/>
    <w:pPr>
      <w:ind w:left="720"/>
      <w:contextualSpacing/>
    </w:pPr>
  </w:style>
  <w:style w:type="character" w:styleId="HTMLCite">
    <w:name w:val="HTML Cite"/>
    <w:basedOn w:val="DefaultParagraphFont"/>
    <w:uiPriority w:val="99"/>
    <w:unhideWhenUsed/>
    <w:rsid w:val="008B101F"/>
    <w:rPr>
      <w:i w:val="0"/>
      <w:iCs w:val="0"/>
      <w:color w:val="0E774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eetevent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omsononei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financ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Gupta</vt:lpstr>
    </vt:vector>
  </TitlesOfParts>
  <Company>Hewlett-Packard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Gupta</dc:title>
  <dc:creator>anish</dc:creator>
  <cp:lastModifiedBy>Note:</cp:lastModifiedBy>
  <cp:revision>23</cp:revision>
  <dcterms:created xsi:type="dcterms:W3CDTF">2013-01-05T11:14:00Z</dcterms:created>
  <dcterms:modified xsi:type="dcterms:W3CDTF">2014-12-10T17:02:00Z</dcterms:modified>
</cp:coreProperties>
</file>