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65FF" w:rsidRDefault="003C65FF">
      <w:pPr>
        <w:pStyle w:val="Normal1"/>
        <w:jc w:val="center"/>
      </w:pPr>
    </w:p>
    <w:p w:rsidR="003C65FF" w:rsidRDefault="003C65FF">
      <w:pPr>
        <w:pStyle w:val="Normal1"/>
        <w:jc w:val="center"/>
      </w:pPr>
    </w:p>
    <w:p w:rsidR="003C65FF" w:rsidRDefault="005B1D16">
      <w:pPr>
        <w:pStyle w:val="Normal1"/>
        <w:jc w:val="center"/>
      </w:pPr>
      <w:r>
        <w:rPr>
          <w:b/>
          <w:color w:val="002060"/>
          <w:sz w:val="28"/>
          <w:szCs w:val="28"/>
        </w:rPr>
        <w:t>Mayank Chandra</w:t>
      </w:r>
    </w:p>
    <w:p w:rsidR="003C65FF" w:rsidRDefault="005B1D16">
      <w:pPr>
        <w:pStyle w:val="Normal1"/>
        <w:jc w:val="center"/>
      </w:pPr>
      <w:r>
        <w:rPr>
          <w:i/>
          <w:color w:val="002060"/>
        </w:rPr>
        <w:t>Email: - mayank11786@gmail.com</w:t>
      </w:r>
    </w:p>
    <w:p w:rsidR="003C65FF" w:rsidRDefault="005B1D16">
      <w:pPr>
        <w:pStyle w:val="Normal1"/>
        <w:jc w:val="center"/>
      </w:pPr>
      <w:r>
        <w:rPr>
          <w:i/>
          <w:color w:val="002060"/>
        </w:rPr>
        <w:t>Contact at: +91-9555945467</w:t>
      </w:r>
    </w:p>
    <w:p w:rsidR="003C65FF" w:rsidRDefault="003C65FF">
      <w:pPr>
        <w:pStyle w:val="Normal1"/>
        <w:jc w:val="center"/>
      </w:pPr>
    </w:p>
    <w:p w:rsidR="003C65FF" w:rsidRDefault="003C65FF">
      <w:pPr>
        <w:pStyle w:val="Normal1"/>
        <w:jc w:val="center"/>
      </w:pPr>
    </w:p>
    <w:p w:rsidR="003C65FF" w:rsidRDefault="003C65FF">
      <w:pPr>
        <w:pStyle w:val="Normal1"/>
      </w:pPr>
    </w:p>
    <w:p w:rsidR="003C65FF" w:rsidRDefault="005B1D16">
      <w:pPr>
        <w:pStyle w:val="Normal1"/>
        <w:spacing w:before="100" w:after="100"/>
      </w:pPr>
      <w:r>
        <w:rPr>
          <w:b/>
          <w:color w:val="002060"/>
          <w:sz w:val="20"/>
          <w:szCs w:val="20"/>
        </w:rPr>
        <w:t>OBJECTIVE:</w:t>
      </w:r>
    </w:p>
    <w:p w:rsidR="003C65FF" w:rsidRDefault="005B1D16">
      <w:pPr>
        <w:pStyle w:val="Heading3"/>
        <w:ind w:left="720"/>
        <w:jc w:val="both"/>
      </w:pPr>
      <w:r>
        <w:rPr>
          <w:rFonts w:ascii="Times New Roman" w:eastAsia="Times New Roman" w:hAnsi="Times New Roman" w:cs="Times New Roman"/>
          <w:sz w:val="20"/>
          <w:szCs w:val="20"/>
        </w:rPr>
        <w:t xml:space="preserve">To accomplish a challenging career in Analytics and Management Information System (MIS) using cutting edge technologies where learning is a process and contributes </w:t>
      </w:r>
      <w:r>
        <w:rPr>
          <w:rFonts w:ascii="Times New Roman" w:eastAsia="Times New Roman" w:hAnsi="Times New Roman" w:cs="Times New Roman"/>
          <w:sz w:val="20"/>
          <w:szCs w:val="20"/>
        </w:rPr>
        <w:t>towards the growth of the organization.</w:t>
      </w:r>
    </w:p>
    <w:p w:rsidR="003C65FF" w:rsidRDefault="003C65FF">
      <w:pPr>
        <w:pStyle w:val="Normal1"/>
      </w:pPr>
    </w:p>
    <w:p w:rsidR="003C65FF" w:rsidRDefault="003C65FF">
      <w:pPr>
        <w:pStyle w:val="Normal1"/>
      </w:pPr>
    </w:p>
    <w:p w:rsidR="003C65FF" w:rsidRDefault="003C65FF">
      <w:pPr>
        <w:pStyle w:val="Normal1"/>
      </w:pPr>
    </w:p>
    <w:p w:rsidR="003C65FF" w:rsidRDefault="005B1D16">
      <w:pPr>
        <w:pStyle w:val="Normal1"/>
        <w:spacing w:before="100" w:after="100"/>
      </w:pPr>
      <w:r>
        <w:rPr>
          <w:b/>
          <w:color w:val="002060"/>
          <w:sz w:val="20"/>
          <w:szCs w:val="20"/>
        </w:rPr>
        <w:t>SUMMARY:</w:t>
      </w:r>
    </w:p>
    <w:p w:rsidR="003C65FF" w:rsidRDefault="005B1D16">
      <w:pPr>
        <w:pStyle w:val="Normal1"/>
        <w:numPr>
          <w:ilvl w:val="0"/>
          <w:numId w:val="7"/>
        </w:numPr>
        <w:ind w:hanging="360"/>
        <w:rPr>
          <w:sz w:val="20"/>
          <w:szCs w:val="20"/>
        </w:rPr>
      </w:pPr>
      <w:r>
        <w:rPr>
          <w:sz w:val="20"/>
          <w:szCs w:val="20"/>
        </w:rPr>
        <w:t xml:space="preserve">~7 years of experience in Credit Card and Retail domain in Collections &amp; Risk Analytics both on the Strategy and MI front. </w:t>
      </w:r>
    </w:p>
    <w:p w:rsidR="003C65FF" w:rsidRDefault="005B1D16">
      <w:pPr>
        <w:pStyle w:val="Normal1"/>
        <w:numPr>
          <w:ilvl w:val="0"/>
          <w:numId w:val="7"/>
        </w:numPr>
        <w:ind w:hanging="360"/>
        <w:rPr>
          <w:sz w:val="20"/>
          <w:szCs w:val="20"/>
        </w:rPr>
      </w:pPr>
      <w:r>
        <w:rPr>
          <w:sz w:val="20"/>
          <w:szCs w:val="20"/>
        </w:rPr>
        <w:t>Also gained some experience into Fraud Analytics of UK Debit Cards.</w:t>
      </w:r>
    </w:p>
    <w:p w:rsidR="003C65FF" w:rsidRDefault="005B1D16">
      <w:pPr>
        <w:pStyle w:val="Normal1"/>
        <w:numPr>
          <w:ilvl w:val="0"/>
          <w:numId w:val="7"/>
        </w:numPr>
        <w:ind w:hanging="360"/>
        <w:rPr>
          <w:sz w:val="20"/>
          <w:szCs w:val="20"/>
        </w:rPr>
      </w:pPr>
      <w:r>
        <w:rPr>
          <w:sz w:val="20"/>
          <w:szCs w:val="20"/>
        </w:rPr>
        <w:t>Expertise in</w:t>
      </w:r>
      <w:r>
        <w:rPr>
          <w:sz w:val="20"/>
          <w:szCs w:val="20"/>
        </w:rPr>
        <w:t xml:space="preserve"> working with SAS, SQL, VBA, Excel and Data warehouse concept.</w:t>
      </w:r>
    </w:p>
    <w:p w:rsidR="003C65FF" w:rsidRDefault="005B1D16">
      <w:pPr>
        <w:pStyle w:val="Normal1"/>
        <w:numPr>
          <w:ilvl w:val="0"/>
          <w:numId w:val="7"/>
        </w:numPr>
        <w:ind w:hanging="360"/>
        <w:rPr>
          <w:sz w:val="20"/>
          <w:szCs w:val="20"/>
        </w:rPr>
      </w:pPr>
      <w:r>
        <w:rPr>
          <w:sz w:val="20"/>
          <w:szCs w:val="20"/>
        </w:rPr>
        <w:t>Mentored a Summer Intern on one of the Live Project; also mentored a colleague from a different Vertical on SAS.</w:t>
      </w:r>
    </w:p>
    <w:p w:rsidR="003C65FF" w:rsidRDefault="005B1D16">
      <w:pPr>
        <w:pStyle w:val="Normal1"/>
        <w:numPr>
          <w:ilvl w:val="0"/>
          <w:numId w:val="7"/>
        </w:numPr>
        <w:ind w:hanging="360"/>
        <w:rPr>
          <w:sz w:val="20"/>
          <w:szCs w:val="20"/>
        </w:rPr>
      </w:pPr>
      <w:r>
        <w:rPr>
          <w:sz w:val="20"/>
          <w:szCs w:val="20"/>
        </w:rPr>
        <w:t>Supporting dynamic business decision-making solutions through various cuts of An</w:t>
      </w:r>
      <w:r>
        <w:rPr>
          <w:sz w:val="20"/>
          <w:szCs w:val="20"/>
        </w:rPr>
        <w:t xml:space="preserve">alytic agendas, Data </w:t>
      </w:r>
      <w:bookmarkStart w:id="0" w:name="_GoBack"/>
      <w:bookmarkEnd w:id="0"/>
      <w:r>
        <w:rPr>
          <w:sz w:val="20"/>
          <w:szCs w:val="20"/>
        </w:rPr>
        <w:t>mining and extraction.</w:t>
      </w:r>
    </w:p>
    <w:p w:rsidR="003C65FF" w:rsidRDefault="003C65FF">
      <w:pPr>
        <w:pStyle w:val="Normal1"/>
        <w:ind w:left="720"/>
      </w:pPr>
    </w:p>
    <w:p w:rsidR="003C65FF" w:rsidRDefault="003C65FF">
      <w:pPr>
        <w:pStyle w:val="Normal1"/>
      </w:pPr>
    </w:p>
    <w:p w:rsidR="003C65FF" w:rsidRDefault="003C65FF">
      <w:pPr>
        <w:pStyle w:val="Normal1"/>
      </w:pPr>
    </w:p>
    <w:p w:rsidR="003C65FF" w:rsidRDefault="005B1D16">
      <w:pPr>
        <w:pStyle w:val="Normal1"/>
        <w:spacing w:before="100" w:after="100"/>
      </w:pPr>
      <w:r>
        <w:rPr>
          <w:b/>
          <w:color w:val="002060"/>
          <w:sz w:val="20"/>
          <w:szCs w:val="20"/>
        </w:rPr>
        <w:t>EXPERIENCE:</w:t>
      </w:r>
    </w:p>
    <w:p w:rsidR="003C65FF" w:rsidRDefault="005B1D16">
      <w:pPr>
        <w:pStyle w:val="Normal1"/>
        <w:numPr>
          <w:ilvl w:val="0"/>
          <w:numId w:val="6"/>
        </w:numPr>
        <w:ind w:hanging="360"/>
        <w:contextualSpacing/>
        <w:rPr>
          <w:sz w:val="20"/>
          <w:szCs w:val="20"/>
        </w:rPr>
      </w:pPr>
      <w:r>
        <w:rPr>
          <w:sz w:val="20"/>
          <w:szCs w:val="20"/>
        </w:rPr>
        <w:t xml:space="preserve">Currently working as Assistant Manager in </w:t>
      </w:r>
      <w:r>
        <w:rPr>
          <w:b/>
          <w:sz w:val="20"/>
          <w:szCs w:val="20"/>
        </w:rPr>
        <w:t>Barclays Shared Services</w:t>
      </w:r>
      <w:r>
        <w:rPr>
          <w:sz w:val="20"/>
          <w:szCs w:val="20"/>
        </w:rPr>
        <w:t xml:space="preserve">, Noida in </w:t>
      </w:r>
      <w:r>
        <w:rPr>
          <w:b/>
          <w:sz w:val="20"/>
          <w:szCs w:val="20"/>
        </w:rPr>
        <w:t>Fraud Analytics</w:t>
      </w:r>
      <w:r>
        <w:rPr>
          <w:sz w:val="20"/>
          <w:szCs w:val="20"/>
        </w:rPr>
        <w:t xml:space="preserve"> of UK Debit Cards from Oct’15 onwards.</w:t>
      </w:r>
    </w:p>
    <w:p w:rsidR="003C65FF" w:rsidRDefault="005B1D16">
      <w:pPr>
        <w:pStyle w:val="Normal1"/>
        <w:numPr>
          <w:ilvl w:val="0"/>
          <w:numId w:val="6"/>
        </w:numPr>
        <w:ind w:hanging="360"/>
        <w:contextualSpacing/>
        <w:rPr>
          <w:sz w:val="20"/>
          <w:szCs w:val="20"/>
        </w:rPr>
      </w:pPr>
      <w:r>
        <w:rPr>
          <w:sz w:val="20"/>
          <w:szCs w:val="20"/>
        </w:rPr>
        <w:t xml:space="preserve">Worked as Assistant Manager in </w:t>
      </w:r>
      <w:r>
        <w:rPr>
          <w:b/>
          <w:sz w:val="20"/>
          <w:szCs w:val="20"/>
        </w:rPr>
        <w:t>Barclays Shared Services</w:t>
      </w:r>
      <w:r>
        <w:rPr>
          <w:sz w:val="20"/>
          <w:szCs w:val="20"/>
        </w:rPr>
        <w:t>, Noida in</w:t>
      </w:r>
      <w:r>
        <w:rPr>
          <w:sz w:val="20"/>
          <w:szCs w:val="20"/>
        </w:rPr>
        <w:t xml:space="preserve"> Collections and Recoveries Analytics of Europe Retail and Business Banking (ERBB) from Jun’13 – Oct’15.</w:t>
      </w:r>
    </w:p>
    <w:p w:rsidR="003C65FF" w:rsidRDefault="005B1D16">
      <w:pPr>
        <w:pStyle w:val="Normal1"/>
        <w:numPr>
          <w:ilvl w:val="0"/>
          <w:numId w:val="6"/>
        </w:numPr>
        <w:ind w:hanging="360"/>
        <w:contextualSpacing/>
        <w:rPr>
          <w:sz w:val="20"/>
          <w:szCs w:val="20"/>
        </w:rPr>
      </w:pPr>
      <w:r>
        <w:rPr>
          <w:sz w:val="20"/>
          <w:szCs w:val="20"/>
        </w:rPr>
        <w:t xml:space="preserve">Worked with </w:t>
      </w:r>
      <w:r>
        <w:rPr>
          <w:b/>
          <w:sz w:val="20"/>
          <w:szCs w:val="20"/>
        </w:rPr>
        <w:t>J P Morgan Chase</w:t>
      </w:r>
      <w:r>
        <w:rPr>
          <w:sz w:val="20"/>
          <w:szCs w:val="20"/>
        </w:rPr>
        <w:t xml:space="preserve">, Mumbai into Risk Analytics of Credit cards as Business Risk Specialist from Sep’11 – Jun’13. </w:t>
      </w:r>
    </w:p>
    <w:p w:rsidR="003C65FF" w:rsidRDefault="005B1D16">
      <w:pPr>
        <w:pStyle w:val="Normal1"/>
        <w:numPr>
          <w:ilvl w:val="0"/>
          <w:numId w:val="6"/>
        </w:numPr>
        <w:ind w:hanging="360"/>
        <w:contextualSpacing/>
        <w:rPr>
          <w:sz w:val="20"/>
          <w:szCs w:val="20"/>
        </w:rPr>
      </w:pPr>
      <w:r>
        <w:rPr>
          <w:sz w:val="20"/>
          <w:szCs w:val="20"/>
        </w:rPr>
        <w:t>Also worked in TCS-Eserve f</w:t>
      </w:r>
      <w:r>
        <w:rPr>
          <w:sz w:val="20"/>
          <w:szCs w:val="20"/>
        </w:rPr>
        <w:t xml:space="preserve">or 2 months into Risk Analytics. </w:t>
      </w:r>
    </w:p>
    <w:p w:rsidR="003C65FF" w:rsidRDefault="005B1D16">
      <w:pPr>
        <w:pStyle w:val="Normal1"/>
        <w:numPr>
          <w:ilvl w:val="0"/>
          <w:numId w:val="6"/>
        </w:numPr>
        <w:ind w:hanging="360"/>
        <w:contextualSpacing/>
        <w:rPr>
          <w:sz w:val="20"/>
          <w:szCs w:val="20"/>
        </w:rPr>
      </w:pPr>
      <w:r>
        <w:rPr>
          <w:sz w:val="20"/>
          <w:szCs w:val="20"/>
        </w:rPr>
        <w:t xml:space="preserve">Worked as Business Analyst in ACOE (Analytics Centre of Excellence) </w:t>
      </w:r>
      <w:r>
        <w:rPr>
          <w:b/>
          <w:sz w:val="20"/>
          <w:szCs w:val="20"/>
        </w:rPr>
        <w:t>GENPACT</w:t>
      </w:r>
      <w:r>
        <w:rPr>
          <w:sz w:val="20"/>
          <w:szCs w:val="20"/>
        </w:rPr>
        <w:t>, Bangalore into Collections Analytics of PLCC (Private Label Credit Cards) of GE from July’09 – June’11.</w:t>
      </w:r>
      <w:r>
        <w:br/>
      </w:r>
    </w:p>
    <w:p w:rsidR="003C65FF" w:rsidRDefault="003C65FF">
      <w:pPr>
        <w:pStyle w:val="Normal1"/>
      </w:pPr>
    </w:p>
    <w:p w:rsidR="003C65FF" w:rsidRDefault="003C65FF">
      <w:pPr>
        <w:pStyle w:val="Normal1"/>
      </w:pPr>
    </w:p>
    <w:p w:rsidR="003C65FF" w:rsidRDefault="005B1D16">
      <w:pPr>
        <w:pStyle w:val="Normal1"/>
        <w:spacing w:before="100" w:after="100"/>
      </w:pPr>
      <w:r>
        <w:rPr>
          <w:b/>
          <w:color w:val="002060"/>
          <w:sz w:val="20"/>
          <w:szCs w:val="20"/>
        </w:rPr>
        <w:t>QUALIFICATION SUMMARY:</w:t>
      </w:r>
    </w:p>
    <w:p w:rsidR="003C65FF" w:rsidRDefault="005B1D16">
      <w:pPr>
        <w:pStyle w:val="Normal1"/>
        <w:numPr>
          <w:ilvl w:val="0"/>
          <w:numId w:val="4"/>
        </w:numPr>
        <w:tabs>
          <w:tab w:val="left" w:pos="720"/>
        </w:tabs>
        <w:ind w:hanging="360"/>
        <w:contextualSpacing/>
        <w:rPr>
          <w:b/>
          <w:sz w:val="20"/>
          <w:szCs w:val="20"/>
        </w:rPr>
      </w:pPr>
      <w:r>
        <w:rPr>
          <w:b/>
          <w:sz w:val="20"/>
          <w:szCs w:val="20"/>
        </w:rPr>
        <w:t>PG Diploma</w:t>
      </w:r>
      <w:r>
        <w:rPr>
          <w:sz w:val="20"/>
          <w:szCs w:val="20"/>
        </w:rPr>
        <w:t xml:space="preserve"> in A</w:t>
      </w:r>
      <w:r>
        <w:rPr>
          <w:sz w:val="20"/>
          <w:szCs w:val="20"/>
        </w:rPr>
        <w:t xml:space="preserve">dvanced Computing (DAC) from </w:t>
      </w:r>
      <w:r>
        <w:rPr>
          <w:b/>
          <w:sz w:val="20"/>
          <w:szCs w:val="20"/>
        </w:rPr>
        <w:t xml:space="preserve">CDAC ACTS, Pune </w:t>
      </w:r>
      <w:r>
        <w:rPr>
          <w:sz w:val="20"/>
          <w:szCs w:val="20"/>
        </w:rPr>
        <w:t>in 2009.</w:t>
      </w:r>
    </w:p>
    <w:p w:rsidR="003C65FF" w:rsidRDefault="005B1D16">
      <w:pPr>
        <w:pStyle w:val="Normal1"/>
        <w:numPr>
          <w:ilvl w:val="0"/>
          <w:numId w:val="4"/>
        </w:numPr>
        <w:tabs>
          <w:tab w:val="left" w:pos="720"/>
        </w:tabs>
        <w:ind w:hanging="360"/>
        <w:contextualSpacing/>
        <w:rPr>
          <w:sz w:val="20"/>
          <w:szCs w:val="20"/>
        </w:rPr>
      </w:pPr>
      <w:r>
        <w:rPr>
          <w:b/>
          <w:sz w:val="20"/>
          <w:szCs w:val="20"/>
        </w:rPr>
        <w:t>B-Tech</w:t>
      </w:r>
      <w:r>
        <w:rPr>
          <w:sz w:val="20"/>
          <w:szCs w:val="20"/>
        </w:rPr>
        <w:t xml:space="preserve"> in </w:t>
      </w:r>
      <w:r>
        <w:rPr>
          <w:b/>
          <w:sz w:val="20"/>
          <w:szCs w:val="20"/>
        </w:rPr>
        <w:t>Information &amp; Technology</w:t>
      </w:r>
      <w:r>
        <w:rPr>
          <w:sz w:val="20"/>
          <w:szCs w:val="20"/>
        </w:rPr>
        <w:t xml:space="preserve"> (2004-2008) from Northern India Engineering College, Lucknow with First Class.</w:t>
      </w:r>
    </w:p>
    <w:p w:rsidR="003C65FF" w:rsidRDefault="005B1D16">
      <w:pPr>
        <w:pStyle w:val="Normal1"/>
        <w:numPr>
          <w:ilvl w:val="0"/>
          <w:numId w:val="4"/>
        </w:numPr>
        <w:tabs>
          <w:tab w:val="left" w:pos="720"/>
        </w:tabs>
        <w:ind w:hanging="360"/>
        <w:contextualSpacing/>
        <w:rPr>
          <w:sz w:val="20"/>
          <w:szCs w:val="20"/>
        </w:rPr>
      </w:pPr>
      <w:r>
        <w:rPr>
          <w:sz w:val="20"/>
          <w:szCs w:val="20"/>
        </w:rPr>
        <w:t>10+2 from Mahanagar Boy`s Inter College (U.P Board) in 2004.</w:t>
      </w:r>
    </w:p>
    <w:p w:rsidR="003C65FF" w:rsidRDefault="005B1D16">
      <w:pPr>
        <w:pStyle w:val="Normal1"/>
        <w:numPr>
          <w:ilvl w:val="0"/>
          <w:numId w:val="4"/>
        </w:numPr>
        <w:tabs>
          <w:tab w:val="left" w:pos="720"/>
        </w:tabs>
        <w:ind w:hanging="360"/>
        <w:contextualSpacing/>
        <w:rPr>
          <w:sz w:val="20"/>
          <w:szCs w:val="20"/>
        </w:rPr>
      </w:pPr>
      <w:r>
        <w:rPr>
          <w:sz w:val="20"/>
          <w:szCs w:val="20"/>
        </w:rPr>
        <w:t>10</w:t>
      </w:r>
      <w:r>
        <w:rPr>
          <w:sz w:val="20"/>
          <w:szCs w:val="20"/>
          <w:vertAlign w:val="superscript"/>
        </w:rPr>
        <w:t>th</w:t>
      </w:r>
      <w:r>
        <w:rPr>
          <w:sz w:val="20"/>
          <w:szCs w:val="20"/>
        </w:rPr>
        <w:t xml:space="preserve"> from Mahanagar Boy`s Inter College (U.P Board) in 2002.</w:t>
      </w:r>
    </w:p>
    <w:p w:rsidR="003C65FF" w:rsidRDefault="003C65FF">
      <w:pPr>
        <w:pStyle w:val="Normal1"/>
        <w:spacing w:before="100" w:after="100"/>
      </w:pPr>
    </w:p>
    <w:p w:rsidR="003C65FF" w:rsidRDefault="003C65FF">
      <w:pPr>
        <w:pStyle w:val="Normal1"/>
      </w:pPr>
    </w:p>
    <w:p w:rsidR="003C65FF" w:rsidRDefault="003C65FF">
      <w:pPr>
        <w:pStyle w:val="Normal1"/>
      </w:pPr>
    </w:p>
    <w:p w:rsidR="003C65FF" w:rsidRDefault="003C65FF">
      <w:pPr>
        <w:pStyle w:val="Normal1"/>
      </w:pPr>
    </w:p>
    <w:p w:rsidR="003C65FF" w:rsidRDefault="003C65FF">
      <w:pPr>
        <w:pStyle w:val="Normal1"/>
      </w:pPr>
    </w:p>
    <w:p w:rsidR="003C65FF" w:rsidRDefault="003C65FF">
      <w:pPr>
        <w:pStyle w:val="Normal1"/>
      </w:pPr>
    </w:p>
    <w:p w:rsidR="003C65FF" w:rsidRDefault="003C65FF">
      <w:pPr>
        <w:pStyle w:val="Normal1"/>
      </w:pPr>
    </w:p>
    <w:p w:rsidR="003C65FF" w:rsidRDefault="005B1D16">
      <w:pPr>
        <w:pStyle w:val="Normal1"/>
      </w:pPr>
      <w:r>
        <w:rPr>
          <w:b/>
          <w:color w:val="002060"/>
          <w:sz w:val="20"/>
          <w:szCs w:val="20"/>
        </w:rPr>
        <w:t xml:space="preserve">KEY PROJECTS:        </w:t>
      </w:r>
    </w:p>
    <w:p w:rsidR="003C65FF" w:rsidRDefault="003C65FF">
      <w:pPr>
        <w:pStyle w:val="Normal1"/>
      </w:pPr>
    </w:p>
    <w:p w:rsidR="003C65FF" w:rsidRDefault="003C65FF">
      <w:pPr>
        <w:pStyle w:val="Normal1"/>
        <w:ind w:firstLine="720"/>
      </w:pPr>
    </w:p>
    <w:p w:rsidR="003C65FF" w:rsidRDefault="005B1D16">
      <w:pPr>
        <w:pStyle w:val="Normal1"/>
        <w:ind w:firstLine="450"/>
      </w:pPr>
      <w:r>
        <w:rPr>
          <w:b/>
          <w:sz w:val="20"/>
          <w:szCs w:val="20"/>
          <w:u w:val="single"/>
        </w:rPr>
        <w:t>Spain New Entry Analysis:</w:t>
      </w:r>
    </w:p>
    <w:p w:rsidR="003C65FF" w:rsidRDefault="003C65FF">
      <w:pPr>
        <w:pStyle w:val="Normal1"/>
        <w:ind w:firstLine="720"/>
      </w:pPr>
    </w:p>
    <w:p w:rsidR="003C65FF" w:rsidRDefault="005B1D16">
      <w:pPr>
        <w:pStyle w:val="Normal1"/>
        <w:ind w:left="990"/>
      </w:pPr>
      <w:r>
        <w:rPr>
          <w:b/>
          <w:sz w:val="20"/>
          <w:szCs w:val="20"/>
        </w:rPr>
        <w:t>Environment</w:t>
      </w:r>
      <w:r>
        <w:rPr>
          <w:sz w:val="20"/>
          <w:szCs w:val="20"/>
        </w:rPr>
        <w:t>: SAS, SQL.</w:t>
      </w:r>
      <w:r>
        <w:br/>
      </w:r>
      <w:r>
        <w:rPr>
          <w:b/>
          <w:sz w:val="20"/>
          <w:szCs w:val="20"/>
        </w:rPr>
        <w:t>Responsibility</w:t>
      </w:r>
      <w:r>
        <w:rPr>
          <w:sz w:val="20"/>
          <w:szCs w:val="20"/>
        </w:rPr>
        <w:t>: Analytics.</w:t>
      </w:r>
    </w:p>
    <w:p w:rsidR="003C65FF" w:rsidRDefault="005B1D16">
      <w:pPr>
        <w:pStyle w:val="Normal1"/>
        <w:ind w:left="990"/>
      </w:pPr>
      <w:r>
        <w:rPr>
          <w:b/>
          <w:sz w:val="20"/>
          <w:szCs w:val="20"/>
        </w:rPr>
        <w:t>User</w:t>
      </w:r>
      <w:r>
        <w:rPr>
          <w:sz w:val="20"/>
          <w:szCs w:val="20"/>
        </w:rPr>
        <w:t>: Barclays Spain, Collections</w:t>
      </w:r>
    </w:p>
    <w:p w:rsidR="003C65FF" w:rsidRDefault="003C65FF">
      <w:pPr>
        <w:pStyle w:val="Normal1"/>
        <w:ind w:left="990"/>
      </w:pPr>
    </w:p>
    <w:p w:rsidR="003C65FF" w:rsidRDefault="005B1D16">
      <w:pPr>
        <w:pStyle w:val="Normal1"/>
        <w:spacing w:before="100" w:after="100"/>
        <w:ind w:left="994"/>
      </w:pPr>
      <w:r>
        <w:rPr>
          <w:b/>
          <w:sz w:val="20"/>
          <w:szCs w:val="20"/>
        </w:rPr>
        <w:t>Description</w:t>
      </w:r>
      <w:r>
        <w:rPr>
          <w:sz w:val="20"/>
          <w:szCs w:val="20"/>
        </w:rPr>
        <w:t xml:space="preserve">: This analysis helped the business to </w:t>
      </w:r>
      <w:r>
        <w:rPr>
          <w:sz w:val="20"/>
          <w:szCs w:val="20"/>
        </w:rPr>
        <w:t xml:space="preserve">understand that there is no significant shift in the population between the 2 sample periods we are analyzing (Dec’12 – Aug’13 and Sep’13 – May’14) but the effect of recurrent payers have increased significantly which is making the new entries higher. The </w:t>
      </w:r>
      <w:r>
        <w:rPr>
          <w:sz w:val="20"/>
          <w:szCs w:val="20"/>
        </w:rPr>
        <w:t>effect of new entries is not visible as the Cure rates have also increased in proportion.  Below are the recommendations provided to the business:</w:t>
      </w:r>
    </w:p>
    <w:p w:rsidR="003C65FF" w:rsidRDefault="005B1D16">
      <w:pPr>
        <w:pStyle w:val="Normal1"/>
        <w:numPr>
          <w:ilvl w:val="0"/>
          <w:numId w:val="9"/>
        </w:numPr>
        <w:ind w:left="1620" w:hanging="270"/>
        <w:rPr>
          <w:sz w:val="20"/>
          <w:szCs w:val="20"/>
        </w:rPr>
      </w:pPr>
      <w:r>
        <w:rPr>
          <w:sz w:val="20"/>
          <w:szCs w:val="20"/>
        </w:rPr>
        <w:t>Based on the results of recurrent population, treat them in pre-delinquency and target them with remedial str</w:t>
      </w:r>
      <w:r>
        <w:rPr>
          <w:sz w:val="20"/>
          <w:szCs w:val="20"/>
        </w:rPr>
        <w:t>ategies.</w:t>
      </w:r>
    </w:p>
    <w:p w:rsidR="003C65FF" w:rsidRDefault="005B1D16">
      <w:pPr>
        <w:pStyle w:val="Normal1"/>
        <w:numPr>
          <w:ilvl w:val="0"/>
          <w:numId w:val="9"/>
        </w:numPr>
        <w:ind w:left="1620" w:hanging="270"/>
        <w:rPr>
          <w:sz w:val="20"/>
          <w:szCs w:val="20"/>
        </w:rPr>
      </w:pPr>
      <w:r>
        <w:rPr>
          <w:sz w:val="20"/>
          <w:szCs w:val="20"/>
        </w:rPr>
        <w:t>Hold these accounts for those many days before assigning to branch collections.</w:t>
      </w:r>
    </w:p>
    <w:p w:rsidR="003C65FF" w:rsidRDefault="003C65FF">
      <w:pPr>
        <w:pStyle w:val="Normal1"/>
        <w:ind w:firstLine="450"/>
        <w:rPr>
          <w:rFonts w:ascii="Carlito"/>
          <w:b/>
          <w:sz w:val="20"/>
          <w:szCs w:val="20"/>
          <w:u w:val="single"/>
        </w:rPr>
      </w:pPr>
    </w:p>
    <w:p w:rsidR="003C65FF" w:rsidRDefault="003C65FF">
      <w:pPr>
        <w:pStyle w:val="Normal1"/>
        <w:ind w:firstLine="450"/>
        <w:rPr>
          <w:rFonts w:ascii="Carlito"/>
          <w:b/>
          <w:sz w:val="20"/>
          <w:szCs w:val="20"/>
          <w:u w:val="single"/>
        </w:rPr>
      </w:pPr>
    </w:p>
    <w:p w:rsidR="003C65FF" w:rsidRDefault="003C65FF">
      <w:pPr>
        <w:pStyle w:val="Normal1"/>
        <w:ind w:firstLine="450"/>
        <w:rPr>
          <w:rFonts w:ascii="Carlito"/>
          <w:b/>
          <w:sz w:val="20"/>
          <w:szCs w:val="20"/>
          <w:u w:val="single"/>
        </w:rPr>
      </w:pPr>
    </w:p>
    <w:p w:rsidR="003C65FF" w:rsidRDefault="005B1D16">
      <w:pPr>
        <w:pStyle w:val="Normal1"/>
        <w:ind w:firstLine="450"/>
      </w:pPr>
      <w:r>
        <w:rPr>
          <w:b/>
          <w:sz w:val="20"/>
          <w:szCs w:val="20"/>
          <w:u w:val="single"/>
        </w:rPr>
        <w:t>Italy Rehabilitation Analysis:</w:t>
      </w:r>
    </w:p>
    <w:p w:rsidR="003C65FF" w:rsidRDefault="003C65FF">
      <w:pPr>
        <w:pStyle w:val="Normal1"/>
        <w:ind w:firstLine="720"/>
      </w:pPr>
    </w:p>
    <w:p w:rsidR="003C65FF" w:rsidRDefault="005B1D16">
      <w:pPr>
        <w:pStyle w:val="Normal1"/>
        <w:ind w:left="990"/>
      </w:pPr>
      <w:r>
        <w:rPr>
          <w:b/>
          <w:sz w:val="20"/>
          <w:szCs w:val="20"/>
        </w:rPr>
        <w:t>Environment</w:t>
      </w:r>
      <w:r>
        <w:rPr>
          <w:sz w:val="20"/>
          <w:szCs w:val="20"/>
        </w:rPr>
        <w:t>: SAS, SQL.</w:t>
      </w:r>
      <w:r>
        <w:br/>
      </w:r>
      <w:r>
        <w:rPr>
          <w:b/>
          <w:sz w:val="20"/>
          <w:szCs w:val="20"/>
        </w:rPr>
        <w:t>Responsibility</w:t>
      </w:r>
      <w:r>
        <w:rPr>
          <w:sz w:val="20"/>
          <w:szCs w:val="20"/>
        </w:rPr>
        <w:t>: Analytics.</w:t>
      </w:r>
    </w:p>
    <w:p w:rsidR="003C65FF" w:rsidRDefault="005B1D16">
      <w:pPr>
        <w:pStyle w:val="Normal1"/>
        <w:ind w:left="990"/>
      </w:pPr>
      <w:r>
        <w:rPr>
          <w:b/>
          <w:sz w:val="20"/>
          <w:szCs w:val="20"/>
        </w:rPr>
        <w:t>User</w:t>
      </w:r>
      <w:r>
        <w:rPr>
          <w:sz w:val="20"/>
          <w:szCs w:val="20"/>
        </w:rPr>
        <w:t>: Barclays Italy, Collections &amp; Recoveries</w:t>
      </w:r>
    </w:p>
    <w:p w:rsidR="003C65FF" w:rsidRDefault="003C65FF">
      <w:pPr>
        <w:pStyle w:val="Normal1"/>
        <w:ind w:left="990"/>
      </w:pPr>
    </w:p>
    <w:p w:rsidR="003C65FF" w:rsidRDefault="005B1D16">
      <w:pPr>
        <w:pStyle w:val="Normal1"/>
        <w:spacing w:before="100" w:after="100"/>
        <w:ind w:left="994"/>
      </w:pPr>
      <w:r>
        <w:rPr>
          <w:b/>
          <w:sz w:val="20"/>
          <w:szCs w:val="20"/>
        </w:rPr>
        <w:t>Description</w:t>
      </w:r>
      <w:r>
        <w:rPr>
          <w:sz w:val="20"/>
          <w:szCs w:val="20"/>
        </w:rPr>
        <w:t>: The objective of this</w:t>
      </w:r>
      <w:r>
        <w:rPr>
          <w:sz w:val="20"/>
          <w:szCs w:val="20"/>
        </w:rPr>
        <w:t xml:space="preserve"> analysis is to analyze the performance of accounts which were rehabilitated in 2014 and to understand the profile of customers showing adverse performance post Rehabilitation. Also the analysis requires to size the Potential Rehabilitation population basi</w:t>
      </w:r>
      <w:r>
        <w:rPr>
          <w:sz w:val="20"/>
          <w:szCs w:val="20"/>
        </w:rPr>
        <w:t>s the recent payment behavior. Below are the key findings from the analysis:</w:t>
      </w:r>
    </w:p>
    <w:p w:rsidR="003C65FF" w:rsidRDefault="005B1D16">
      <w:pPr>
        <w:pStyle w:val="Normal1"/>
        <w:numPr>
          <w:ilvl w:val="0"/>
          <w:numId w:val="10"/>
        </w:numPr>
        <w:ind w:left="1620" w:hanging="270"/>
        <w:rPr>
          <w:sz w:val="20"/>
          <w:szCs w:val="20"/>
        </w:rPr>
      </w:pPr>
      <w:r>
        <w:rPr>
          <w:sz w:val="20"/>
          <w:szCs w:val="20"/>
        </w:rPr>
        <w:t>38% of accounts were rehabilitated not complying with the policy of which 53% were observed to be performing worse.</w:t>
      </w:r>
    </w:p>
    <w:p w:rsidR="003C65FF" w:rsidRDefault="005B1D16">
      <w:pPr>
        <w:pStyle w:val="Normal1"/>
        <w:numPr>
          <w:ilvl w:val="0"/>
          <w:numId w:val="10"/>
        </w:numPr>
        <w:ind w:left="1620" w:hanging="270"/>
        <w:rPr>
          <w:sz w:val="20"/>
          <w:szCs w:val="20"/>
        </w:rPr>
      </w:pPr>
      <w:r>
        <w:rPr>
          <w:sz w:val="20"/>
          <w:szCs w:val="20"/>
        </w:rPr>
        <w:t>Due to some technical issue in the system, the new amortization</w:t>
      </w:r>
      <w:r>
        <w:rPr>
          <w:sz w:val="20"/>
          <w:szCs w:val="20"/>
        </w:rPr>
        <w:t xml:space="preserve"> plan could not be opened and these accounts were rehabilitated at a later stage without accessing their affordability again.</w:t>
      </w:r>
    </w:p>
    <w:p w:rsidR="003C65FF" w:rsidRDefault="003C65FF">
      <w:pPr>
        <w:pStyle w:val="Normal1"/>
        <w:ind w:left="1620"/>
      </w:pPr>
    </w:p>
    <w:p w:rsidR="003C65FF" w:rsidRDefault="005B1D16">
      <w:pPr>
        <w:pStyle w:val="Normal1"/>
        <w:ind w:left="990"/>
      </w:pPr>
      <w:r>
        <w:rPr>
          <w:sz w:val="20"/>
          <w:szCs w:val="20"/>
        </w:rPr>
        <w:t>A proposal was also given to the committee to increase the Rehabilitations which was considered and work is in progress to implem</w:t>
      </w:r>
      <w:r>
        <w:rPr>
          <w:sz w:val="20"/>
          <w:szCs w:val="20"/>
        </w:rPr>
        <w:t>ent it.</w:t>
      </w:r>
    </w:p>
    <w:p w:rsidR="003C65FF" w:rsidRDefault="003C65FF">
      <w:pPr>
        <w:pStyle w:val="Normal1"/>
        <w:ind w:firstLine="450"/>
        <w:rPr>
          <w:rFonts w:ascii="Carlito"/>
          <w:b/>
          <w:sz w:val="20"/>
          <w:szCs w:val="20"/>
          <w:u w:val="single"/>
        </w:rPr>
      </w:pPr>
    </w:p>
    <w:p w:rsidR="003C65FF" w:rsidRDefault="003C65FF">
      <w:pPr>
        <w:pStyle w:val="Normal1"/>
        <w:ind w:firstLine="450"/>
        <w:rPr>
          <w:rFonts w:ascii="Carlito"/>
          <w:b/>
          <w:sz w:val="20"/>
          <w:szCs w:val="20"/>
          <w:u w:val="single"/>
        </w:rPr>
      </w:pPr>
    </w:p>
    <w:p w:rsidR="003C65FF" w:rsidRDefault="003C65FF">
      <w:pPr>
        <w:pStyle w:val="Normal1"/>
        <w:ind w:firstLine="450"/>
        <w:rPr>
          <w:rFonts w:ascii="Carlito"/>
          <w:b/>
          <w:sz w:val="20"/>
          <w:szCs w:val="20"/>
          <w:u w:val="single"/>
        </w:rPr>
      </w:pPr>
    </w:p>
    <w:p w:rsidR="003C65FF" w:rsidRDefault="005B1D16">
      <w:pPr>
        <w:pStyle w:val="Normal1"/>
        <w:ind w:firstLine="450"/>
      </w:pPr>
      <w:r>
        <w:rPr>
          <w:b/>
          <w:sz w:val="20"/>
          <w:szCs w:val="20"/>
          <w:u w:val="single"/>
        </w:rPr>
        <w:t>Delinquency Movement report:</w:t>
      </w:r>
    </w:p>
    <w:p w:rsidR="003C65FF" w:rsidRDefault="003C65FF">
      <w:pPr>
        <w:pStyle w:val="Normal1"/>
        <w:ind w:firstLine="720"/>
      </w:pPr>
    </w:p>
    <w:p w:rsidR="003C65FF" w:rsidRDefault="005B1D16">
      <w:pPr>
        <w:pStyle w:val="Normal1"/>
        <w:ind w:left="990"/>
      </w:pPr>
      <w:r>
        <w:rPr>
          <w:b/>
          <w:sz w:val="20"/>
          <w:szCs w:val="20"/>
        </w:rPr>
        <w:t>Environment</w:t>
      </w:r>
      <w:r>
        <w:rPr>
          <w:sz w:val="20"/>
          <w:szCs w:val="20"/>
        </w:rPr>
        <w:t>: SAS, SQL, VBA, Excel.</w:t>
      </w:r>
      <w:r>
        <w:br/>
      </w:r>
      <w:r>
        <w:rPr>
          <w:b/>
          <w:sz w:val="20"/>
          <w:szCs w:val="20"/>
        </w:rPr>
        <w:t>Responsibility</w:t>
      </w:r>
      <w:r>
        <w:rPr>
          <w:sz w:val="20"/>
          <w:szCs w:val="20"/>
        </w:rPr>
        <w:t>: Development, design, coding, testing and Implementation</w:t>
      </w:r>
    </w:p>
    <w:p w:rsidR="003C65FF" w:rsidRDefault="005B1D16">
      <w:pPr>
        <w:pStyle w:val="Normal1"/>
        <w:ind w:left="990"/>
      </w:pPr>
      <w:r>
        <w:rPr>
          <w:b/>
          <w:sz w:val="20"/>
          <w:szCs w:val="20"/>
        </w:rPr>
        <w:t>User</w:t>
      </w:r>
      <w:r>
        <w:rPr>
          <w:sz w:val="20"/>
          <w:szCs w:val="20"/>
        </w:rPr>
        <w:t>: Barclays Italy, Collections</w:t>
      </w:r>
    </w:p>
    <w:p w:rsidR="003C65FF" w:rsidRDefault="003C65FF">
      <w:pPr>
        <w:pStyle w:val="Normal1"/>
        <w:ind w:left="990"/>
      </w:pPr>
    </w:p>
    <w:p w:rsidR="003C65FF" w:rsidRDefault="005B1D16">
      <w:pPr>
        <w:pStyle w:val="Normal1"/>
        <w:ind w:left="990"/>
      </w:pPr>
      <w:r>
        <w:rPr>
          <w:b/>
          <w:sz w:val="20"/>
          <w:szCs w:val="20"/>
        </w:rPr>
        <w:t>Description</w:t>
      </w:r>
      <w:r>
        <w:rPr>
          <w:sz w:val="20"/>
          <w:szCs w:val="20"/>
        </w:rPr>
        <w:t xml:space="preserve">: Delinquency report helps the business to track the </w:t>
      </w:r>
      <w:r>
        <w:rPr>
          <w:sz w:val="20"/>
          <w:szCs w:val="20"/>
        </w:rPr>
        <w:t>performance of agencies working on the delinquent accounts in terms of the roll rates (Cure, Stable, Roll Back and Roll Forward). This report was developed keeping in mind the performance of accounts between the billing cycles and not at the month-end. Thi</w:t>
      </w:r>
      <w:r>
        <w:rPr>
          <w:sz w:val="20"/>
          <w:szCs w:val="20"/>
        </w:rPr>
        <w:t>s gives a more clear picture of payments between the due dates and also every account get equal number of days between there due dates irrespective of when an account is billed. Also the performance of agencies is tracked between the two billing days of an</w:t>
      </w:r>
      <w:r>
        <w:rPr>
          <w:sz w:val="20"/>
          <w:szCs w:val="20"/>
        </w:rPr>
        <w:t xml:space="preserve"> account in terms of number of days an agency worked on a particular account. This report was developed from scratch and completely automated using SAS and VBA which help saving 4-5hrs per execution.</w:t>
      </w:r>
    </w:p>
    <w:p w:rsidR="003C65FF" w:rsidRDefault="003C65FF">
      <w:pPr>
        <w:pStyle w:val="Normal1"/>
        <w:ind w:firstLine="450"/>
        <w:rPr>
          <w:rFonts w:ascii="Carlito"/>
          <w:b/>
          <w:sz w:val="20"/>
          <w:szCs w:val="20"/>
          <w:u w:val="single"/>
        </w:rPr>
      </w:pPr>
    </w:p>
    <w:p w:rsidR="003C65FF" w:rsidRDefault="003C65FF">
      <w:pPr>
        <w:pStyle w:val="Normal1"/>
        <w:ind w:firstLine="450"/>
        <w:rPr>
          <w:rFonts w:ascii="Carlito"/>
          <w:b/>
          <w:sz w:val="20"/>
          <w:szCs w:val="20"/>
          <w:u w:val="single"/>
        </w:rPr>
      </w:pPr>
    </w:p>
    <w:p w:rsidR="003C65FF" w:rsidRDefault="005B1D16">
      <w:pPr>
        <w:pStyle w:val="Normal1"/>
        <w:ind w:firstLine="450"/>
      </w:pPr>
      <w:r>
        <w:rPr>
          <w:b/>
          <w:sz w:val="20"/>
          <w:szCs w:val="20"/>
          <w:u w:val="single"/>
        </w:rPr>
        <w:t>USA POS Analysis:</w:t>
      </w:r>
    </w:p>
    <w:p w:rsidR="003C65FF" w:rsidRDefault="003C65FF">
      <w:pPr>
        <w:pStyle w:val="Normal1"/>
        <w:ind w:firstLine="720"/>
      </w:pPr>
    </w:p>
    <w:p w:rsidR="003C65FF" w:rsidRDefault="005B1D16">
      <w:pPr>
        <w:pStyle w:val="Normal1"/>
        <w:ind w:left="990"/>
      </w:pPr>
      <w:r>
        <w:rPr>
          <w:b/>
          <w:sz w:val="20"/>
          <w:szCs w:val="20"/>
        </w:rPr>
        <w:t>Environment</w:t>
      </w:r>
      <w:r>
        <w:rPr>
          <w:sz w:val="20"/>
          <w:szCs w:val="20"/>
        </w:rPr>
        <w:t>: SAS, SQL.</w:t>
      </w:r>
      <w:r>
        <w:br/>
      </w:r>
      <w:r>
        <w:rPr>
          <w:b/>
          <w:sz w:val="20"/>
          <w:szCs w:val="20"/>
        </w:rPr>
        <w:t>Responsibili</w:t>
      </w:r>
      <w:r>
        <w:rPr>
          <w:b/>
          <w:sz w:val="20"/>
          <w:szCs w:val="20"/>
        </w:rPr>
        <w:t>ty</w:t>
      </w:r>
      <w:r>
        <w:rPr>
          <w:sz w:val="20"/>
          <w:szCs w:val="20"/>
        </w:rPr>
        <w:t>: Analytics.</w:t>
      </w:r>
    </w:p>
    <w:p w:rsidR="003C65FF" w:rsidRDefault="005B1D16">
      <w:pPr>
        <w:pStyle w:val="Normal1"/>
        <w:ind w:left="990"/>
      </w:pPr>
      <w:r>
        <w:rPr>
          <w:b/>
          <w:sz w:val="20"/>
          <w:szCs w:val="20"/>
        </w:rPr>
        <w:t>User</w:t>
      </w:r>
      <w:r>
        <w:rPr>
          <w:sz w:val="20"/>
          <w:szCs w:val="20"/>
        </w:rPr>
        <w:t>: UK Debit cards, Fraud Analytics</w:t>
      </w:r>
    </w:p>
    <w:p w:rsidR="003C65FF" w:rsidRDefault="003C65FF">
      <w:pPr>
        <w:pStyle w:val="Normal1"/>
        <w:ind w:left="990"/>
      </w:pPr>
    </w:p>
    <w:p w:rsidR="003C65FF" w:rsidRDefault="005B1D16">
      <w:pPr>
        <w:pStyle w:val="Normal1"/>
        <w:spacing w:before="100" w:after="100"/>
        <w:ind w:left="994"/>
      </w:pPr>
      <w:r>
        <w:rPr>
          <w:b/>
          <w:sz w:val="20"/>
          <w:szCs w:val="20"/>
        </w:rPr>
        <w:t>Description</w:t>
      </w:r>
      <w:r>
        <w:rPr>
          <w:sz w:val="20"/>
          <w:szCs w:val="20"/>
        </w:rPr>
        <w:t xml:space="preserve">: With the migration of Magnetic strip cards into Chip and Signature card in the USA, the business want to understand if the Debit card fraud has moved from POS to ATM or from USA to any </w:t>
      </w:r>
      <w:r>
        <w:rPr>
          <w:sz w:val="20"/>
          <w:szCs w:val="20"/>
        </w:rPr>
        <w:t>other neighboring countries.</w:t>
      </w:r>
    </w:p>
    <w:p w:rsidR="003C65FF" w:rsidRDefault="005B1D16">
      <w:pPr>
        <w:pStyle w:val="Normal1"/>
        <w:numPr>
          <w:ilvl w:val="0"/>
          <w:numId w:val="1"/>
        </w:numPr>
        <w:ind w:hanging="360"/>
        <w:rPr>
          <w:sz w:val="20"/>
          <w:szCs w:val="20"/>
        </w:rPr>
      </w:pPr>
      <w:r>
        <w:rPr>
          <w:sz w:val="20"/>
          <w:szCs w:val="20"/>
        </w:rPr>
        <w:t>Of total transactions happening on the POS terminals across USA only 14% transactions are Chip based transactions in Nov’15.</w:t>
      </w:r>
    </w:p>
    <w:p w:rsidR="003C65FF" w:rsidRDefault="005B1D16">
      <w:pPr>
        <w:pStyle w:val="Normal1"/>
        <w:numPr>
          <w:ilvl w:val="0"/>
          <w:numId w:val="1"/>
        </w:numPr>
        <w:ind w:hanging="360"/>
        <w:rPr>
          <w:sz w:val="20"/>
          <w:szCs w:val="20"/>
        </w:rPr>
      </w:pPr>
      <w:r>
        <w:rPr>
          <w:sz w:val="20"/>
          <w:szCs w:val="20"/>
        </w:rPr>
        <w:t>There was a steep increase which was observed on the CNP fraud transactions and a declining trend on t</w:t>
      </w:r>
      <w:r>
        <w:rPr>
          <w:sz w:val="20"/>
          <w:szCs w:val="20"/>
        </w:rPr>
        <w:t>he POS fraud transactions. CNP fraud transactions has increased from 37% in Sep’15 to 61% in Nov’15.</w:t>
      </w:r>
    </w:p>
    <w:p w:rsidR="003C65FF" w:rsidRDefault="005B1D16">
      <w:pPr>
        <w:pStyle w:val="Normal1"/>
        <w:numPr>
          <w:ilvl w:val="0"/>
          <w:numId w:val="1"/>
        </w:numPr>
        <w:ind w:hanging="360"/>
        <w:rPr>
          <w:sz w:val="20"/>
          <w:szCs w:val="20"/>
        </w:rPr>
      </w:pPr>
      <w:r>
        <w:rPr>
          <w:sz w:val="20"/>
          <w:szCs w:val="20"/>
        </w:rPr>
        <w:t>~90% of the incremental fraud volume is coming from the transactions happening on the Hotel merchants.</w:t>
      </w:r>
    </w:p>
    <w:p w:rsidR="003C65FF" w:rsidRDefault="005B1D16">
      <w:pPr>
        <w:pStyle w:val="Normal1"/>
        <w:numPr>
          <w:ilvl w:val="0"/>
          <w:numId w:val="1"/>
        </w:numPr>
        <w:ind w:hanging="360"/>
        <w:rPr>
          <w:sz w:val="20"/>
          <w:szCs w:val="20"/>
        </w:rPr>
      </w:pPr>
      <w:r>
        <w:rPr>
          <w:sz w:val="20"/>
          <w:szCs w:val="20"/>
        </w:rPr>
        <w:t>Specific rules were built around these merchants tha</w:t>
      </w:r>
      <w:r>
        <w:rPr>
          <w:sz w:val="20"/>
          <w:szCs w:val="20"/>
        </w:rPr>
        <w:t>t helped in reducing the fraud rate.</w:t>
      </w:r>
    </w:p>
    <w:p w:rsidR="003C65FF" w:rsidRDefault="005B1D16">
      <w:pPr>
        <w:pStyle w:val="Normal1"/>
        <w:numPr>
          <w:ilvl w:val="0"/>
          <w:numId w:val="1"/>
        </w:numPr>
        <w:ind w:hanging="360"/>
        <w:rPr>
          <w:sz w:val="20"/>
          <w:szCs w:val="20"/>
        </w:rPr>
      </w:pPr>
      <w:r>
        <w:rPr>
          <w:sz w:val="20"/>
          <w:szCs w:val="20"/>
        </w:rPr>
        <w:t>There was no specific trend observed on ATM transactions and transactions happening in neighboring countries.</w:t>
      </w:r>
    </w:p>
    <w:p w:rsidR="003C65FF" w:rsidRDefault="003C65FF">
      <w:pPr>
        <w:pStyle w:val="Normal1"/>
        <w:ind w:firstLine="450"/>
      </w:pPr>
    </w:p>
    <w:p w:rsidR="003C65FF" w:rsidRDefault="003C65FF">
      <w:pPr>
        <w:pStyle w:val="Normal1"/>
        <w:ind w:left="1440"/>
      </w:pPr>
    </w:p>
    <w:p w:rsidR="003C65FF" w:rsidRDefault="003C65FF">
      <w:pPr>
        <w:pStyle w:val="Normal1"/>
        <w:ind w:firstLine="450"/>
      </w:pPr>
    </w:p>
    <w:p w:rsidR="003C65FF" w:rsidRDefault="005B1D16">
      <w:pPr>
        <w:pStyle w:val="Normal1"/>
        <w:ind w:firstLine="450"/>
      </w:pPr>
      <w:r>
        <w:rPr>
          <w:b/>
          <w:sz w:val="20"/>
          <w:szCs w:val="20"/>
          <w:u w:val="single"/>
        </w:rPr>
        <w:t>Portugal Settlement Tool:</w:t>
      </w:r>
    </w:p>
    <w:p w:rsidR="003C65FF" w:rsidRDefault="003C65FF">
      <w:pPr>
        <w:pStyle w:val="Normal1"/>
        <w:ind w:firstLine="720"/>
      </w:pPr>
    </w:p>
    <w:p w:rsidR="003C65FF" w:rsidRDefault="005B1D16">
      <w:pPr>
        <w:pStyle w:val="Normal1"/>
        <w:ind w:left="990"/>
      </w:pPr>
      <w:r>
        <w:rPr>
          <w:b/>
          <w:sz w:val="20"/>
          <w:szCs w:val="20"/>
        </w:rPr>
        <w:t>Environment</w:t>
      </w:r>
      <w:r>
        <w:rPr>
          <w:sz w:val="20"/>
          <w:szCs w:val="20"/>
        </w:rPr>
        <w:t>: SAS, Excel, VBA</w:t>
      </w:r>
      <w:r>
        <w:br/>
      </w:r>
      <w:r>
        <w:rPr>
          <w:b/>
          <w:sz w:val="20"/>
          <w:szCs w:val="20"/>
        </w:rPr>
        <w:t>Responsibility</w:t>
      </w:r>
      <w:r>
        <w:rPr>
          <w:sz w:val="20"/>
          <w:szCs w:val="20"/>
        </w:rPr>
        <w:t>: Development, Forecasting</w:t>
      </w:r>
    </w:p>
    <w:p w:rsidR="003C65FF" w:rsidRDefault="005B1D16">
      <w:pPr>
        <w:pStyle w:val="Normal1"/>
        <w:ind w:left="990"/>
      </w:pPr>
      <w:r>
        <w:rPr>
          <w:b/>
          <w:sz w:val="20"/>
          <w:szCs w:val="20"/>
        </w:rPr>
        <w:t>User</w:t>
      </w:r>
      <w:r>
        <w:rPr>
          <w:sz w:val="20"/>
          <w:szCs w:val="20"/>
        </w:rPr>
        <w:t xml:space="preserve">: </w:t>
      </w:r>
      <w:r>
        <w:rPr>
          <w:sz w:val="20"/>
          <w:szCs w:val="20"/>
        </w:rPr>
        <w:t>Barclays Portugal, Collections &amp; Recoveries</w:t>
      </w:r>
    </w:p>
    <w:p w:rsidR="003C65FF" w:rsidRDefault="003C65FF">
      <w:pPr>
        <w:pStyle w:val="Normal1"/>
        <w:ind w:left="990"/>
      </w:pPr>
    </w:p>
    <w:p w:rsidR="003C65FF" w:rsidRDefault="005B1D16">
      <w:pPr>
        <w:pStyle w:val="Normal1"/>
        <w:spacing w:before="100" w:after="100"/>
        <w:ind w:left="994"/>
      </w:pPr>
      <w:r>
        <w:rPr>
          <w:b/>
          <w:sz w:val="20"/>
          <w:szCs w:val="20"/>
        </w:rPr>
        <w:t>Description</w:t>
      </w:r>
      <w:r>
        <w:rPr>
          <w:sz w:val="20"/>
          <w:szCs w:val="20"/>
        </w:rPr>
        <w:t>: To decrease the size of Recovery book by means of increasing the Settlements, Portugal needed a tool basis which the Settlement amount of an account can be evaluated. This helps in offering the righ</w:t>
      </w:r>
      <w:r>
        <w:rPr>
          <w:sz w:val="20"/>
          <w:szCs w:val="20"/>
        </w:rPr>
        <w:t>t Settlement amount for an account in which Barclays should bear minimum losses and hence impairment kept for an account can be released.</w:t>
      </w:r>
    </w:p>
    <w:p w:rsidR="003C65FF" w:rsidRDefault="005B1D16">
      <w:pPr>
        <w:pStyle w:val="Normal1"/>
        <w:numPr>
          <w:ilvl w:val="0"/>
          <w:numId w:val="10"/>
        </w:numPr>
        <w:ind w:left="1620" w:hanging="270"/>
        <w:rPr>
          <w:sz w:val="20"/>
          <w:szCs w:val="20"/>
        </w:rPr>
      </w:pPr>
      <w:r>
        <w:rPr>
          <w:sz w:val="20"/>
          <w:szCs w:val="20"/>
        </w:rPr>
        <w:t>The future valuation of an account was forecasted taking into consideration the HPI and GDP movements. NPV of this val</w:t>
      </w:r>
      <w:r>
        <w:rPr>
          <w:sz w:val="20"/>
          <w:szCs w:val="20"/>
        </w:rPr>
        <w:t>uation is calculated using the EIR.</w:t>
      </w:r>
    </w:p>
    <w:p w:rsidR="003C65FF" w:rsidRDefault="005B1D16">
      <w:pPr>
        <w:pStyle w:val="Normal1"/>
        <w:numPr>
          <w:ilvl w:val="0"/>
          <w:numId w:val="10"/>
        </w:numPr>
        <w:ind w:left="1620" w:hanging="270"/>
        <w:rPr>
          <w:sz w:val="20"/>
          <w:szCs w:val="20"/>
        </w:rPr>
      </w:pPr>
      <w:r>
        <w:rPr>
          <w:sz w:val="20"/>
          <w:szCs w:val="20"/>
        </w:rPr>
        <w:t xml:space="preserve">Future cost (Court cost and Lawyer cost) was taken into consideration while calculation the Settlement value. </w:t>
      </w:r>
    </w:p>
    <w:p w:rsidR="003C65FF" w:rsidRDefault="005B1D16">
      <w:pPr>
        <w:pStyle w:val="Normal1"/>
        <w:numPr>
          <w:ilvl w:val="0"/>
          <w:numId w:val="10"/>
        </w:numPr>
        <w:ind w:left="1620" w:hanging="270"/>
        <w:rPr>
          <w:sz w:val="20"/>
          <w:szCs w:val="20"/>
        </w:rPr>
      </w:pPr>
      <w:r>
        <w:rPr>
          <w:sz w:val="20"/>
          <w:szCs w:val="20"/>
        </w:rPr>
        <w:t>Settlement Value was calculated for the entire entity (all the accounts and collateral directly related to an</w:t>
      </w:r>
      <w:r>
        <w:rPr>
          <w:sz w:val="20"/>
          <w:szCs w:val="20"/>
        </w:rPr>
        <w:t xml:space="preserve"> account).</w:t>
      </w:r>
    </w:p>
    <w:p w:rsidR="003C65FF" w:rsidRDefault="005B1D16">
      <w:pPr>
        <w:pStyle w:val="Normal1"/>
        <w:numPr>
          <w:ilvl w:val="0"/>
          <w:numId w:val="10"/>
        </w:numPr>
        <w:ind w:left="1620" w:hanging="270"/>
        <w:rPr>
          <w:sz w:val="20"/>
          <w:szCs w:val="20"/>
        </w:rPr>
      </w:pPr>
      <w:r>
        <w:rPr>
          <w:sz w:val="20"/>
          <w:szCs w:val="20"/>
        </w:rPr>
        <w:t>Tool was developed on Excel using VBA to make it user friendly.</w:t>
      </w:r>
    </w:p>
    <w:p w:rsidR="003C65FF" w:rsidRDefault="003C65FF">
      <w:pPr>
        <w:pStyle w:val="Normal1"/>
        <w:ind w:firstLine="720"/>
      </w:pPr>
    </w:p>
    <w:p w:rsidR="003C65FF" w:rsidRDefault="003C65FF">
      <w:pPr>
        <w:pStyle w:val="Normal1"/>
        <w:ind w:firstLine="450"/>
      </w:pPr>
    </w:p>
    <w:p w:rsidR="003C65FF" w:rsidRDefault="003C65FF">
      <w:pPr>
        <w:pStyle w:val="Normal1"/>
        <w:ind w:firstLine="450"/>
      </w:pPr>
    </w:p>
    <w:p w:rsidR="003C65FF" w:rsidRDefault="005B1D16">
      <w:pPr>
        <w:pStyle w:val="Normal1"/>
        <w:ind w:firstLine="450"/>
      </w:pPr>
      <w:r>
        <w:rPr>
          <w:b/>
          <w:sz w:val="20"/>
          <w:szCs w:val="20"/>
          <w:u w:val="single"/>
        </w:rPr>
        <w:t>Skip Bad Finds Report:</w:t>
      </w:r>
    </w:p>
    <w:p w:rsidR="003C65FF" w:rsidRDefault="003C65FF">
      <w:pPr>
        <w:pStyle w:val="Normal1"/>
        <w:ind w:left="720"/>
      </w:pPr>
    </w:p>
    <w:p w:rsidR="003C65FF" w:rsidRDefault="005B1D16">
      <w:pPr>
        <w:pStyle w:val="Normal1"/>
        <w:ind w:left="990"/>
      </w:pPr>
      <w:r>
        <w:rPr>
          <w:b/>
          <w:sz w:val="20"/>
          <w:szCs w:val="20"/>
        </w:rPr>
        <w:t>Environment</w:t>
      </w:r>
      <w:r>
        <w:rPr>
          <w:sz w:val="20"/>
          <w:szCs w:val="20"/>
        </w:rPr>
        <w:t>: SAS, SQL, Excel, VBA</w:t>
      </w:r>
    </w:p>
    <w:p w:rsidR="003C65FF" w:rsidRDefault="005B1D16">
      <w:pPr>
        <w:pStyle w:val="Normal1"/>
        <w:ind w:left="990"/>
      </w:pPr>
      <w:r>
        <w:rPr>
          <w:b/>
          <w:sz w:val="20"/>
          <w:szCs w:val="20"/>
        </w:rPr>
        <w:t>Responsibility</w:t>
      </w:r>
      <w:r>
        <w:rPr>
          <w:sz w:val="20"/>
          <w:szCs w:val="20"/>
        </w:rPr>
        <w:t>: Involved in Analysis, Design, Coding, Testing and Support.</w:t>
      </w:r>
      <w:r>
        <w:br/>
      </w:r>
      <w:r>
        <w:rPr>
          <w:b/>
          <w:sz w:val="20"/>
          <w:szCs w:val="20"/>
        </w:rPr>
        <w:t>User</w:t>
      </w:r>
      <w:r>
        <w:rPr>
          <w:sz w:val="20"/>
          <w:szCs w:val="20"/>
        </w:rPr>
        <w:t>: GE, Retail Sales Finance, Collections.</w:t>
      </w:r>
    </w:p>
    <w:p w:rsidR="003C65FF" w:rsidRDefault="003C65FF">
      <w:pPr>
        <w:pStyle w:val="Normal1"/>
        <w:ind w:left="990"/>
      </w:pPr>
    </w:p>
    <w:p w:rsidR="003C65FF" w:rsidRDefault="005B1D16">
      <w:pPr>
        <w:pStyle w:val="Normal1"/>
        <w:ind w:left="990"/>
      </w:pPr>
      <w:r>
        <w:rPr>
          <w:b/>
          <w:sz w:val="20"/>
          <w:szCs w:val="20"/>
        </w:rPr>
        <w:t>Description</w:t>
      </w:r>
      <w:r>
        <w:rPr>
          <w:sz w:val="20"/>
          <w:szCs w:val="20"/>
        </w:rPr>
        <w:t>: SKIP is the collection process for finding the good phone number.</w:t>
      </w:r>
      <w:r>
        <w:br/>
      </w:r>
      <w:r>
        <w:rPr>
          <w:sz w:val="20"/>
          <w:szCs w:val="20"/>
        </w:rPr>
        <w:t>Business never had a historic report developed to see whether an account getting located through an Auto -Skip process reenters back into Skip. This report enabled a 30 days pe</w:t>
      </w:r>
      <w:r>
        <w:rPr>
          <w:sz w:val="20"/>
          <w:szCs w:val="20"/>
        </w:rPr>
        <w:t>rformance drilldown for Skip Locate Accounts and a Performance review for Sites working on these accounts. This report is primarily used as a feedback tool for Skip Agents and is integrated into their AES scoring. The agents are paid according to the $$ co</w:t>
      </w:r>
      <w:r>
        <w:rPr>
          <w:sz w:val="20"/>
          <w:szCs w:val="20"/>
        </w:rPr>
        <w:t>llected and Locate effectiveness. This report also contributed to Cost Savings.</w:t>
      </w:r>
    </w:p>
    <w:p w:rsidR="003C65FF" w:rsidRDefault="005B1D16">
      <w:pPr>
        <w:pStyle w:val="Normal1"/>
        <w:spacing w:before="100" w:after="100"/>
      </w:pPr>
      <w:r>
        <w:rPr>
          <w:b/>
          <w:color w:val="002060"/>
          <w:sz w:val="20"/>
          <w:szCs w:val="20"/>
        </w:rPr>
        <w:lastRenderedPageBreak/>
        <w:t>SOFTWARE PROFICIENCY:</w:t>
      </w:r>
    </w:p>
    <w:p w:rsidR="003C65FF" w:rsidRDefault="005B1D16">
      <w:pPr>
        <w:pStyle w:val="Normal1"/>
        <w:numPr>
          <w:ilvl w:val="0"/>
          <w:numId w:val="12"/>
        </w:numPr>
        <w:tabs>
          <w:tab w:val="left" w:pos="720"/>
        </w:tabs>
        <w:ind w:hanging="360"/>
        <w:contextualSpacing/>
        <w:rPr>
          <w:sz w:val="20"/>
          <w:szCs w:val="20"/>
        </w:rPr>
      </w:pPr>
      <w:r>
        <w:rPr>
          <w:b/>
          <w:sz w:val="20"/>
          <w:szCs w:val="20"/>
        </w:rPr>
        <w:t>Languages:</w:t>
      </w:r>
      <w:r>
        <w:rPr>
          <w:sz w:val="20"/>
          <w:szCs w:val="20"/>
        </w:rPr>
        <w:t xml:space="preserve"> Advanced SAS (EG and Unix based), VBA, SQL, HTML, C, C++</w:t>
      </w:r>
    </w:p>
    <w:p w:rsidR="003C65FF" w:rsidRDefault="005B1D16">
      <w:pPr>
        <w:pStyle w:val="Normal1"/>
        <w:numPr>
          <w:ilvl w:val="0"/>
          <w:numId w:val="12"/>
        </w:numPr>
        <w:ind w:hanging="360"/>
        <w:contextualSpacing/>
        <w:rPr>
          <w:b/>
          <w:color w:val="002060"/>
          <w:sz w:val="20"/>
          <w:szCs w:val="20"/>
        </w:rPr>
      </w:pPr>
      <w:r>
        <w:rPr>
          <w:b/>
          <w:sz w:val="20"/>
          <w:szCs w:val="20"/>
        </w:rPr>
        <w:t>Operating System:</w:t>
      </w:r>
      <w:r>
        <w:rPr>
          <w:sz w:val="20"/>
          <w:szCs w:val="20"/>
        </w:rPr>
        <w:t xml:space="preserve"> UNIX, Windows XP</w:t>
      </w:r>
    </w:p>
    <w:p w:rsidR="003C65FF" w:rsidRDefault="005B1D16">
      <w:pPr>
        <w:pStyle w:val="Normal1"/>
        <w:numPr>
          <w:ilvl w:val="0"/>
          <w:numId w:val="12"/>
        </w:numPr>
        <w:ind w:hanging="360"/>
        <w:contextualSpacing/>
        <w:rPr>
          <w:b/>
          <w:color w:val="002060"/>
          <w:sz w:val="20"/>
          <w:szCs w:val="20"/>
        </w:rPr>
      </w:pPr>
      <w:r>
        <w:rPr>
          <w:b/>
          <w:sz w:val="20"/>
          <w:szCs w:val="20"/>
        </w:rPr>
        <w:t>Mailing Application:</w:t>
      </w:r>
      <w:r>
        <w:rPr>
          <w:sz w:val="20"/>
          <w:szCs w:val="20"/>
        </w:rPr>
        <w:t xml:space="preserve"> Microsoft Outlook</w:t>
      </w:r>
    </w:p>
    <w:p w:rsidR="003C65FF" w:rsidRDefault="005B1D16">
      <w:pPr>
        <w:pStyle w:val="Normal1"/>
        <w:numPr>
          <w:ilvl w:val="0"/>
          <w:numId w:val="12"/>
        </w:numPr>
        <w:ind w:hanging="360"/>
        <w:contextualSpacing/>
        <w:rPr>
          <w:b/>
          <w:color w:val="002060"/>
          <w:sz w:val="20"/>
          <w:szCs w:val="20"/>
        </w:rPr>
      </w:pPr>
      <w:r>
        <w:rPr>
          <w:b/>
          <w:sz w:val="20"/>
          <w:szCs w:val="20"/>
        </w:rPr>
        <w:t>Application:</w:t>
      </w:r>
      <w:r>
        <w:rPr>
          <w:sz w:val="20"/>
          <w:szCs w:val="20"/>
        </w:rPr>
        <w:t xml:space="preserve"> SAS EG, Business Object, MS Excel, MS Word, MS PowerPoint</w:t>
      </w:r>
    </w:p>
    <w:p w:rsidR="003C65FF" w:rsidRDefault="003C65FF">
      <w:pPr>
        <w:pStyle w:val="Normal1"/>
      </w:pPr>
    </w:p>
    <w:p w:rsidR="003C65FF" w:rsidRDefault="003C65FF">
      <w:pPr>
        <w:pStyle w:val="Normal1"/>
      </w:pPr>
    </w:p>
    <w:p w:rsidR="003C65FF" w:rsidRDefault="005B1D16">
      <w:pPr>
        <w:pStyle w:val="Normal1"/>
        <w:spacing w:before="100" w:after="100"/>
      </w:pPr>
      <w:r>
        <w:rPr>
          <w:b/>
          <w:color w:val="002060"/>
          <w:sz w:val="20"/>
          <w:szCs w:val="20"/>
        </w:rPr>
        <w:t>TRAININGS CONDUCTED:</w:t>
      </w:r>
    </w:p>
    <w:p w:rsidR="003C65FF" w:rsidRDefault="005B1D16">
      <w:pPr>
        <w:pStyle w:val="Normal1"/>
        <w:numPr>
          <w:ilvl w:val="0"/>
          <w:numId w:val="12"/>
        </w:numPr>
        <w:tabs>
          <w:tab w:val="left" w:pos="720"/>
        </w:tabs>
        <w:ind w:hanging="360"/>
        <w:contextualSpacing/>
        <w:rPr>
          <w:sz w:val="20"/>
          <w:szCs w:val="20"/>
        </w:rPr>
      </w:pPr>
      <w:r>
        <w:rPr>
          <w:sz w:val="20"/>
          <w:szCs w:val="20"/>
        </w:rPr>
        <w:t>Mentored a Summer Intern on a Live Project for 2 months (May’15 - Jul’15).</w:t>
      </w:r>
    </w:p>
    <w:p w:rsidR="003C65FF" w:rsidRDefault="005B1D16">
      <w:pPr>
        <w:pStyle w:val="Normal1"/>
        <w:numPr>
          <w:ilvl w:val="0"/>
          <w:numId w:val="12"/>
        </w:numPr>
        <w:tabs>
          <w:tab w:val="left" w:pos="720"/>
        </w:tabs>
        <w:ind w:hanging="360"/>
        <w:contextualSpacing/>
        <w:rPr>
          <w:sz w:val="20"/>
          <w:szCs w:val="20"/>
        </w:rPr>
      </w:pPr>
      <w:r>
        <w:rPr>
          <w:sz w:val="20"/>
          <w:szCs w:val="20"/>
        </w:rPr>
        <w:t xml:space="preserve">Mentored a colleague from a different vertical in Barclays on SAS in one of the Mentorship program </w:t>
      </w:r>
      <w:r>
        <w:rPr>
          <w:sz w:val="20"/>
          <w:szCs w:val="20"/>
        </w:rPr>
        <w:t>in Q4-2014. He is now a part of Global Analytics Unit, Barclays.</w:t>
      </w:r>
    </w:p>
    <w:p w:rsidR="003C65FF" w:rsidRDefault="005B1D16">
      <w:pPr>
        <w:pStyle w:val="Normal1"/>
        <w:numPr>
          <w:ilvl w:val="0"/>
          <w:numId w:val="12"/>
        </w:numPr>
        <w:tabs>
          <w:tab w:val="left" w:pos="720"/>
        </w:tabs>
        <w:ind w:hanging="360"/>
        <w:contextualSpacing/>
        <w:rPr>
          <w:sz w:val="20"/>
          <w:szCs w:val="20"/>
        </w:rPr>
      </w:pPr>
      <w:r>
        <w:rPr>
          <w:sz w:val="20"/>
          <w:szCs w:val="20"/>
        </w:rPr>
        <w:t>Conducted Base SAS training for new hires in Jul’12.</w:t>
      </w:r>
    </w:p>
    <w:p w:rsidR="003C65FF" w:rsidRDefault="005B1D16">
      <w:pPr>
        <w:pStyle w:val="Normal1"/>
        <w:numPr>
          <w:ilvl w:val="0"/>
          <w:numId w:val="12"/>
        </w:numPr>
        <w:tabs>
          <w:tab w:val="left" w:pos="720"/>
        </w:tabs>
        <w:ind w:hanging="360"/>
        <w:contextualSpacing/>
        <w:rPr>
          <w:sz w:val="20"/>
          <w:szCs w:val="20"/>
        </w:rPr>
      </w:pPr>
      <w:r>
        <w:rPr>
          <w:sz w:val="20"/>
          <w:szCs w:val="20"/>
        </w:rPr>
        <w:t>Conducted VBA for Excel training in Aug’12.</w:t>
      </w:r>
    </w:p>
    <w:p w:rsidR="003C65FF" w:rsidRDefault="003C65FF">
      <w:pPr>
        <w:pStyle w:val="Normal1"/>
        <w:ind w:left="720"/>
      </w:pPr>
    </w:p>
    <w:p w:rsidR="003C65FF" w:rsidRDefault="003C65FF">
      <w:pPr>
        <w:pStyle w:val="Normal1"/>
      </w:pPr>
    </w:p>
    <w:p w:rsidR="003C65FF" w:rsidRDefault="005B1D16">
      <w:pPr>
        <w:pStyle w:val="Normal1"/>
        <w:spacing w:before="100" w:after="100"/>
      </w:pPr>
      <w:r>
        <w:rPr>
          <w:b/>
          <w:color w:val="002060"/>
          <w:sz w:val="20"/>
          <w:szCs w:val="20"/>
        </w:rPr>
        <w:t>TRAININGS ATTENDED:</w:t>
      </w:r>
    </w:p>
    <w:p w:rsidR="003C65FF" w:rsidRDefault="005B1D16">
      <w:pPr>
        <w:pStyle w:val="Normal1"/>
        <w:numPr>
          <w:ilvl w:val="0"/>
          <w:numId w:val="8"/>
        </w:numPr>
        <w:ind w:hanging="360"/>
        <w:rPr>
          <w:sz w:val="20"/>
          <w:szCs w:val="20"/>
        </w:rPr>
      </w:pPr>
      <w:r>
        <w:rPr>
          <w:sz w:val="20"/>
          <w:szCs w:val="20"/>
        </w:rPr>
        <w:t xml:space="preserve">Risk Management Learning Series (RMLS), JPMC in Nov’11. </w:t>
      </w:r>
    </w:p>
    <w:p w:rsidR="003C65FF" w:rsidRDefault="005B1D16">
      <w:pPr>
        <w:pStyle w:val="Normal1"/>
        <w:numPr>
          <w:ilvl w:val="0"/>
          <w:numId w:val="8"/>
        </w:numPr>
        <w:ind w:hanging="360"/>
        <w:rPr>
          <w:sz w:val="20"/>
          <w:szCs w:val="20"/>
        </w:rPr>
      </w:pPr>
      <w:r>
        <w:rPr>
          <w:sz w:val="20"/>
          <w:szCs w:val="20"/>
        </w:rPr>
        <w:t xml:space="preserve">Six Sigma Lean </w:t>
      </w:r>
      <w:r>
        <w:rPr>
          <w:sz w:val="20"/>
          <w:szCs w:val="20"/>
        </w:rPr>
        <w:t>training, GENPACT, also completed a Lean Project which contributed to productivity savings of 432 Hrs/Annum.</w:t>
      </w:r>
    </w:p>
    <w:p w:rsidR="003C65FF" w:rsidRDefault="003C65FF">
      <w:pPr>
        <w:pStyle w:val="Normal1"/>
      </w:pPr>
    </w:p>
    <w:p w:rsidR="003C65FF" w:rsidRDefault="003C65FF">
      <w:pPr>
        <w:pStyle w:val="Normal1"/>
        <w:spacing w:before="100" w:after="100"/>
      </w:pPr>
    </w:p>
    <w:p w:rsidR="003C65FF" w:rsidRDefault="005B1D16">
      <w:pPr>
        <w:pStyle w:val="Normal1"/>
        <w:spacing w:before="100" w:after="100"/>
      </w:pPr>
      <w:r>
        <w:rPr>
          <w:b/>
          <w:color w:val="002060"/>
          <w:sz w:val="20"/>
          <w:szCs w:val="20"/>
        </w:rPr>
        <w:t>AWARDS:</w:t>
      </w:r>
    </w:p>
    <w:p w:rsidR="003C65FF" w:rsidRDefault="005B1D16">
      <w:pPr>
        <w:pStyle w:val="Normal1"/>
        <w:numPr>
          <w:ilvl w:val="0"/>
          <w:numId w:val="11"/>
        </w:numPr>
        <w:ind w:hanging="360"/>
        <w:rPr>
          <w:b/>
          <w:color w:val="002060"/>
          <w:sz w:val="20"/>
          <w:szCs w:val="20"/>
        </w:rPr>
      </w:pPr>
      <w:r>
        <w:rPr>
          <w:b/>
          <w:color w:val="002060"/>
          <w:sz w:val="20"/>
          <w:szCs w:val="20"/>
        </w:rPr>
        <w:t>Barclays</w:t>
      </w:r>
    </w:p>
    <w:p w:rsidR="003C65FF" w:rsidRDefault="005B1D16">
      <w:pPr>
        <w:pStyle w:val="Normal1"/>
        <w:numPr>
          <w:ilvl w:val="1"/>
          <w:numId w:val="11"/>
        </w:numPr>
        <w:ind w:hanging="360"/>
        <w:rPr>
          <w:sz w:val="20"/>
          <w:szCs w:val="20"/>
        </w:rPr>
      </w:pPr>
      <w:r>
        <w:rPr>
          <w:sz w:val="20"/>
          <w:szCs w:val="20"/>
        </w:rPr>
        <w:t>Appreciation award from Head, Global Analytics unit – May’14</w:t>
      </w:r>
    </w:p>
    <w:p w:rsidR="003C65FF" w:rsidRDefault="005B1D16">
      <w:pPr>
        <w:pStyle w:val="Normal1"/>
        <w:numPr>
          <w:ilvl w:val="1"/>
          <w:numId w:val="11"/>
        </w:numPr>
        <w:ind w:hanging="360"/>
        <w:rPr>
          <w:sz w:val="20"/>
          <w:szCs w:val="20"/>
        </w:rPr>
      </w:pPr>
      <w:r>
        <w:rPr>
          <w:sz w:val="20"/>
          <w:szCs w:val="20"/>
        </w:rPr>
        <w:t>Appreciation award (Team) from Head, Global Analytics unit – Jan’14</w:t>
      </w:r>
    </w:p>
    <w:p w:rsidR="003C65FF" w:rsidRDefault="005B1D16">
      <w:pPr>
        <w:pStyle w:val="Normal1"/>
        <w:numPr>
          <w:ilvl w:val="0"/>
          <w:numId w:val="11"/>
        </w:numPr>
        <w:ind w:hanging="360"/>
        <w:rPr>
          <w:b/>
          <w:color w:val="002060"/>
          <w:sz w:val="20"/>
          <w:szCs w:val="20"/>
        </w:rPr>
      </w:pPr>
      <w:r>
        <w:rPr>
          <w:b/>
          <w:color w:val="002060"/>
          <w:sz w:val="20"/>
          <w:szCs w:val="20"/>
        </w:rPr>
        <w:t>JPMC</w:t>
      </w:r>
    </w:p>
    <w:p w:rsidR="003C65FF" w:rsidRDefault="005B1D16">
      <w:pPr>
        <w:pStyle w:val="Normal1"/>
        <w:numPr>
          <w:ilvl w:val="1"/>
          <w:numId w:val="11"/>
        </w:numPr>
        <w:ind w:hanging="360"/>
        <w:rPr>
          <w:sz w:val="20"/>
          <w:szCs w:val="20"/>
        </w:rPr>
      </w:pPr>
      <w:r>
        <w:rPr>
          <w:sz w:val="20"/>
          <w:szCs w:val="20"/>
        </w:rPr>
        <w:t>Employee of the month in Risk Analytics– Feb’12</w:t>
      </w:r>
    </w:p>
    <w:p w:rsidR="003C65FF" w:rsidRDefault="005B1D16">
      <w:pPr>
        <w:pStyle w:val="Normal1"/>
        <w:numPr>
          <w:ilvl w:val="0"/>
          <w:numId w:val="11"/>
        </w:numPr>
        <w:ind w:hanging="360"/>
        <w:rPr>
          <w:b/>
          <w:color w:val="002060"/>
          <w:sz w:val="20"/>
          <w:szCs w:val="20"/>
        </w:rPr>
      </w:pPr>
      <w:r>
        <w:rPr>
          <w:b/>
          <w:color w:val="002060"/>
          <w:sz w:val="20"/>
          <w:szCs w:val="20"/>
        </w:rPr>
        <w:t>Genpact</w:t>
      </w:r>
    </w:p>
    <w:p w:rsidR="003C65FF" w:rsidRDefault="005B1D16">
      <w:pPr>
        <w:pStyle w:val="Normal1"/>
        <w:numPr>
          <w:ilvl w:val="1"/>
          <w:numId w:val="11"/>
        </w:numPr>
        <w:ind w:hanging="360"/>
        <w:rPr>
          <w:b/>
          <w:color w:val="002060"/>
          <w:sz w:val="20"/>
          <w:szCs w:val="20"/>
        </w:rPr>
      </w:pPr>
      <w:r>
        <w:rPr>
          <w:sz w:val="20"/>
          <w:szCs w:val="20"/>
        </w:rPr>
        <w:t>Customer Appreciation Award – March’11</w:t>
      </w:r>
    </w:p>
    <w:p w:rsidR="003C65FF" w:rsidRDefault="005B1D16">
      <w:pPr>
        <w:pStyle w:val="Normal1"/>
        <w:numPr>
          <w:ilvl w:val="1"/>
          <w:numId w:val="11"/>
        </w:numPr>
        <w:ind w:hanging="360"/>
        <w:rPr>
          <w:b/>
          <w:color w:val="002060"/>
          <w:sz w:val="20"/>
          <w:szCs w:val="20"/>
        </w:rPr>
      </w:pPr>
      <w:r>
        <w:rPr>
          <w:sz w:val="20"/>
          <w:szCs w:val="20"/>
        </w:rPr>
        <w:t>Customer Appreciation Award – June’10</w:t>
      </w:r>
    </w:p>
    <w:p w:rsidR="003C65FF" w:rsidRDefault="005B1D16">
      <w:pPr>
        <w:pStyle w:val="Normal1"/>
        <w:numPr>
          <w:ilvl w:val="1"/>
          <w:numId w:val="11"/>
        </w:numPr>
        <w:ind w:hanging="360"/>
        <w:rPr>
          <w:b/>
          <w:color w:val="002060"/>
          <w:sz w:val="20"/>
          <w:szCs w:val="20"/>
        </w:rPr>
      </w:pPr>
      <w:r>
        <w:rPr>
          <w:sz w:val="20"/>
          <w:szCs w:val="20"/>
        </w:rPr>
        <w:t>Silver Award (Team) – Mar’10</w:t>
      </w:r>
    </w:p>
    <w:p w:rsidR="003C65FF" w:rsidRDefault="003C65FF">
      <w:pPr>
        <w:pStyle w:val="Normal1"/>
      </w:pPr>
    </w:p>
    <w:p w:rsidR="003C65FF" w:rsidRDefault="003C65FF">
      <w:pPr>
        <w:pStyle w:val="Normal1"/>
      </w:pPr>
    </w:p>
    <w:p w:rsidR="003C65FF" w:rsidRDefault="005B1D16">
      <w:pPr>
        <w:pStyle w:val="Normal1"/>
        <w:spacing w:before="100" w:after="100"/>
      </w:pPr>
      <w:r>
        <w:rPr>
          <w:b/>
          <w:color w:val="002060"/>
          <w:sz w:val="20"/>
          <w:szCs w:val="20"/>
        </w:rPr>
        <w:t>STRENGTHS:</w:t>
      </w:r>
    </w:p>
    <w:p w:rsidR="003C65FF" w:rsidRDefault="005B1D16">
      <w:pPr>
        <w:pStyle w:val="Normal1"/>
        <w:numPr>
          <w:ilvl w:val="0"/>
          <w:numId w:val="3"/>
        </w:numPr>
        <w:tabs>
          <w:tab w:val="left" w:pos="720"/>
        </w:tabs>
        <w:ind w:hanging="360"/>
        <w:rPr>
          <w:sz w:val="20"/>
          <w:szCs w:val="20"/>
        </w:rPr>
      </w:pPr>
      <w:r>
        <w:rPr>
          <w:sz w:val="20"/>
          <w:szCs w:val="20"/>
        </w:rPr>
        <w:t>Good communication and interpersonal skill.</w:t>
      </w:r>
    </w:p>
    <w:p w:rsidR="003C65FF" w:rsidRDefault="005B1D16">
      <w:pPr>
        <w:pStyle w:val="Normal1"/>
        <w:numPr>
          <w:ilvl w:val="0"/>
          <w:numId w:val="3"/>
        </w:numPr>
        <w:tabs>
          <w:tab w:val="left" w:pos="720"/>
        </w:tabs>
        <w:ind w:hanging="360"/>
        <w:rPr>
          <w:sz w:val="20"/>
          <w:szCs w:val="20"/>
        </w:rPr>
      </w:pPr>
      <w:r>
        <w:rPr>
          <w:sz w:val="20"/>
          <w:szCs w:val="20"/>
        </w:rPr>
        <w:t>Good management skills.</w:t>
      </w:r>
    </w:p>
    <w:p w:rsidR="003C65FF" w:rsidRDefault="005B1D16">
      <w:pPr>
        <w:pStyle w:val="Normal1"/>
        <w:numPr>
          <w:ilvl w:val="0"/>
          <w:numId w:val="3"/>
        </w:numPr>
        <w:tabs>
          <w:tab w:val="left" w:pos="720"/>
        </w:tabs>
        <w:ind w:hanging="360"/>
        <w:rPr>
          <w:sz w:val="20"/>
          <w:szCs w:val="20"/>
        </w:rPr>
      </w:pPr>
      <w:r>
        <w:rPr>
          <w:sz w:val="20"/>
          <w:szCs w:val="20"/>
        </w:rPr>
        <w:t>Capable</w:t>
      </w:r>
      <w:r>
        <w:rPr>
          <w:sz w:val="20"/>
          <w:szCs w:val="20"/>
        </w:rPr>
        <w:t xml:space="preserve"> of working in a flexible environment.</w:t>
      </w:r>
    </w:p>
    <w:p w:rsidR="003C65FF" w:rsidRDefault="003C65FF">
      <w:pPr>
        <w:pStyle w:val="Normal1"/>
        <w:tabs>
          <w:tab w:val="left" w:pos="720"/>
        </w:tabs>
        <w:ind w:left="720"/>
      </w:pPr>
    </w:p>
    <w:p w:rsidR="003C65FF" w:rsidRDefault="005B1D16">
      <w:pPr>
        <w:pStyle w:val="Normal1"/>
        <w:spacing w:before="100" w:after="100"/>
      </w:pPr>
      <w:r>
        <w:rPr>
          <w:b/>
          <w:color w:val="002060"/>
          <w:sz w:val="20"/>
          <w:szCs w:val="20"/>
        </w:rPr>
        <w:t>EXTRA CURRICULAR ACTIVITIES:</w:t>
      </w:r>
    </w:p>
    <w:p w:rsidR="003C65FF" w:rsidRDefault="005B1D16">
      <w:pPr>
        <w:pStyle w:val="Normal1"/>
        <w:numPr>
          <w:ilvl w:val="0"/>
          <w:numId w:val="5"/>
        </w:numPr>
        <w:tabs>
          <w:tab w:val="left" w:pos="720"/>
        </w:tabs>
        <w:ind w:hanging="360"/>
        <w:contextualSpacing/>
        <w:rPr>
          <w:sz w:val="20"/>
          <w:szCs w:val="20"/>
        </w:rPr>
      </w:pPr>
      <w:r>
        <w:rPr>
          <w:sz w:val="20"/>
          <w:szCs w:val="20"/>
        </w:rPr>
        <w:t>Won TT tournament at GENPACT level.</w:t>
      </w:r>
    </w:p>
    <w:p w:rsidR="003C65FF" w:rsidRDefault="005B1D16">
      <w:pPr>
        <w:pStyle w:val="Normal1"/>
        <w:numPr>
          <w:ilvl w:val="0"/>
          <w:numId w:val="5"/>
        </w:numPr>
        <w:tabs>
          <w:tab w:val="left" w:pos="720"/>
        </w:tabs>
        <w:ind w:hanging="360"/>
        <w:contextualSpacing/>
        <w:rPr>
          <w:sz w:val="20"/>
          <w:szCs w:val="20"/>
        </w:rPr>
      </w:pPr>
      <w:r>
        <w:rPr>
          <w:sz w:val="20"/>
          <w:szCs w:val="20"/>
        </w:rPr>
        <w:t>In the top 2 percentile in the aptitude test conducted by NIIT (all India level).</w:t>
      </w:r>
    </w:p>
    <w:p w:rsidR="003C65FF" w:rsidRDefault="005B1D16">
      <w:pPr>
        <w:pStyle w:val="Normal1"/>
        <w:numPr>
          <w:ilvl w:val="0"/>
          <w:numId w:val="5"/>
        </w:numPr>
        <w:tabs>
          <w:tab w:val="left" w:pos="720"/>
        </w:tabs>
        <w:ind w:hanging="360"/>
        <w:contextualSpacing/>
        <w:rPr>
          <w:sz w:val="20"/>
          <w:szCs w:val="20"/>
        </w:rPr>
      </w:pPr>
      <w:r>
        <w:rPr>
          <w:sz w:val="20"/>
          <w:szCs w:val="20"/>
        </w:rPr>
        <w:t>Won prizes in tae-kwondo, debate, racing competitions.</w:t>
      </w:r>
    </w:p>
    <w:p w:rsidR="003C65FF" w:rsidRDefault="005B1D16">
      <w:pPr>
        <w:pStyle w:val="Normal1"/>
        <w:numPr>
          <w:ilvl w:val="0"/>
          <w:numId w:val="5"/>
        </w:numPr>
        <w:tabs>
          <w:tab w:val="left" w:pos="720"/>
        </w:tabs>
        <w:ind w:hanging="360"/>
        <w:contextualSpacing/>
        <w:rPr>
          <w:sz w:val="20"/>
          <w:szCs w:val="20"/>
        </w:rPr>
      </w:pPr>
      <w:r>
        <w:rPr>
          <w:sz w:val="20"/>
          <w:szCs w:val="20"/>
        </w:rPr>
        <w:t xml:space="preserve">Active member </w:t>
      </w:r>
      <w:r>
        <w:rPr>
          <w:sz w:val="20"/>
          <w:szCs w:val="20"/>
        </w:rPr>
        <w:t>of college football, cricket and volley ball team.</w:t>
      </w:r>
    </w:p>
    <w:p w:rsidR="003C65FF" w:rsidRDefault="003C65FF">
      <w:pPr>
        <w:pStyle w:val="Normal1"/>
        <w:ind w:left="360"/>
      </w:pPr>
    </w:p>
    <w:p w:rsidR="003C65FF" w:rsidRDefault="003C65FF">
      <w:pPr>
        <w:pStyle w:val="Normal1"/>
        <w:tabs>
          <w:tab w:val="left" w:pos="720"/>
        </w:tabs>
        <w:ind w:left="720"/>
      </w:pPr>
    </w:p>
    <w:p w:rsidR="003C65FF" w:rsidRDefault="003C65FF">
      <w:pPr>
        <w:pStyle w:val="Normal1"/>
        <w:tabs>
          <w:tab w:val="left" w:pos="720"/>
        </w:tabs>
        <w:ind w:left="720"/>
      </w:pPr>
    </w:p>
    <w:p w:rsidR="003C65FF" w:rsidRDefault="005B1D16">
      <w:pPr>
        <w:pStyle w:val="Normal1"/>
      </w:pPr>
      <w:r>
        <w:rPr>
          <w:b/>
          <w:sz w:val="20"/>
          <w:szCs w:val="20"/>
        </w:rPr>
        <w:t>I hereby declare that all the information mentioned above is true to the best of my knowledge.</w:t>
      </w:r>
    </w:p>
    <w:p w:rsidR="003C65FF" w:rsidRDefault="003C65FF">
      <w:pPr>
        <w:pStyle w:val="Normal1"/>
      </w:pPr>
    </w:p>
    <w:p w:rsidR="003C65FF" w:rsidRDefault="005B1D16">
      <w:pPr>
        <w:pStyle w:val="Normal1"/>
      </w:pPr>
      <w:r>
        <w:rPr>
          <w:b/>
          <w:sz w:val="20"/>
          <w:szCs w:val="20"/>
        </w:rPr>
        <w:t>Mayank Chandra</w:t>
      </w:r>
    </w:p>
    <w:p w:rsidR="003C65FF" w:rsidRDefault="005B1D16">
      <w:pPr>
        <w:pStyle w:val="Normal1"/>
        <w:jc w:val="both"/>
      </w:pPr>
      <w:r>
        <w:rPr>
          <w:b/>
          <w:sz w:val="20"/>
          <w:szCs w:val="20"/>
        </w:rPr>
        <w:t>Date: - 04</w:t>
      </w:r>
      <w:r>
        <w:rPr>
          <w:b/>
          <w:sz w:val="20"/>
          <w:szCs w:val="20"/>
          <w:vertAlign w:val="superscript"/>
        </w:rPr>
        <w:t xml:space="preserve">th </w:t>
      </w:r>
      <w:r>
        <w:rPr>
          <w:b/>
          <w:sz w:val="20"/>
          <w:szCs w:val="20"/>
        </w:rPr>
        <w:t>Mar</w:t>
      </w:r>
      <w:r>
        <w:rPr>
          <w:b/>
          <w:sz w:val="20"/>
          <w:szCs w:val="20"/>
        </w:rPr>
        <w:t>, 2016</w:t>
      </w:r>
    </w:p>
    <w:p w:rsidR="003C65FF" w:rsidRDefault="005B1D16">
      <w:pPr>
        <w:pStyle w:val="Normal1"/>
      </w:pPr>
      <w:r>
        <w:rPr>
          <w:b/>
          <w:sz w:val="20"/>
          <w:szCs w:val="20"/>
        </w:rPr>
        <w:t>Place: Noida, India</w:t>
      </w:r>
      <w:r>
        <w:rPr>
          <w:sz w:val="20"/>
          <w:szCs w:val="20"/>
        </w:rPr>
        <w:t> </w:t>
      </w:r>
    </w:p>
    <w:sectPr w:rsidR="003C65FF">
      <w:pgSz w:w="12240" w:h="15840"/>
      <w:pgMar w:top="900" w:right="144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rlito">
    <w:altName w:val="Calibri"/>
    <w:panose1 w:val="00000000000000000000"/>
    <w:charset w:val="00"/>
    <w:family w:val="auto"/>
    <w:notTrueType/>
    <w:pitch w:val="variable"/>
    <w:sig w:usb0="E10002FF" w:usb1="5000E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6DF"/>
    <w:multiLevelType w:val="multilevel"/>
    <w:tmpl w:val="86B0A9B2"/>
    <w:lvl w:ilvl="0">
      <w:start w:val="1"/>
      <w:numFmt w:val="bullet"/>
      <w:lvlText w:val="●"/>
      <w:lvlJc w:val="left"/>
      <w:pPr>
        <w:ind w:left="1714" w:firstLine="1354"/>
      </w:pPr>
      <w:rPr>
        <w:rFonts w:ascii="Arial" w:eastAsia="Arial" w:hAnsi="Arial" w:cs="Arial"/>
      </w:rPr>
    </w:lvl>
    <w:lvl w:ilvl="1">
      <w:start w:val="1"/>
      <w:numFmt w:val="bullet"/>
      <w:lvlText w:val="o"/>
      <w:lvlJc w:val="left"/>
      <w:pPr>
        <w:ind w:left="2434" w:firstLine="2074"/>
      </w:pPr>
      <w:rPr>
        <w:rFonts w:ascii="Arial" w:eastAsia="Arial" w:hAnsi="Arial" w:cs="Arial"/>
      </w:rPr>
    </w:lvl>
    <w:lvl w:ilvl="2">
      <w:start w:val="1"/>
      <w:numFmt w:val="bullet"/>
      <w:lvlText w:val="▪"/>
      <w:lvlJc w:val="left"/>
      <w:pPr>
        <w:ind w:left="3154" w:firstLine="2794"/>
      </w:pPr>
      <w:rPr>
        <w:rFonts w:ascii="Arial" w:eastAsia="Arial" w:hAnsi="Arial" w:cs="Arial"/>
      </w:rPr>
    </w:lvl>
    <w:lvl w:ilvl="3">
      <w:start w:val="1"/>
      <w:numFmt w:val="bullet"/>
      <w:lvlText w:val="●"/>
      <w:lvlJc w:val="left"/>
      <w:pPr>
        <w:ind w:left="3874" w:firstLine="3514"/>
      </w:pPr>
      <w:rPr>
        <w:rFonts w:ascii="Arial" w:eastAsia="Arial" w:hAnsi="Arial" w:cs="Arial"/>
      </w:rPr>
    </w:lvl>
    <w:lvl w:ilvl="4">
      <w:start w:val="1"/>
      <w:numFmt w:val="bullet"/>
      <w:lvlText w:val="o"/>
      <w:lvlJc w:val="left"/>
      <w:pPr>
        <w:ind w:left="4594" w:firstLine="4234"/>
      </w:pPr>
      <w:rPr>
        <w:rFonts w:ascii="Arial" w:eastAsia="Arial" w:hAnsi="Arial" w:cs="Arial"/>
      </w:rPr>
    </w:lvl>
    <w:lvl w:ilvl="5">
      <w:start w:val="1"/>
      <w:numFmt w:val="bullet"/>
      <w:lvlText w:val="▪"/>
      <w:lvlJc w:val="left"/>
      <w:pPr>
        <w:ind w:left="5314" w:firstLine="4954"/>
      </w:pPr>
      <w:rPr>
        <w:rFonts w:ascii="Arial" w:eastAsia="Arial" w:hAnsi="Arial" w:cs="Arial"/>
      </w:rPr>
    </w:lvl>
    <w:lvl w:ilvl="6">
      <w:start w:val="1"/>
      <w:numFmt w:val="bullet"/>
      <w:lvlText w:val="●"/>
      <w:lvlJc w:val="left"/>
      <w:pPr>
        <w:ind w:left="6034" w:firstLine="5674"/>
      </w:pPr>
      <w:rPr>
        <w:rFonts w:ascii="Arial" w:eastAsia="Arial" w:hAnsi="Arial" w:cs="Arial"/>
      </w:rPr>
    </w:lvl>
    <w:lvl w:ilvl="7">
      <w:start w:val="1"/>
      <w:numFmt w:val="bullet"/>
      <w:lvlText w:val="o"/>
      <w:lvlJc w:val="left"/>
      <w:pPr>
        <w:ind w:left="6754" w:firstLine="6394"/>
      </w:pPr>
      <w:rPr>
        <w:rFonts w:ascii="Arial" w:eastAsia="Arial" w:hAnsi="Arial" w:cs="Arial"/>
      </w:rPr>
    </w:lvl>
    <w:lvl w:ilvl="8">
      <w:start w:val="1"/>
      <w:numFmt w:val="bullet"/>
      <w:lvlText w:val="▪"/>
      <w:lvlJc w:val="left"/>
      <w:pPr>
        <w:ind w:left="7474" w:firstLine="7114"/>
      </w:pPr>
      <w:rPr>
        <w:rFonts w:ascii="Arial" w:eastAsia="Arial" w:hAnsi="Arial" w:cs="Arial"/>
      </w:rPr>
    </w:lvl>
  </w:abstractNum>
  <w:abstractNum w:abstractNumId="1">
    <w:nsid w:val="05D9744A"/>
    <w:multiLevelType w:val="multilevel"/>
    <w:tmpl w:val="1F1834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7F00B37"/>
    <w:multiLevelType w:val="multilevel"/>
    <w:tmpl w:val="C100A5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C522256"/>
    <w:multiLevelType w:val="multilevel"/>
    <w:tmpl w:val="E3D639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FB80C8A"/>
    <w:multiLevelType w:val="multilevel"/>
    <w:tmpl w:val="7F96FD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A613F0C"/>
    <w:multiLevelType w:val="multilevel"/>
    <w:tmpl w:val="F4BC8C20"/>
    <w:lvl w:ilvl="0">
      <w:start w:val="1"/>
      <w:numFmt w:val="bullet"/>
      <w:lvlText w:val="●"/>
      <w:lvlJc w:val="left"/>
      <w:pPr>
        <w:ind w:left="1714" w:firstLine="1354"/>
      </w:pPr>
      <w:rPr>
        <w:rFonts w:ascii="Arial" w:eastAsia="Arial" w:hAnsi="Arial" w:cs="Arial"/>
      </w:rPr>
    </w:lvl>
    <w:lvl w:ilvl="1">
      <w:start w:val="1"/>
      <w:numFmt w:val="bullet"/>
      <w:lvlText w:val="o"/>
      <w:lvlJc w:val="left"/>
      <w:pPr>
        <w:ind w:left="2434" w:firstLine="2074"/>
      </w:pPr>
      <w:rPr>
        <w:rFonts w:ascii="Arial" w:eastAsia="Arial" w:hAnsi="Arial" w:cs="Arial"/>
      </w:rPr>
    </w:lvl>
    <w:lvl w:ilvl="2">
      <w:start w:val="1"/>
      <w:numFmt w:val="bullet"/>
      <w:lvlText w:val="▪"/>
      <w:lvlJc w:val="left"/>
      <w:pPr>
        <w:ind w:left="3154" w:firstLine="2794"/>
      </w:pPr>
      <w:rPr>
        <w:rFonts w:ascii="Arial" w:eastAsia="Arial" w:hAnsi="Arial" w:cs="Arial"/>
      </w:rPr>
    </w:lvl>
    <w:lvl w:ilvl="3">
      <w:start w:val="1"/>
      <w:numFmt w:val="bullet"/>
      <w:lvlText w:val="●"/>
      <w:lvlJc w:val="left"/>
      <w:pPr>
        <w:ind w:left="3874" w:firstLine="3514"/>
      </w:pPr>
      <w:rPr>
        <w:rFonts w:ascii="Arial" w:eastAsia="Arial" w:hAnsi="Arial" w:cs="Arial"/>
      </w:rPr>
    </w:lvl>
    <w:lvl w:ilvl="4">
      <w:start w:val="1"/>
      <w:numFmt w:val="bullet"/>
      <w:lvlText w:val="o"/>
      <w:lvlJc w:val="left"/>
      <w:pPr>
        <w:ind w:left="4594" w:firstLine="4234"/>
      </w:pPr>
      <w:rPr>
        <w:rFonts w:ascii="Arial" w:eastAsia="Arial" w:hAnsi="Arial" w:cs="Arial"/>
      </w:rPr>
    </w:lvl>
    <w:lvl w:ilvl="5">
      <w:start w:val="1"/>
      <w:numFmt w:val="bullet"/>
      <w:lvlText w:val="▪"/>
      <w:lvlJc w:val="left"/>
      <w:pPr>
        <w:ind w:left="5314" w:firstLine="4954"/>
      </w:pPr>
      <w:rPr>
        <w:rFonts w:ascii="Arial" w:eastAsia="Arial" w:hAnsi="Arial" w:cs="Arial"/>
      </w:rPr>
    </w:lvl>
    <w:lvl w:ilvl="6">
      <w:start w:val="1"/>
      <w:numFmt w:val="bullet"/>
      <w:lvlText w:val="●"/>
      <w:lvlJc w:val="left"/>
      <w:pPr>
        <w:ind w:left="6034" w:firstLine="5674"/>
      </w:pPr>
      <w:rPr>
        <w:rFonts w:ascii="Arial" w:eastAsia="Arial" w:hAnsi="Arial" w:cs="Arial"/>
      </w:rPr>
    </w:lvl>
    <w:lvl w:ilvl="7">
      <w:start w:val="1"/>
      <w:numFmt w:val="bullet"/>
      <w:lvlText w:val="o"/>
      <w:lvlJc w:val="left"/>
      <w:pPr>
        <w:ind w:left="6754" w:firstLine="6394"/>
      </w:pPr>
      <w:rPr>
        <w:rFonts w:ascii="Arial" w:eastAsia="Arial" w:hAnsi="Arial" w:cs="Arial"/>
      </w:rPr>
    </w:lvl>
    <w:lvl w:ilvl="8">
      <w:start w:val="1"/>
      <w:numFmt w:val="bullet"/>
      <w:lvlText w:val="▪"/>
      <w:lvlJc w:val="left"/>
      <w:pPr>
        <w:ind w:left="7474" w:firstLine="7114"/>
      </w:pPr>
      <w:rPr>
        <w:rFonts w:ascii="Arial" w:eastAsia="Arial" w:hAnsi="Arial" w:cs="Arial"/>
      </w:rPr>
    </w:lvl>
  </w:abstractNum>
  <w:abstractNum w:abstractNumId="6">
    <w:nsid w:val="4B663B70"/>
    <w:multiLevelType w:val="multilevel"/>
    <w:tmpl w:val="F3B0339E"/>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7">
    <w:nsid w:val="55E5704F"/>
    <w:multiLevelType w:val="multilevel"/>
    <w:tmpl w:val="C17C2C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5E6801A9"/>
    <w:multiLevelType w:val="multilevel"/>
    <w:tmpl w:val="C1B82F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0DE0006"/>
    <w:multiLevelType w:val="multilevel"/>
    <w:tmpl w:val="4BE87298"/>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0">
    <w:nsid w:val="623B353E"/>
    <w:multiLevelType w:val="multilevel"/>
    <w:tmpl w:val="76680B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8FF49F5"/>
    <w:multiLevelType w:val="multilevel"/>
    <w:tmpl w:val="E04668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5"/>
  </w:num>
  <w:num w:numId="3">
    <w:abstractNumId w:val="3"/>
  </w:num>
  <w:num w:numId="4">
    <w:abstractNumId w:val="2"/>
  </w:num>
  <w:num w:numId="5">
    <w:abstractNumId w:val="10"/>
  </w:num>
  <w:num w:numId="6">
    <w:abstractNumId w:val="8"/>
  </w:num>
  <w:num w:numId="7">
    <w:abstractNumId w:val="4"/>
  </w:num>
  <w:num w:numId="8">
    <w:abstractNumId w:val="1"/>
  </w:num>
  <w:num w:numId="9">
    <w:abstractNumId w:val="9"/>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ED7"/>
    <w:rsid w:val="003C65FF"/>
    <w:rsid w:val="005B1D16"/>
    <w:rsid w:val="00971A13"/>
    <w:rsid w:val="00A7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pPr>
      <w:keepNext/>
      <w:keepLines/>
      <w:outlineLvl w:val="0"/>
    </w:pPr>
    <w:rPr>
      <w:rFonts w:ascii="Cambria" w:eastAsia="Cambria" w:hAnsi="Cambria" w:cs="Cambria"/>
      <w:b/>
      <w:sz w:val="32"/>
      <w:szCs w:val="32"/>
    </w:rPr>
  </w:style>
  <w:style w:type="paragraph" w:styleId="Heading2">
    <w:name w:val="heading 2"/>
    <w:basedOn w:val="Normal1"/>
    <w:pPr>
      <w:keepNext/>
      <w:keepLines/>
      <w:outlineLvl w:val="1"/>
    </w:pPr>
    <w:rPr>
      <w:rFonts w:ascii="Cambria" w:eastAsia="Cambria" w:hAnsi="Cambria" w:cs="Cambria"/>
      <w:b/>
      <w:i/>
      <w:sz w:val="28"/>
      <w:szCs w:val="28"/>
    </w:rPr>
  </w:style>
  <w:style w:type="paragraph" w:styleId="Heading3">
    <w:name w:val="heading 3"/>
    <w:basedOn w:val="Normal1"/>
    <w:pPr>
      <w:keepNext/>
      <w:keepLines/>
      <w:outlineLvl w:val="2"/>
    </w:pPr>
    <w:rPr>
      <w:rFonts w:ascii="Cambria" w:eastAsia="Cambria" w:hAnsi="Cambria" w:cs="Cambria"/>
      <w:sz w:val="26"/>
      <w:szCs w:val="26"/>
    </w:rPr>
  </w:style>
  <w:style w:type="paragraph" w:styleId="Heading4">
    <w:name w:val="heading 4"/>
    <w:basedOn w:val="Normal1"/>
    <w:pPr>
      <w:keepNext/>
      <w:keepLines/>
      <w:spacing w:before="240" w:after="40"/>
      <w:contextualSpacing/>
      <w:outlineLvl w:val="3"/>
    </w:pPr>
    <w:rPr>
      <w:b/>
    </w:rPr>
  </w:style>
  <w:style w:type="paragraph" w:styleId="Heading5">
    <w:name w:val="heading 5"/>
    <w:basedOn w:val="Normal1"/>
    <w:pPr>
      <w:keepNext/>
      <w:keepLines/>
      <w:spacing w:before="220" w:after="40"/>
      <w:contextualSpacing/>
      <w:outlineLvl w:val="4"/>
    </w:pPr>
    <w:rPr>
      <w:b/>
      <w:sz w:val="22"/>
      <w:szCs w:val="22"/>
    </w:rPr>
  </w:style>
  <w:style w:type="paragraph" w:styleId="Heading6">
    <w:name w:val="heading 6"/>
    <w:basedOn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pPr>
      <w:keepNext/>
      <w:keepLines/>
      <w:spacing w:before="480" w:after="120"/>
      <w:contextualSpacing/>
    </w:pPr>
    <w:rPr>
      <w:b/>
      <w:sz w:val="72"/>
      <w:szCs w:val="72"/>
    </w:rPr>
  </w:style>
  <w:style w:type="paragraph" w:styleId="Subtitle">
    <w:name w:val="Subtitle"/>
    <w:basedOn w:val="Normal1"/>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pPr>
      <w:keepNext/>
      <w:keepLines/>
      <w:outlineLvl w:val="0"/>
    </w:pPr>
    <w:rPr>
      <w:rFonts w:ascii="Cambria" w:eastAsia="Cambria" w:hAnsi="Cambria" w:cs="Cambria"/>
      <w:b/>
      <w:sz w:val="32"/>
      <w:szCs w:val="32"/>
    </w:rPr>
  </w:style>
  <w:style w:type="paragraph" w:styleId="Heading2">
    <w:name w:val="heading 2"/>
    <w:basedOn w:val="Normal1"/>
    <w:pPr>
      <w:keepNext/>
      <w:keepLines/>
      <w:outlineLvl w:val="1"/>
    </w:pPr>
    <w:rPr>
      <w:rFonts w:ascii="Cambria" w:eastAsia="Cambria" w:hAnsi="Cambria" w:cs="Cambria"/>
      <w:b/>
      <w:i/>
      <w:sz w:val="28"/>
      <w:szCs w:val="28"/>
    </w:rPr>
  </w:style>
  <w:style w:type="paragraph" w:styleId="Heading3">
    <w:name w:val="heading 3"/>
    <w:basedOn w:val="Normal1"/>
    <w:pPr>
      <w:keepNext/>
      <w:keepLines/>
      <w:outlineLvl w:val="2"/>
    </w:pPr>
    <w:rPr>
      <w:rFonts w:ascii="Cambria" w:eastAsia="Cambria" w:hAnsi="Cambria" w:cs="Cambria"/>
      <w:sz w:val="26"/>
      <w:szCs w:val="26"/>
    </w:rPr>
  </w:style>
  <w:style w:type="paragraph" w:styleId="Heading4">
    <w:name w:val="heading 4"/>
    <w:basedOn w:val="Normal1"/>
    <w:pPr>
      <w:keepNext/>
      <w:keepLines/>
      <w:spacing w:before="240" w:after="40"/>
      <w:contextualSpacing/>
      <w:outlineLvl w:val="3"/>
    </w:pPr>
    <w:rPr>
      <w:b/>
    </w:rPr>
  </w:style>
  <w:style w:type="paragraph" w:styleId="Heading5">
    <w:name w:val="heading 5"/>
    <w:basedOn w:val="Normal1"/>
    <w:pPr>
      <w:keepNext/>
      <w:keepLines/>
      <w:spacing w:before="220" w:after="40"/>
      <w:contextualSpacing/>
      <w:outlineLvl w:val="4"/>
    </w:pPr>
    <w:rPr>
      <w:b/>
      <w:sz w:val="22"/>
      <w:szCs w:val="22"/>
    </w:rPr>
  </w:style>
  <w:style w:type="paragraph" w:styleId="Heading6">
    <w:name w:val="heading 6"/>
    <w:basedOn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pPr>
      <w:keepNext/>
      <w:keepLines/>
      <w:spacing w:before="480" w:after="120"/>
      <w:contextualSpacing/>
    </w:pPr>
    <w:rPr>
      <w:b/>
      <w:sz w:val="72"/>
      <w:szCs w:val="72"/>
    </w:rPr>
  </w:style>
  <w:style w:type="paragraph" w:styleId="Subtitle">
    <w:name w:val="Subtitle"/>
    <w:basedOn w:val="Normal1"/>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Amit2 [GCB-RS]</dc:creator>
  <cp:lastModifiedBy>Prasad, Amit2 [GCB-RS]</cp:lastModifiedBy>
  <cp:revision>2</cp:revision>
  <dcterms:created xsi:type="dcterms:W3CDTF">2016-03-14T17:46:00Z</dcterms:created>
  <dcterms:modified xsi:type="dcterms:W3CDTF">2016-03-14T17:46:00Z</dcterms:modified>
</cp:coreProperties>
</file>