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Objective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Anticipating with zealous to have a Challenging Job that can engrave entire Potentiality and Professionalism.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jc w:val="lef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To work in a dynamic and challenging environment that provides scope for professional and personal growth.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jc w:val="left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To excel in the process of performing to the fullest of my potential and maintaining the highest standards of Business Ethics and Integrity.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6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Professional Summary: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IT Recruiter with Thinking Minds Staffing Solutions,Nasik (Sep 2007- Mar 2008)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3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I played a key role in the recruitment of </w:t>
      </w: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IT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professionals. I </w:t>
      </w:r>
      <w:r w:rsidRPr="00000000" w:rsidR="00000000" w:rsidDel="00000000">
        <w:rPr>
          <w:sz w:val="20"/>
          <w:rtl w:val="0"/>
        </w:rPr>
        <w:t xml:space="preserve">was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part of the recruiting team, and contribute significantly towards fulfilling the required manpower on time.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firstLine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Job 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3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vertAlign w:val="baseline"/>
          <w:rtl w:val="0"/>
        </w:rPr>
        <w:t xml:space="preserve">Recruitment Activities:</w:t>
      </w: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Hands on Experience in Entire Recruitment Cycle.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Understanding the requirements of the clients.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Resume search (Database, Job portals, References, Networking,etc.)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Sourcing and screening the candidate's profiles based on the requirement.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Screening through CV and by personal / telephonic interview.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Coordinating with the clients to fix-up interview timings scheduling the interviews.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Getting the feedback from the client and intimate to the candidates.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Check References and extend / negotiate offers.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Maintaining &amp; updating the Resume Data Base &amp; other related records.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left="36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3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Successfully </w:t>
      </w: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hired professionals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for many positions including Project Managers, Developers, Testers, Business Analysts, Network Engineers, DBAs , IT Auditors , Architects Administrators, Tech-Support, Customer service, Administrative assistants, RN, RF Engineer, etc.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3" w:line="240" w:before="270"/>
        <w:ind w:firstLine="0" w:right="202"/>
        <w:jc w:val="lef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Performed full life cycle recruiting for contract, contract-to-hire and Full-time positions.</w:t>
      </w:r>
      <w:r w:rsidRPr="00000000" w:rsidR="00000000" w:rsidDel="00000000">
        <w:rPr>
          <w:rFonts w:cs="Arial" w:hAnsi="Arial" w:eastAsia="Arial" w:ascii="Arial"/>
          <w:color w:val="00800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13" w:line="240" w:before="270"/>
        <w:ind w:firstLine="0" w:right="88"/>
        <w:jc w:val="lef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Daily interaction with client for the feedback of every submission.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HR Executive in Ajitara Placement Services, Nasik (Sep 2006 – Aug 2007).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firstLine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Job 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Expertise in entire recruiting lifecycle, IT staffing, Account &amp; Client Management, Permanent and contract Placements.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Proficient in recruiting techniques like Head Hunting, Networking, using the existing database &amp; Job Portals.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Sourcing of candidates done through In-house database, referrals, and corporate web site.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Sourcing, recruitment &amp; Selection of junior level to senior level positions.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Handling first round of HR Interview in order to judge the candidate's suitability, Attitude, Academic &amp; professional qualifications, experience, communication skills etc before forwarding them to Technical Panel and End Clients.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Coordinating with the client representative (HR Department)in completion of candidate selection process.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Computing compensation packages based on candidates experience &amp; education.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Studying the hottest requirement of the Company.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Maintaining a systematic and comprehensive database of all candidates. Preparing weekly and monthly reports on recruitment.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Global E-Business Operations (Hewlett Packard), Chennai (Aug 2003 – Aug 2006).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The team is responsible: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For assisting, the billing activities of sales and after-sale repair services.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Analyzing the customer service order &amp; distributing the total sales and service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          expenditure to the appropriate division.     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Generating reports to financial analyst team to study cost involved &amp; the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left="360" w:firstLine="0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    corresponding revenue generated through customer service order.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180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180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Metrics Definition and opportunities definition of the process.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Preparing the ISO documentation for the process L2 and L3, to cater to the                                                        requirements of ISO 9001/2000.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Preparing the key performance indicators and list them accordingly and link to website.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Checking the sigma score and defect definitions and putting CAPA in place.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To Ensure Documentation are as per ISO norms and have attended two ISO audits.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Process improvement projects management –KAIZEN.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Acquired knowledge of various processes through cross process training.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8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Achievements: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8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For training new recruits and providing cross-region training in the department. got an award as recognition for my work towards training.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Kaizen award for designing the evaluation procedure of the process knowledge of new hires through online test.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Underwent Greenbelt Training (Six Sigma) for process development and increasing the efficiency.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left="36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Training: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Underwent “Standards of  Business conduct” training – Organized by Hewlett-Packard, Chennai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Underwent “Standards of Personal conduct” training – Organized by Hewlett-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           Packard, Chennai.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Underwent a workshop on “Value one’s work to make a difference”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left="360" w:firstLine="0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    (VOW to go MAD)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Ford Business Services Centre, Chennai (May 2001-Nov 2001)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Had a hands-on exposure in General Accounts Payables Systems.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Scrutinizing, Verifying, and checking the nature of documents processed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A document for the purpose includes invoices, debit notes and credit notes.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Experience: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tbl>
      <w:tblGrid>
        <w:gridCol w:w="3518"/>
        <w:gridCol w:w="3247"/>
        <w:gridCol w:w="2806"/>
      </w:tblGrid>
      <w:tr>
        <w:trPr>
          <w:trHeight w:val="3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Organization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Designation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Duration 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Thinking Minds Staffing Solution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IT Recruiter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Sep 2007 –  Mar 2008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600"/>
                <w:tab w:val="left" w:pos="4320"/>
                <w:tab w:val="left" w:pos="504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Ajitara Placement Services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HR Executive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Sep 2006- Aug 2007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600"/>
                <w:tab w:val="left" w:pos="4320"/>
                <w:tab w:val="left" w:pos="504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Global E-Business Operations Pvt Limited (Hewlett Packard)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Senior Process Associate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Aug 2003 – Aug 2006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Ford Business Service Centre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Accounts Trainee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May 2001-Nov 2001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Education: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tbl>
      <w:tblGrid>
        <w:gridCol w:w="3510"/>
        <w:gridCol w:w="3240"/>
        <w:gridCol w:w="2800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Degree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University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Year of Passing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600"/>
                <w:tab w:val="left" w:pos="4320"/>
                <w:tab w:val="left" w:pos="504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B.A Corporate Secretaryship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 </w:t>
            </w: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SDNB, Vaishnava College,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University of Madras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2001- April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Master of Financial Management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Pondicherry University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2003 - April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405"/>
          <w:tab w:val="left" w:pos="3600"/>
          <w:tab w:val="left" w:pos="4320"/>
          <w:tab w:val="left" w:pos="5040"/>
        </w:tabs>
        <w:spacing w:lineRule="auto" w:after="0" w:line="240" w:before="0"/>
        <w:ind w:left="717" w:hanging="359"/>
        <w:jc w:val="lef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Proficient in MS-Office  and  Windows Operating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u w:val="none"/>
          <w:vertAlign w:val="baseline"/>
          <w:rtl w:val="0"/>
        </w:rPr>
        <w:t xml:space="preserve">Competencies: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Excellent negotiation and closure skills with strong belief in customer relations.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Excellent soft skills and professional approach, strong level of motivation &amp; commitment.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Firm believer of ethics &amp; value system in every aspect of professional and personal life with equal amount of optimism and practicality.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Fast learner and adapt well to changes.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Good Team Player.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Good communication and presentation skills.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Work effectively with diverse group of people.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Friendly attitude.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Hardworking and committed to excellence.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tabs>
          <w:tab w:val="center" w:pos="4320"/>
          <w:tab w:val="right" w:pos="8640"/>
        </w:tabs>
        <w:spacing w:lineRule="auto" w:after="0" w:line="240" w:before="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Committed to deadlines and schedules.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Interests and Hobbies: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360"/>
          <w:tab w:val="left" w:pos="3600"/>
          <w:tab w:val="left" w:pos="4320"/>
          <w:tab w:val="left" w:pos="5040"/>
        </w:tabs>
        <w:spacing w:lineRule="auto" w:after="0" w:line="240" w:before="0"/>
        <w:ind w:left="720" w:hanging="359"/>
        <w:jc w:val="lef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My interests include music, traveling,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and reading magazines.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Personal Details: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720"/>
          <w:tab w:val="left" w:pos="3600"/>
          <w:tab w:val="left" w:pos="4320"/>
          <w:tab w:val="left" w:pos="5040"/>
        </w:tabs>
        <w:spacing w:lineRule="auto" w:after="0" w:line="240" w:before="0"/>
        <w:ind w:firstLine="0" w:right="-90"/>
        <w:jc w:val="left"/>
      </w:pPr>
      <w:r w:rsidRPr="00000000" w:rsidR="00000000" w:rsidDel="00000000">
        <w:rPr>
          <w:rtl w:val="0"/>
        </w:rPr>
      </w:r>
    </w:p>
    <w:tbl>
      <w:tblGrid>
        <w:gridCol w:w="3360"/>
        <w:gridCol w:w="5736"/>
        <w:gridCol w:w="-319"/>
        <w:gridCol w:w="-319"/>
      </w:tblGrid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T.R.Thirupurasundari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Father’s 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T.L.Rajadorai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Date Of Birth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20" w:line="240" w:before="2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07/10/1980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Nationality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Indian</w:t>
              <w:br w:type="textWrapping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Passport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Available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Marital 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Married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Languages Known to read, speak &amp; write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pStyle w:val="Heading1"/>
              <w:numPr>
                <w:ilvl w:val="0"/>
                <w:numId w:val="4"/>
              </w:num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60" w:before="240"/>
              <w:ind w:left="432" w:hanging="431"/>
            </w:pPr>
            <w:r w:rsidRPr="00000000" w:rsidR="00000000" w:rsidDel="00000000">
              <w:rPr>
                <w:b w:val="0"/>
                <w:sz w:val="20"/>
                <w:vertAlign w:val="baseline"/>
                <w:rtl w:val="0"/>
              </w:rPr>
              <w:t xml:space="preserve">Tamil &amp; English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vertAlign w:val="baseline"/>
                <w:rtl w:val="0"/>
              </w:rPr>
              <w:t xml:space="preserve">Address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Flat no;1C,JAMALS PALAZZO,MEDAVAKKAM </w:t>
            </w:r>
          </w:p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40" w:before="0"/>
              <w:ind w:firstLine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Main road,Kilkattalai,Chennai-117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800" w:right="1649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jc w:val="center"/>
    </w:pPr>
    <w:r w:rsidRPr="00000000" w:rsidR="00000000" w:rsidDel="00000000">
      <w:rPr>
        <w:rFonts w:cs="Times New Roman" w:hAnsi="Times New Roman" w:eastAsia="Times New Roman" w:ascii="Times New Roman"/>
        <w:sz w:val="24"/>
        <w:vertAlign w:val="baseline"/>
        <w:rtl w:val="0"/>
      </w:rPr>
      <w:t xml:space="preserve">Curriculum vitae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left" w:pos="360"/>
        <w:tab w:val="left" w:pos="3600"/>
        <w:tab w:val="left" w:pos="4320"/>
        <w:tab w:val="left" w:pos="5040"/>
      </w:tabs>
      <w:spacing w:lineRule="auto" w:after="0" w:line="240" w:before="0"/>
      <w:ind w:firstLine="0"/>
      <w:jc w:val="left"/>
    </w:pPr>
    <w:r w:rsidRPr="00000000" w:rsidR="00000000" w:rsidDel="00000000">
      <w:rPr>
        <w:rFonts w:cs="Arial" w:hAnsi="Arial" w:eastAsia="Arial" w:ascii="Arial"/>
        <w:b w:val="1"/>
        <w:sz w:val="22"/>
        <w:vertAlign w:val="baseline"/>
        <w:rtl w:val="0"/>
      </w:rPr>
      <w:t xml:space="preserve">                                    T.R.THIRUPURASUNDARI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left" w:pos="360"/>
        <w:tab w:val="left" w:pos="3600"/>
        <w:tab w:val="left" w:pos="4320"/>
        <w:tab w:val="left" w:pos="5040"/>
      </w:tabs>
      <w:spacing w:lineRule="auto" w:after="0" w:line="240" w:before="0"/>
      <w:ind w:firstLine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left" w:pos="360"/>
      </w:tabs>
      <w:spacing w:lineRule="auto" w:after="0" w:line="240" w:before="0"/>
      <w:ind w:firstLine="0"/>
      <w:jc w:val="right"/>
    </w:pPr>
    <w:r w:rsidRPr="00000000" w:rsidR="00000000" w:rsidDel="00000000">
      <w:rPr>
        <w:rFonts w:cs="Arial" w:hAnsi="Arial" w:eastAsia="Arial" w:ascii="Arial"/>
        <w:sz w:val="22"/>
        <w:vertAlign w:val="baseline"/>
        <w:rtl w:val="0"/>
      </w:rPr>
      <w:t xml:space="preserve"> Email :</w:t>
    </w:r>
    <w:r w:rsidRPr="00000000" w:rsidR="00000000" w:rsidDel="00000000">
      <w:rPr>
        <w:rtl w:val="0"/>
      </w:rPr>
      <w:t xml:space="preserve">babitha.tr@gmail.co</w:t>
    </w:r>
    <w:r w:rsidRPr="00000000" w:rsidR="00000000" w:rsidDel="00000000">
      <w:rPr>
        <w:rFonts w:cs="Arial" w:hAnsi="Arial" w:eastAsia="Arial" w:ascii="Arial"/>
        <w:sz w:val="22"/>
        <w:vertAlign w:val="baseline"/>
        <w:rtl w:val="0"/>
      </w:rPr>
      <w:t xml:space="preserve">    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jc w:val="center"/>
    </w:pPr>
    <w:r w:rsidRPr="00000000" w:rsidR="00000000" w:rsidDel="00000000">
      <w:rPr>
        <w:rFonts w:cs="Arial" w:hAnsi="Arial" w:eastAsia="Arial" w:ascii="Arial"/>
        <w:sz w:val="22"/>
        <w:vertAlign w:val="baseline"/>
        <w:rtl w:val="0"/>
      </w:rPr>
      <w:t xml:space="preserve">                                                                            </w:t>
    </w:r>
    <w:r w:rsidRPr="00000000" w:rsidR="00000000" w:rsidDel="00000000">
      <w:rPr>
        <w:rFonts w:cs="Arial" w:hAnsi="Arial" w:eastAsia="Arial" w:ascii="Arial"/>
        <w:sz w:val="22"/>
        <w:vertAlign w:val="baseline"/>
        <w:rtl w:val="0"/>
      </w:rPr>
      <w:t xml:space="preserve"> </w:t>
    </w:r>
    <w:r w:rsidRPr="00000000" w:rsidR="00000000" w:rsidDel="00000000">
      <w:rPr>
        <w:rFonts w:cs="Arial" w:hAnsi="Arial" w:eastAsia="Arial" w:ascii="Arial"/>
        <w:sz w:val="22"/>
        <w:vertAlign w:val="baseline"/>
        <w:rtl w:val="0"/>
      </w:rPr>
      <w:t xml:space="preserve">                        : +91 044 22</w:t>
    </w:r>
    <w:r w:rsidRPr="00000000" w:rsidR="00000000" w:rsidDel="00000000">
      <w:rPr>
        <w:rtl w:val="0"/>
      </w:rPr>
      <w:t xml:space="preserve">470873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jc w:val="center"/>
    </w:pPr>
    <w:r w:rsidRPr="00000000" w:rsidR="00000000" w:rsidDel="00000000">
      <w:rPr>
        <w:rFonts w:cs="Arial" w:hAnsi="Arial" w:eastAsia="Arial" w:ascii="Arial"/>
        <w:sz w:val="22"/>
        <w:vertAlign w:val="baseline"/>
        <w:rtl w:val="0"/>
      </w:rPr>
      <w:tab/>
      <w:t xml:space="preserve">                              </w:t>
    </w:r>
    <w:r w:rsidRPr="00000000" w:rsidR="00000000" w:rsidDel="00000000">
      <w:rPr>
        <w:rtl w:val="0"/>
      </w:rPr>
      <w:t xml:space="preserve">                                       Mobile: </w:t>
    </w:r>
    <w:r w:rsidRPr="00000000" w:rsidR="00000000" w:rsidDel="00000000">
      <w:rPr>
        <w:rFonts w:cs="Arial" w:hAnsi="Arial" w:eastAsia="Arial" w:ascii="Arial"/>
        <w:sz w:val="22"/>
        <w:vertAlign w:val="baseline"/>
        <w:rtl w:val="0"/>
      </w:rPr>
      <w:t xml:space="preserve"> 9789072163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jc w:val="center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1080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180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pPr>
        <w:ind w:left="252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pPr>
        <w:ind w:left="324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17" w:firstLine="35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1077" w:firstLine="71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pPr>
        <w:ind w:left="1437" w:firstLine="107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1797" w:firstLine="143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pPr>
        <w:ind w:left="2157" w:firstLine="179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pPr>
        <w:ind w:left="2517" w:firstLine="215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2877" w:firstLine="251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pPr>
        <w:ind w:left="3237" w:firstLine="287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pPr>
        <w:ind w:left="3597" w:firstLine="3237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pPr>
        <w:ind w:left="432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pPr>
        <w:ind w:left="576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pPr>
        <w:ind w:left="72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864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pPr>
        <w:ind w:left="1008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pPr>
        <w:ind w:left="1152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1296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pPr>
        <w:ind w:left="144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pPr>
        <w:ind w:left="1584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line="240" w:before="240"/>
      <w:ind w:left="432" w:right="0" w:hanging="431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" w:hAnsi="Arial" w:eastAsia="Arial" w:ascii="Arial"/>
      <w:b w:val="0"/>
      <w:i w:val="1"/>
      <w:smallCaps w:val="0"/>
      <w:strike w:val="0"/>
      <w:color w:val="000000"/>
      <w:sz w:val="2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TRT CV.docx</dc:title>
</cp:coreProperties>
</file>