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10 multiple-choice questions (MCQs) on basic Python statistics: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Which library in Python is commonly used for statistical analysis?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a) NumPy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b) Pandas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c) Matplotlib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d) SciPy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2. What is the median of the following list of numbers: [10, 15, 20, 25, 30]?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a) 15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b) 20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c) 22.5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d) 25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3. What does the `mean()` function in Python's statistics module return?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a) The sum of all values in a dataset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b) The middle value of a dataset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c) The average value of a dataset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d) The most frequently occurring value in a dataset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4. What is the mode of the following dataset: [2, 3, 4, 4, 5, 5, 5, 6, 6]?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a) 2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b) 4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c) 5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d) 6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5. Which of the following functions calculates the standard deviation of a dataset in Python's statistics module?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a) `stdev()`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b) `mean()` 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c) `median()`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d) `mode()`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6. What is the range of the following dataset: [10, 15, 20, 25, 30]?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a) 10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b) 15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c) 20 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d) 25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7. In a normal distribution, what percentage of data falls within one standard deviation from the mean?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a) 50% 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b) 68% 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c) 95% 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d) 99.7% 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8. Which of the following is not a measure of central tendency?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a) Mean 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b) Median 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c) Mode 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d) Standard Deviation 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9. Which statistical measure is affected most by outliers?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a) Mean 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b) Median 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c) Mode 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d) Range 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10. What does the `variance()` function in Python's statistics module calculate?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a) The spread of data points around the mean 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b) The square of the standard deviation 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c) The difference between the largest and smallest values in a dataset 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d) The average of the absolute differences between each data point and the mean 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