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ind w:left="-566.9291338582677" w:firstLine="0"/>
        <w:rPr>
          <w:rFonts w:ascii="Roboto" w:cs="Roboto" w:eastAsia="Roboto" w:hAnsi="Roboto"/>
          <w:b w:val="1"/>
          <w:color w:val="000000"/>
          <w:sz w:val="33"/>
          <w:szCs w:val="33"/>
          <w:shd w:fill="fafafa" w:val="clear"/>
        </w:rPr>
      </w:pPr>
      <w:bookmarkStart w:colFirst="0" w:colLast="0" w:name="_rpig7wi7nzx2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shd w:fill="fafafa" w:val="clear"/>
          <w:rtl w:val="0"/>
        </w:rPr>
        <w:t xml:space="preserve">Topics: PVM, identifier, keywords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ind w:left="-566.9291338582677" w:firstLine="0"/>
        <w:rPr>
          <w:color w:val="000000"/>
          <w:sz w:val="23"/>
          <w:szCs w:val="23"/>
          <w:shd w:fill="fafafa" w:val="clear"/>
        </w:rPr>
      </w:pPr>
      <w:bookmarkStart w:colFirst="0" w:colLast="0" w:name="_kcbr6bdvzv83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shd w:fill="fafafa" w:val="clear"/>
          <w:rtl w:val="0"/>
        </w:rPr>
        <w:t xml:space="preserve"> Python Virtual Machine (PVM)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The Python Virtual Machine (PVM) is the runtime engine of the Python programming language. It is responsible for executing Python bytecode generated by the Python interpreter. Here's a breakdown of its key components and how it works: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  <w:shd w:fill="fafafa" w:val="clear"/>
        </w:rPr>
      </w:pPr>
      <w:bookmarkStart w:colFirst="0" w:colLast="0" w:name="_61oly5kayq7g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shd w:fill="fafafa" w:val="clear"/>
          <w:rtl w:val="0"/>
        </w:rPr>
        <w:t xml:space="preserve">Components of Python Virtual Machine (PVM):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afafa" w:val="clear"/>
          <w:rtl w:val="0"/>
        </w:rPr>
        <w:t xml:space="preserve">Interpreter: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 The Python interpreter reads Python source code, parses it into abstract syntax trees (ASTs), and compiles it into bytecode. The bytecode is a low-level representation of the source code that can be executed by the PVM.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afafa" w:val="clear"/>
          <w:rtl w:val="0"/>
        </w:rPr>
        <w:t xml:space="preserve">Bytecode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: Bytecode is a platform-independent representation of the Python source code. It consists of a sequence of instructions that the PVM can execute. Bytecode files have a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afafa" w:val="clear"/>
          <w:rtl w:val="0"/>
        </w:rPr>
        <w:t xml:space="preserve">.pyc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 extension and are generated by the Python interpreter when a Python script is imported or executed.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afafa" w:val="clear"/>
          <w:rtl w:val="0"/>
        </w:rPr>
        <w:t xml:space="preserve">Execution Engine: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 The execution engine of the PVM interprets and executes the bytecode instructions. It traverses the bytecode instructions sequentially, performing the necessary operations as directed by the bytecode.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ind w:left="-566.9291338582677" w:hanging="360"/>
        <w:rPr>
          <w:rFonts w:ascii="Roboto" w:cs="Roboto" w:eastAsia="Roboto" w:hAnsi="Roboto"/>
          <w:b w:val="1"/>
          <w:color w:val="000000"/>
          <w:sz w:val="33"/>
          <w:szCs w:val="33"/>
          <w:shd w:fill="fafafa" w:val="clear"/>
        </w:rPr>
      </w:pPr>
      <w:bookmarkStart w:colFirst="0" w:colLast="0" w:name="_j9u1y5o3hhm7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shd w:fill="fafafa" w:val="clear"/>
          <w:rtl w:val="0"/>
        </w:rPr>
        <w:t xml:space="preserve">How Python Virtual Machine Works: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afafa" w:val="clear"/>
          <w:rtl w:val="0"/>
        </w:rPr>
        <w:t xml:space="preserve">Loading Bytecode: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 When a Python script is executed, the Python interpreter loads the bytecode generated from the script into memory.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afafa" w:val="clear"/>
          <w:rtl w:val="0"/>
        </w:rPr>
        <w:t xml:space="preserve">Interpreting Bytecode: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 The execution engine of the PVM interprets each bytecode instruction one by one. It fetches the next instruction, decodes it, and executes the corresponding operation.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afafa" w:val="clear"/>
          <w:rtl w:val="0"/>
        </w:rPr>
        <w:t xml:space="preserve">Executing Operations: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The PVM executes various operations specified by the bytecode instructions. These operations can include arithmetic calculations, variable assignments, function calls, and control flow statements (such as loops and conditionals).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Managing Memory and Resources: The PVM manages memory allocation and deallocation for objects created during program execution. It also handles system resources, such as file handles and network connections.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afafa" w:val="clear"/>
          <w:rtl w:val="0"/>
        </w:rPr>
        <w:t xml:space="preserve">Garbage Collection: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 The PVM includes a garbage collector that automatically deallocates memory for objects that are no longer referenced by the program. This helps prevent memory leaks and ensures efficient memory usage.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afafa" w:val="clear"/>
          <w:rtl w:val="0"/>
        </w:rPr>
        <w:t xml:space="preserve">Platform Independence: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 The PVM provides platform independence, allowing Python code to run on different operating systems without modification. It abstracts away the underlying hardware and operating system details, providing a consistent execution environment for Python programs.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3"/>
          <w:szCs w:val="23"/>
          <w:shd w:fill="fafafa" w:val="clear"/>
        </w:rPr>
      </w:pPr>
      <w:r w:rsidDel="00000000" w:rsidR="00000000" w:rsidRPr="00000000">
        <w:rPr>
          <w:sz w:val="23"/>
          <w:szCs w:val="23"/>
          <w:shd w:fill="fafafa" w:val="clear"/>
          <w:rtl w:val="0"/>
        </w:rPr>
        <w:t xml:space="preserve">-===================================================</w:t>
      </w:r>
    </w:p>
    <w:p w:rsidR="00000000" w:rsidDel="00000000" w:rsidP="00000000" w:rsidRDefault="00000000" w:rsidRPr="00000000" w14:paraId="00000016">
      <w:pPr>
        <w:ind w:left="-566.9291338582677" w:firstLine="0"/>
        <w:rPr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300" w:before="0" w:line="360" w:lineRule="auto"/>
        <w:ind w:left="-566.9291338582677" w:firstLine="0"/>
        <w:rPr>
          <w:b w:val="1"/>
          <w:color w:val="25265e"/>
          <w:sz w:val="54"/>
          <w:szCs w:val="54"/>
        </w:rPr>
      </w:pPr>
      <w:bookmarkStart w:colFirst="0" w:colLast="0" w:name="_l1xkblf3op15" w:id="4"/>
      <w:bookmarkEnd w:id="4"/>
      <w:r w:rsidDel="00000000" w:rsidR="00000000" w:rsidRPr="00000000">
        <w:rPr>
          <w:b w:val="1"/>
          <w:color w:val="25265e"/>
          <w:sz w:val="54"/>
          <w:szCs w:val="54"/>
          <w:rtl w:val="0"/>
        </w:rPr>
        <w:t xml:space="preserve">Python Keywords and Identifiers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g3ry9mw212p5" w:id="5"/>
      <w:bookmarkEnd w:id="5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Keywords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Keywords are predefined, reserved words used in Python programming that have special meanings to the compiler.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cannot use a keyword as a variable name, function name, or any other identifier. They are used to define the syntax and structure of the Python language.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All the keywords except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None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are in lowercase and they must be written as they are. The list of all the keywords is given below.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0.741028912888"/>
        <w:gridCol w:w="1664.7847872770844"/>
        <w:gridCol w:w="2794.460178643678"/>
        <w:gridCol w:w="1664.7847872770844"/>
        <w:gridCol w:w="1450.741028912888"/>
        <w:tblGridChange w:id="0">
          <w:tblGrid>
            <w:gridCol w:w="1450.741028912888"/>
            <w:gridCol w:w="1664.7847872770844"/>
            <w:gridCol w:w="2794.460178643678"/>
            <w:gridCol w:w="1664.7847872770844"/>
            <w:gridCol w:w="1450.741028912888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 Python Keywords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except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finally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lambda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nonlocal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async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yield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Looking at all the keywords at once and trying to figure out what they mean might be overwhelming.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If you want to have an overview, here is the complete list of all the keywords with examples.</w:t>
      </w:r>
    </w:p>
    <w:p w:rsidR="00000000" w:rsidDel="00000000" w:rsidP="00000000" w:rsidRDefault="00000000" w:rsidRPr="00000000" w14:paraId="00000046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9m6b8jrrnuvf" w:id="6"/>
      <w:bookmarkEnd w:id="6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Identifiers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Identifiers are the name given to variables, classes, methods(functions), etc. For example,</w:t>
      </w:r>
    </w:p>
    <w:p w:rsidR="00000000" w:rsidDel="00000000" w:rsidP="00000000" w:rsidRDefault="00000000" w:rsidRPr="00000000" w14:paraId="00000049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language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'Python'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language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variable (an identifier) that holds the value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'Python'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cannot use keywords as variable names as they are reserved names that are built-in to Python. For example,</w:t>
      </w:r>
    </w:p>
    <w:p w:rsidR="00000000" w:rsidDel="00000000" w:rsidP="00000000" w:rsidRDefault="00000000" w:rsidRPr="00000000" w14:paraId="0000004C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'Python'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above code is wrong because we have used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continue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as a variable name.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To learn more about variables, visit Python Variables.</w:t>
      </w:r>
    </w:p>
    <w:p w:rsidR="00000000" w:rsidDel="00000000" w:rsidP="00000000" w:rsidRDefault="00000000" w:rsidRPr="00000000" w14:paraId="0000004F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cjuwrmbcr450" w:id="7"/>
      <w:bookmarkEnd w:id="7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Rules for Naming an Identifier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Identifiers cannot be a keyword.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Identifiers are case-sensitive.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It can have a sequence of letters and digits. However, it must begin with a letter or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_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The first letter of an identifier cannot be a digit.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It's a convention to start an identifier with a letter rather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_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Whitespaces are not allowed.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cannot use special symbols like !, @, #, $, and so on.</w:t>
      </w:r>
    </w:p>
    <w:p w:rsidR="00000000" w:rsidDel="00000000" w:rsidP="00000000" w:rsidRDefault="00000000" w:rsidRPr="00000000" w14:paraId="00000057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0"/>
          <w:szCs w:val="30"/>
        </w:rPr>
      </w:pPr>
      <w:bookmarkStart w:colFirst="0" w:colLast="0" w:name="_yl6dp3jnu93b" w:id="8"/>
      <w:bookmarkEnd w:id="8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Some Valid and Invalid Identifiers in Python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8.382925818483"/>
        <w:gridCol w:w="4477.128885205139"/>
        <w:tblGridChange w:id="0">
          <w:tblGrid>
            <w:gridCol w:w="4548.382925818483"/>
            <w:gridCol w:w="4477.128885205139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Valid Identifiers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Invalid Identifiers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@core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return_value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highest_score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highest score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name1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1name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convert_to_string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convert to_string</w:t>
            </w:r>
          </w:p>
        </w:tc>
      </w:tr>
    </w:tbl>
    <w:p w:rsidR="00000000" w:rsidDel="00000000" w:rsidP="00000000" w:rsidRDefault="00000000" w:rsidRPr="00000000" w14:paraId="00000065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j5xphnf6vysk" w:id="9"/>
      <w:bookmarkEnd w:id="9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Things to Remember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Python is a case-sensitive language. This means,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Variable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variable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are not the same.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Always give the identifiers a name that makes sense. While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c = 10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valid name, writing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count = 10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would make more sense, and it would be easier to figure out what it represents when you look at your code after a long gap.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Multiple words can be separated using an underscore, like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this_is_a_long_variable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