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Analyst Roadmap 2024.pdf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https://codebasics.io/courses/power-bi-data-analysis-with-end-to-end-project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https://learn.microsoft.com/en-us/training/courses/pl-300t00#course-syllabus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https://www.geeksforgeeks.org/power-bi-tutorial/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https://www.tutorialspoint.com/power_bi/power_bi_quick_guide.htm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https://learn.microsoft.com/en-us/power-query/power-query-what-is-power-query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https://learn.microsoft.com/en-us/power-bi/fundamentals/power-bi-overview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12-week curriculum with a more detailed description on a day-by-day basis: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### Week 1-2: Introduction to Power BI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1**: Introduction to Power BI - Understanding the Power BI ecosystem, key features, and benefits.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2-3**: Installing Power BI Desktop - Step-by-step guide to installing Power BI Desktop on Windows.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4-5**: Navigating the Interface - Exploring the Power BI Desktop interface, including the ribbon, report view, data view, and model view.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6-7**: Connecting to Data Sources - Connecting Power BI to various data sources such as Excel, CSV files, SQL databases, and web sources.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### Week 3-4: Data Loading and Transformation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8**: Importing Data - Importing data into Power BI Desktop from different sources and understanding data load options.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9-10**: Basic Data Cleaning - Introduction to basic data cleaning techniques in Power Query Editor, including removing duplicates, renaming columns, and changing data types.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11-12**: Advanced Data Cleaning - Exploring advanced data cleaning techniques such as conditional filtering, splitting columns, and applying transformations across multiple queries.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13-14**: Merging Queries - Understanding different types of joins and merging queries to combine data from multiple sources.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### Week 5-6: Data Modeling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15**: Introduction to Data Modeling - Understanding the importance of data modeling and the role of relationships between tables.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16-17**: Creating Relationships - Creating and managing relationships between tables in Power BI Desktop.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18-19**: Introduction to DAX - Understanding the basics of DAX (Data Analysis Expressions) and its role in data modeling.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20-21**: Creating Basic Measures - Writing basic DAX expressions to create measures for analysis.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### Week 7-8: Visualization Basics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22**: Introduction to Visualizations - Overview of different types of visualizations available in Power BI.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23-24**: Creating Basic Visualizations - Building basic visualizations such as bar charts, line charts, and pie charts.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25-26**: Customizing Visualizations - Customizing visualizations with formatting options, colors, titles, and data labels.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27-28**: Building Simple Dashboards - Combining visualizations to create simple dashboards and reports for data analysis.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### Week 9-10: Advanced Data Transformations and Modeling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29**: Advanced Data Cleaning Techniques - Exploring advanced data cleaning techniques such as conditional columns, custom functions, and error handling.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30-31**: Combining Data from Multiple Sources - Merging and appending data from different sources using Power Query Editor.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32-33**: Working with Complex Relationships - Managing many-to-many relationships and handling relationship ambiguity.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34-35**: Advanced DAX Calculations - Writing complex DAX calculations for advanced analysis and modeling.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### Week 11-12: Advanced Visualizations and Analytics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36**: Creating Interactive Visuals - Building interactive visualizations such as slicers, filters, and drill-down charts.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37-38**: Utilizing Custom Visuals - Exploring custom visuals available in the Power BI marketplace and integrating them into reports.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39-40**: Advanced Analytics with DAX - Applying time intelligence functions, statistical functions, and advanced calculations using DAX.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**Day 41-42**: Capstone Project Preparation - Reviewing project requirements, selecting datasets, and planning project implementation.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### Capstone Project: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**Week 13-14**: Implementing Capstone Project - Designing and implementing a Power BI solution for the provided dataset, incorporating concepts learned throughout the course.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**Week 15**: Presentation and Review - Presenting findings and insights from the capstone project in a professional manner and receiving feedback from peers and instructors.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### Additional Resources and Practice: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Weekly practice exercises and datasets for hands-on learning.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Recommended readings, tutorials, and online resources for further exploration.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- Participation in community forums and user groups for networking and knowledge sharing.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color w:val="1155cc"/>
        </w:rPr>
      </w:pPr>
      <w:r w:rsidDel="00000000" w:rsidR="00000000" w:rsidRPr="00000000">
        <w:rPr>
          <w:sz w:val="24"/>
          <w:szCs w:val="24"/>
          <w:rtl w:val="0"/>
        </w:rPr>
        <w:t xml:space="preserve">This detailed breakdown provides a structured and comprehensive approach to learning Power BI, allowing participants to focus on specific topics each day and gradually build their skills over the 12-week period. Each week concludes with practice exercises and assignments to reinforce learning, culminating in a capstone project to apply the knowledge and skills acquired throughout the course.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310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microsoft.com/en-us/power-query/power-query-what-is-power-query" TargetMode="External"/><Relationship Id="rId10" Type="http://schemas.openxmlformats.org/officeDocument/2006/relationships/hyperlink" Target="https://www.tutorialspoint.com/power_bi/power_bi_quick_guide.htm" TargetMode="External"/><Relationship Id="rId12" Type="http://schemas.openxmlformats.org/officeDocument/2006/relationships/hyperlink" Target="https://learn.microsoft.com/en-us/power-bi/fundamentals/power-bi-overview" TargetMode="External"/><Relationship Id="rId9" Type="http://schemas.openxmlformats.org/officeDocument/2006/relationships/hyperlink" Target="https://www.geeksforgeeks.org/power-bi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N7ClKZa4ds0ieQWrirm2njQqiEfbX3G/view" TargetMode="External"/><Relationship Id="rId7" Type="http://schemas.openxmlformats.org/officeDocument/2006/relationships/hyperlink" Target="https://codebasics.io/courses/power-bi-data-analysis-with-end-to-end-project" TargetMode="External"/><Relationship Id="rId8" Type="http://schemas.openxmlformats.org/officeDocument/2006/relationships/hyperlink" Target="https://learn.microsoft.com/en-us/training/courses/pl-300t00#course-syllab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