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a1klsvy8wycm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Introduction to Joins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Joins are used in SQL to combine rows from two or more tables based on related columns between them. It allows you to retrieve data from multiple tables in a single query.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mz47v5rrohgv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Types of Joins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  <w:highlight w:val="white"/>
        </w:rPr>
      </w:pPr>
      <w:bookmarkStart w:colFirst="0" w:colLast="0" w:name="_canif3dk9vk6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white"/>
          <w:rtl w:val="0"/>
        </w:rPr>
        <w:t xml:space="preserve">Inner Join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An inner join returns only the rows that have matching values in both tables.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table1.column_name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table2.column_name;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  <w:highlight w:val="white"/>
        </w:rPr>
      </w:pPr>
      <w:bookmarkStart w:colFirst="0" w:colLast="0" w:name="_8gbsgfevi9r0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white"/>
          <w:rtl w:val="0"/>
        </w:rPr>
        <w:t xml:space="preserve">Left Join (or Left Outer Join)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 left join returns all rows from the left table and the matched rows from the right table. If there's no match, NULL values are returned for the right table columns.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LEFT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table1.column_name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table2.column_name;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  <w:highlight w:val="white"/>
        </w:rPr>
      </w:pPr>
      <w:bookmarkStart w:colFirst="0" w:colLast="0" w:name="_aoszbk32q09l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white"/>
          <w:rtl w:val="0"/>
        </w:rPr>
        <w:t xml:space="preserve">Right Join (or Right Outer Join)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 right join returns all rows from the right table and the matched rows from the left table. If there's no match, NULL values are returned for the left table columns.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RIGHT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table1.column_name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table2.column_name;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  <w:highlight w:val="white"/>
        </w:rPr>
      </w:pPr>
      <w:bookmarkStart w:colFirst="0" w:colLast="0" w:name="_nhik3cdjytrx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white"/>
          <w:rtl w:val="0"/>
        </w:rPr>
        <w:t xml:space="preserve">Full Join (or Full Outer Join)</w:t>
      </w:r>
    </w:p>
    <w:p w:rsidR="00000000" w:rsidDel="00000000" w:rsidP="00000000" w:rsidRDefault="00000000" w:rsidRPr="00000000" w14:paraId="0000001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 full join returns all rows when there is a match in either left or right table. If there's no match, NULL values are returned for the unmatched side.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FULL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table1.column_name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table2.column_name;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  <w:highlight w:val="white"/>
        </w:rPr>
      </w:pPr>
      <w:bookmarkStart w:colFirst="0" w:colLast="0" w:name="_k4wpsjp0eduj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white"/>
          <w:rtl w:val="0"/>
        </w:rPr>
        <w:t xml:space="preserve">Cross Join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 cross join returns the Cartesian product of two tables, resulting in a combination of every row from the first table with every row from the second table.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CROSS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table2;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  <w:highlight w:val="white"/>
        </w:rPr>
      </w:pPr>
      <w:bookmarkStart w:colFirst="0" w:colLast="0" w:name="_uda9mdns11cq" w:id="7"/>
      <w:bookmarkEnd w:id="7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white"/>
          <w:rtl w:val="0"/>
        </w:rPr>
        <w:t xml:space="preserve">Natural Join</w:t>
      </w:r>
    </w:p>
    <w:p w:rsidR="00000000" w:rsidDel="00000000" w:rsidP="00000000" w:rsidRDefault="00000000" w:rsidRPr="00000000" w14:paraId="0000001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 natural join performs a join based on all columns in the two tables that have the same name. It automatically matches the columns with the same name.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NATURAL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7re4y4quxrph" w:id="8"/>
      <w:bookmarkEnd w:id="8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Union &amp; Union ALL</w:t>
      </w:r>
    </w:p>
    <w:p w:rsidR="00000000" w:rsidDel="00000000" w:rsidP="00000000" w:rsidRDefault="00000000" w:rsidRPr="00000000" w14:paraId="0000002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UNION operator is used to combine the result sets of two or more SELECT statements into a single result set. It removes duplicate rows.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column1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column1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table2;</w:t>
      </w:r>
    </w:p>
    <w:p w:rsidR="00000000" w:rsidDel="00000000" w:rsidP="00000000" w:rsidRDefault="00000000" w:rsidRPr="00000000" w14:paraId="0000002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UNION ALL operator is similar to UNION, but it includes all rows, including duplicates.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column1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table1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color w:val="778899"/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UNION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column1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table2;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wk5m8mvf3j16" w:id="9"/>
      <w:bookmarkEnd w:id="9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Self Join</w:t>
      </w:r>
    </w:p>
    <w:p w:rsidR="00000000" w:rsidDel="00000000" w:rsidP="00000000" w:rsidRDefault="00000000" w:rsidRPr="00000000" w14:paraId="0000002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 self join is a regular join but the table is joined with itself. It is useful when you want to combine rows from the same table based on a related column.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e1.employee_name, e2.employee_name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 e1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employee e2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e1.manager_id </w:t>
      </w:r>
      <w:r w:rsidDel="00000000" w:rsidR="00000000" w:rsidRPr="00000000">
        <w:rPr>
          <w:color w:val="7788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e2.employee_id;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-- Joins - inner join , left join , right join and full join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T1                                                </w:t>
        <w:tab/>
        <w:t xml:space="preserve">t2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stid  name         age           </w:t>
        <w:tab/>
        <w:t xml:space="preserve">stid </w:t>
        <w:tab/>
        <w:t xml:space="preserve">tid      subject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-- 1   </w:t>
        <w:tab/>
        <w:t xml:space="preserve">abc              </w:t>
        <w:tab/>
        <w:t xml:space="preserve">12                </w:t>
        <w:tab/>
        <w:t xml:space="preserve">2      </w:t>
        <w:tab/>
        <w:t xml:space="preserve">3      </w:t>
        <w:tab/>
        <w:t xml:space="preserve">maths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-- 2   </w:t>
        <w:tab/>
        <w:t xml:space="preserve">bdc              </w:t>
        <w:tab/>
        <w:t xml:space="preserve">23                </w:t>
        <w:tab/>
        <w:t xml:space="preserve">4      </w:t>
        <w:tab/>
        <w:t xml:space="preserve">3      </w:t>
        <w:tab/>
        <w:t xml:space="preserve">maths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-- 3   </w:t>
        <w:tab/>
        <w:t xml:space="preserve">ojn               </w:t>
        <w:tab/>
        <w:t xml:space="preserve">25                </w:t>
        <w:tab/>
        <w:t xml:space="preserve">5      </w:t>
        <w:tab/>
        <w:t xml:space="preserve">4      </w:t>
        <w:tab/>
        <w:t xml:space="preserve">science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-- 4   </w:t>
        <w:tab/>
        <w:t xml:space="preserve">ljn                </w:t>
        <w:tab/>
        <w:t xml:space="preserve">26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-- right join - stid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stid name age  </w:t>
        <w:tab/>
        <w:t xml:space="preserve">stid tid subject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-- 2   </w:t>
        <w:tab/>
        <w:t xml:space="preserve">bdc              </w:t>
        <w:tab/>
        <w:t xml:space="preserve">23                </w:t>
        <w:tab/>
        <w:t xml:space="preserve">2      </w:t>
        <w:tab/>
        <w:t xml:space="preserve">3      </w:t>
        <w:tab/>
        <w:t xml:space="preserve">maths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-- 4   </w:t>
        <w:tab/>
        <w:t xml:space="preserve">ljn                </w:t>
        <w:tab/>
        <w:t xml:space="preserve">26                </w:t>
        <w:tab/>
        <w:t xml:space="preserve">4      </w:t>
        <w:tab/>
        <w:t xml:space="preserve">3      </w:t>
        <w:tab/>
        <w:t xml:space="preserve">maths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nul   nul   </w:t>
        <w:tab/>
        <w:t xml:space="preserve">nul                           </w:t>
        <w:tab/>
        <w:t xml:space="preserve">5      </w:t>
        <w:tab/>
        <w:t xml:space="preserve">4      </w:t>
        <w:tab/>
        <w:t xml:space="preserve">science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actor;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actor_award;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actor inner join actor_award on actor.actor_id = actor_award.actor_id;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Display all the cities with there postal code in India 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select * from country; </w:t>
      </w:r>
      <w:r w:rsidDel="00000000" w:rsidR="00000000" w:rsidRPr="00000000">
        <w:rPr>
          <w:b w:val="1"/>
          <w:rtl w:val="0"/>
        </w:rPr>
        <w:t xml:space="preserve">-- country data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select * from city; </w:t>
      </w:r>
      <w:r w:rsidDel="00000000" w:rsidR="00000000" w:rsidRPr="00000000">
        <w:rPr>
          <w:b w:val="1"/>
          <w:rtl w:val="0"/>
        </w:rPr>
        <w:t xml:space="preserve">-- city data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select * from address; </w:t>
      </w:r>
      <w:r w:rsidDel="00000000" w:rsidR="00000000" w:rsidRPr="00000000">
        <w:rPr>
          <w:b w:val="1"/>
          <w:rtl w:val="0"/>
        </w:rPr>
        <w:t xml:space="preserve">-- postal codes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postal_code, city, country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address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INNER JOIN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city ON address.city_id = city.city_id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INNER JOIN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country ON city.country_id = country.country_id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country = 'India';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Display the names of actors and the names of the films they have acted in.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select * from actor; </w:t>
      </w:r>
      <w:r w:rsidDel="00000000" w:rsidR="00000000" w:rsidRPr="00000000">
        <w:rPr>
          <w:b w:val="1"/>
          <w:rtl w:val="0"/>
        </w:rPr>
        <w:t xml:space="preserve">-- names of actor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select * from film_actor; </w:t>
      </w:r>
      <w:r w:rsidDel="00000000" w:rsidR="00000000" w:rsidRPr="00000000">
        <w:rPr>
          <w:b w:val="1"/>
          <w:rtl w:val="0"/>
        </w:rPr>
        <w:t xml:space="preserve">-- common connection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select * from film; </w:t>
      </w:r>
      <w:r w:rsidDel="00000000" w:rsidR="00000000" w:rsidRPr="00000000">
        <w:rPr>
          <w:b w:val="1"/>
          <w:rtl w:val="0"/>
        </w:rPr>
        <w:t xml:space="preserve">-- title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concat(a.first_name, " ", a.last_name) as Name, title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actor a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INNER JOIN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film_actor ON a.actor_id = film_actor.actor_id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INNER JOIN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film ON film.film_id = film_actor.film_id;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Display all the actors and total number of films they have acted in.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concat(first_name, " ", last_name) as Name, count(title) as count_of_movies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actor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left JOIN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film_actor ON actor.actor_id = film_actor.actor_id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left JOIN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film ON film.film_id = film_actor.film_id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count_of_movies;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