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sz w:val="42"/>
          <w:szCs w:val="42"/>
        </w:rPr>
      </w:pPr>
      <w:bookmarkStart w:colFirst="0" w:colLast="0" w:name="_75s1i3b99ett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Data Visualization 5 basic question in excel 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five basic data visualisation questions that can be answered using Excel with a CSV dataset: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datasets.csv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distribution of a numerical variable?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 histogram to visualize the distribution of the variable.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does one variable change over time?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line chart to show the trend of the variable over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Is there a relationship between two variables?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Generate a scatter plot to visualize the relationship between the two variables.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proportions of different categories in a categorical variable?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pie chart or bar chart to display the proportions of each category.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Are there any outliers in the dataset?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 box plot to identify any outliers in the numerical variables.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answering these questions through visualization, you can gain valuable insights into your dataset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5FvxbWO9hpCZvZeqP-EcxkETQxWQF8J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