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Introducing Devin AI: The Future of Software Engineering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a landmark achievement, Cognition, a pioneering US-based applied AI lab, has unveiled Devin AI, hailed as the world's premier fully autonomous AI software engineer. This groundbreaking AI agent has captured global attention by successfully navigating practical engineering interviews at top-tier AI firms and completing real-world projects on platforms like Upwork.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What sets Devin AI apart is Cognition's breakthroughs in long-term reasoning and planning, enabling Devin to tackle intricate engineering tasks with thousands of decisions involved. Devin AI possesses the ability to recall relevant context, self-learn, and rectify errors, ensuring a seamless and efficient development process.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Capabilities of Devin AI:</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Devin AI showcases advanced proficiency in software development, encompassing coding, debugging, problem-solving, and beyond. Fueled by state-of-the-art machine learning algorithms, Devin continually refines its skills and adapts to new challenges effortlessly. This remarkable AI agent can autonomously build and deploy applications from start to finish while honing its own AI models.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hyperlink r:id="rId6">
        <w:r w:rsidDel="00000000" w:rsidR="00000000" w:rsidRPr="00000000">
          <w:rPr>
            <w:color w:val="0000ee"/>
            <w:u w:val="single"/>
            <w:shd w:fill="auto" w:val="clear"/>
            <w:rtl w:val="0"/>
          </w:rPr>
          <w:t xml:space="preserve">Introducing Devin, the first AI software engineer</w:t>
        </w:r>
      </w:hyperlink>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Performance Highlights: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 standout feature of Devin AI is its proactive collaboration with users. It updates progress in real time, accepts feedback, and collaborates with users on design decisions, fostering a symbiotic relationship. This seamless partnership between human expertise and AI technology promises to enhance efficiency and accelerate software development processes.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Devin AI streamlines repetitive tasks, generates code instantly, accelerates project timelines, and significantly reduces development costs. Its immunity to human errors ensures precision and consistency in coding practices, leading to the creation of high-quality software products.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On the SWE-Bench benchmark, Devin AI surpassed its predecessors, resolving 13.86% of issues unassisted, compared to the previous model's 1.96% unassisted and 4.80% assisted performance.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Opportunities and Challenges: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While Devin AI's capabilities are impressive, challenges may arise with highly complex requirements or scenarios requiring human intuition and creativity. Concerns about job displacement also linger, as AI tools like Devin AI prompt discussions about their impact on employment in the software engineering sector.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However, many view Devin AI as a collaborative partner for software engineers, unlocking new avenues of cooperation between human creativity and AI. By automating routine tasks, Devin AI empowers engineers to focus on more intricate challenges, fostering innovation and progress within the industry.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The Future of AI-Powered Software Development: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Cognition, led by Scott Wu, specializes in applied AI and reasoning. While Devin AI marks a significant milestone, the company acknowledges that its most significant challenges lie ahead, hinting at even more remarkable advancements.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As Devin AI prepares for deployment, companies can join a waitlist to access the world's first fully autonomous AI software engineer. This transformative development has the potential to reshape software development, ushering in an era of unprecedented collaboration between humans and AI.</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official website to learn more about Devin AI: </w:t>
      </w:r>
      <w:hyperlink r:id="rId7">
        <w:r w:rsidDel="00000000" w:rsidR="00000000" w:rsidRPr="00000000">
          <w:rPr>
            <w:color w:val="1155cc"/>
            <w:u w:val="single"/>
            <w:rtl w:val="0"/>
          </w:rPr>
          <w:t xml:space="preserve">Introducing Devin, the first AI software engineer</w:t>
        </w:r>
      </w:hyperlink>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Bdr>
          <w:top w:color="auto" w:space="7" w:sz="0" w:val="none"/>
        </w:pBdr>
        <w:shd w:fill="ffffff" w:val="clear"/>
        <w:spacing w:after="160" w:lineRule="auto"/>
        <w:rPr>
          <w:b w:val="1"/>
          <w:sz w:val="28"/>
          <w:szCs w:val="28"/>
        </w:rPr>
      </w:pPr>
      <w:r w:rsidDel="00000000" w:rsidR="00000000" w:rsidRPr="00000000">
        <w:rPr>
          <w:b w:val="1"/>
          <w:sz w:val="28"/>
          <w:szCs w:val="28"/>
          <w:rtl w:val="0"/>
        </w:rPr>
        <w:t xml:space="preserve">You can also </w:t>
      </w:r>
      <w:r w:rsidDel="00000000" w:rsidR="00000000" w:rsidRPr="00000000">
        <w:rPr>
          <w:b w:val="1"/>
          <w:sz w:val="28"/>
          <w:szCs w:val="28"/>
          <w:rtl w:val="0"/>
        </w:rPr>
        <w:t xml:space="preserve">Hire Devin</w:t>
      </w:r>
    </w:p>
    <w:p w:rsidR="00000000" w:rsidDel="00000000" w:rsidP="00000000" w:rsidRDefault="00000000" w:rsidRPr="00000000" w14:paraId="00000024">
      <w:pPr>
        <w:pBdr>
          <w:left w:color="auto" w:space="0" w:sz="0" w:val="none"/>
          <w:right w:color="auto" w:space="15" w:sz="0" w:val="none"/>
        </w:pBdr>
        <w:shd w:fill="ffffff" w:val="clear"/>
        <w:spacing w:after="160" w:before="160" w:line="348" w:lineRule="auto"/>
        <w:rPr>
          <w:sz w:val="24"/>
          <w:szCs w:val="24"/>
        </w:rPr>
      </w:pPr>
      <w:r w:rsidDel="00000000" w:rsidR="00000000" w:rsidRPr="00000000">
        <w:rPr>
          <w:sz w:val="24"/>
          <w:szCs w:val="24"/>
          <w:rtl w:val="0"/>
        </w:rPr>
        <w:t xml:space="preserve">Devin is currently in early access as we ramp up capacity. To start using Devin or</w:t>
      </w:r>
      <w:r w:rsidDel="00000000" w:rsidR="00000000" w:rsidRPr="00000000">
        <w:rPr>
          <w:sz w:val="24"/>
          <w:szCs w:val="24"/>
          <w:highlight w:val="white"/>
          <w:rtl w:val="0"/>
        </w:rPr>
        <w:t xml:space="preserve"> hire Devin for engineering work, please</w:t>
      </w:r>
      <w:r w:rsidDel="00000000" w:rsidR="00000000" w:rsidRPr="00000000">
        <w:rPr>
          <w:color w:val="484848"/>
          <w:sz w:val="30"/>
          <w:szCs w:val="30"/>
          <w:highlight w:val="white"/>
          <w:rtl w:val="0"/>
        </w:rPr>
        <w:t xml:space="preserve"> </w:t>
      </w:r>
      <w:hyperlink r:id="rId8">
        <w:r w:rsidDel="00000000" w:rsidR="00000000" w:rsidRPr="00000000">
          <w:rPr>
            <w:color w:val="3863be"/>
            <w:sz w:val="30"/>
            <w:szCs w:val="30"/>
            <w:highlight w:val="white"/>
            <w:u w:val="single"/>
            <w:rtl w:val="0"/>
          </w:rPr>
          <w:t xml:space="preserve">join the waitlist</w:t>
        </w:r>
      </w:hyperlink>
      <w:r w:rsidDel="00000000" w:rsidR="00000000" w:rsidRPr="00000000">
        <w:rPr>
          <w:color w:val="484848"/>
          <w:sz w:val="30"/>
          <w:szCs w:val="30"/>
          <w:highlight w:val="white"/>
          <w:rtl w:val="0"/>
        </w:rPr>
        <w:t xml:space="preserve">.</w:t>
      </w:r>
      <w:r w:rsidDel="00000000" w:rsidR="00000000" w:rsidRPr="00000000">
        <w:rPr>
          <w:sz w:val="24"/>
          <w:szCs w:val="24"/>
          <w:rtl w:val="0"/>
        </w:rPr>
        <w:t xml:space="preserve"> or get in touch at </w:t>
      </w:r>
      <w:r w:rsidDel="00000000" w:rsidR="00000000" w:rsidRPr="00000000">
        <w:rPr>
          <w:sz w:val="24"/>
          <w:szCs w:val="24"/>
          <w:rtl w:val="0"/>
        </w:rPr>
        <w:t xml:space="preserve">info@cognition-labs.com</w:t>
      </w:r>
      <w:r w:rsidDel="00000000" w:rsidR="00000000" w:rsidRPr="00000000">
        <w:rPr>
          <w:sz w:val="24"/>
          <w:szCs w:val="24"/>
          <w:rtl w:val="0"/>
        </w:rPr>
        <w:t xml:space="preserve">. </w:t>
      </w:r>
    </w:p>
    <w:p w:rsidR="00000000" w:rsidDel="00000000" w:rsidP="00000000" w:rsidRDefault="00000000" w:rsidRPr="00000000" w14:paraId="0000002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fjHtjT7GO1c" TargetMode="External"/><Relationship Id="rId7" Type="http://schemas.openxmlformats.org/officeDocument/2006/relationships/hyperlink" Target="https://www.cognition-labs.com/introducing-devin" TargetMode="External"/><Relationship Id="rId8" Type="http://schemas.openxmlformats.org/officeDocument/2006/relationships/hyperlink" Target="https://forms.gle/PJPKaKYRZv9jfXP6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