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563EB"/>
          <w:sz w:val="40"/>
        </w:rPr>
        <w:t>AUTOMATED UNIT &amp; INTEGRATION TESTING REPORT</w:t>
      </w:r>
    </w:p>
    <w:p>
      <w:pPr>
        <w:jc w:val="center"/>
      </w:pPr>
      <w:r>
        <w:rPr>
          <w:rFonts w:ascii="Arial" w:hAnsi="Arial"/>
          <w:b/>
          <w:color w:val="64748B"/>
          <w:sz w:val="26"/>
        </w:rPr>
        <w:t>Week 3: Quality Assurance, xUnit Test Automation &amp; WebApplicationFactory Integration</w:t>
        <w:br/>
        <w:t>Test Case Matrices &amp; Coverage Analytics</w:t>
      </w:r>
    </w:p>
    <w:p/>
    <w:tbl>
      <w:tblPr>
        <w:tblW w:type="auto" w:w="0"/>
        <w:jc w:val="center"/>
        <w:tblLook w:firstColumn="1" w:firstRow="1" w:lastColumn="0" w:lastRow="0" w:noHBand="0" w:noVBand="1" w:val="04A0"/>
      </w:tblPr>
      <w:tblGrid>
        <w:gridCol w:w="4680"/>
        <w:gridCol w:w="4680"/>
      </w:tblGrid>
      <w:tr>
        <w:tc>
          <w:tcPr>
            <w:tcW w:type="dxa" w:w="4680"/>
            <w:shd w:fill="EFF6FF"/>
          </w:tcPr>
          <w:p>
            <w:r>
              <w:rPr>
                <w:b/>
                <w:color w:val="2563EB"/>
              </w:rPr>
              <w:t>Candidate Name:</w:t>
            </w:r>
          </w:p>
        </w:tc>
        <w:tc>
          <w:tcPr>
            <w:tcW w:type="dxa" w:w="4680"/>
            <w:shd w:fill="F8FAFC"/>
          </w:tcPr>
          <w:p>
            <w:r>
              <w:t>Shahil</w:t>
            </w:r>
          </w:p>
        </w:tc>
      </w:tr>
      <w:tr>
        <w:tc>
          <w:tcPr>
            <w:tcW w:type="dxa" w:w="4680"/>
            <w:shd w:fill="EFF6FF"/>
          </w:tcPr>
          <w:p>
            <w:r>
              <w:rPr>
                <w:b/>
                <w:color w:val="2563EB"/>
              </w:rPr>
              <w:t>Internship Track:</w:t>
            </w:r>
          </w:p>
        </w:tc>
        <w:tc>
          <w:tcPr>
            <w:tcW w:type="dxa" w:w="4680"/>
            <w:shd w:fill="F8FAFC"/>
          </w:tcPr>
          <w:p>
            <w:r>
              <w:t>ASP.NET Core Web Development</w:t>
            </w:r>
          </w:p>
        </w:tc>
      </w:tr>
      <w:tr>
        <w:tc>
          <w:tcPr>
            <w:tcW w:type="dxa" w:w="4680"/>
            <w:shd w:fill="EFF6FF"/>
          </w:tcPr>
          <w:p>
            <w:r>
              <w:rPr>
                <w:b/>
                <w:color w:val="2563EB"/>
              </w:rPr>
              <w:t>Assignment Milestone:</w:t>
            </w:r>
          </w:p>
        </w:tc>
        <w:tc>
          <w:tcPr>
            <w:tcW w:type="dxa" w:w="4680"/>
            <w:shd w:fill="F8FAFC"/>
          </w:tcPr>
          <w:p>
            <w:r>
              <w:t>Week 3 - Unit &amp; Integration Testing</w:t>
            </w:r>
          </w:p>
        </w:tc>
      </w:tr>
      <w:tr>
        <w:tc>
          <w:tcPr>
            <w:tcW w:type="dxa" w:w="4680"/>
            <w:shd w:fill="EFF6FF"/>
          </w:tcPr>
          <w:p>
            <w:r>
              <w:rPr>
                <w:b/>
                <w:color w:val="2563EB"/>
              </w:rPr>
              <w:t>Test Execution Result:</w:t>
            </w:r>
          </w:p>
        </w:tc>
        <w:tc>
          <w:tcPr>
            <w:tcW w:type="dxa" w:w="4680"/>
            <w:shd w:fill="F8FAFC"/>
          </w:tcPr>
          <w:p>
            <w:r>
              <w:t>26 / 26 Tests Passed (100% Success Rate)</w:t>
            </w:r>
          </w:p>
        </w:tc>
      </w:tr>
    </w:tbl>
    <w:p/>
    <w:p>
      <w:pPr>
        <w:pStyle w:val="Heading1"/>
      </w:pPr>
      <w:r>
        <w:rPr>
          <w:rFonts w:ascii="Arial" w:hAnsi="Arial"/>
          <w:b/>
          <w:color w:val="2563EB"/>
          <w:sz w:val="30"/>
        </w:rPr>
        <w:t>1. Executive Summary &amp; Quality Strategy</w:t>
      </w:r>
    </w:p>
    <w:p>
      <w:r>
        <w:t>Week 3 focuses on establishing a robust automated testing strategy to guarantee software reliability, prevent regressions, and enforce data integrity across the ASP.NET Core 9.0 Order Management Module. Using xUnit, Moq, FluentAssertions, and WebApplicationFactory, 26 automated unit and integration tests were developed and validated with 100% pass rate.</w:t>
      </w:r>
    </w:p>
    <w:p>
      <w:pPr>
        <w:pStyle w:val="Heading1"/>
      </w:pPr>
      <w:r>
        <w:rPr>
          <w:rFonts w:ascii="Arial" w:hAnsi="Arial"/>
          <w:b/>
          <w:color w:val="2563EB"/>
          <w:sz w:val="30"/>
        </w:rPr>
        <w:t>2. Automated Test Suite Execution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563EB"/>
          </w:tcPr>
          <w:p>
            <w:r>
              <w:rPr>
                <w:b/>
                <w:color w:val="FFFFFF"/>
              </w:rPr>
              <w:t>Test Suite</w:t>
            </w:r>
          </w:p>
        </w:tc>
        <w:tc>
          <w:tcPr>
            <w:tcW w:type="dxa" w:w="1872"/>
            <w:shd w:fill="2563EB"/>
          </w:tcPr>
          <w:p>
            <w:r>
              <w:rPr>
                <w:b/>
                <w:color w:val="FFFFFF"/>
              </w:rPr>
              <w:t>Target Class</w:t>
            </w:r>
          </w:p>
        </w:tc>
        <w:tc>
          <w:tcPr>
            <w:tcW w:type="dxa" w:w="1872"/>
            <w:shd w:fill="2563EB"/>
          </w:tcPr>
          <w:p>
            <w:r>
              <w:rPr>
                <w:b/>
                <w:color w:val="FFFFFF"/>
              </w:rPr>
              <w:t>Scenario / Method</w:t>
            </w:r>
          </w:p>
        </w:tc>
        <w:tc>
          <w:tcPr>
            <w:tcW w:type="dxa" w:w="1872"/>
            <w:shd w:fill="2563EB"/>
          </w:tcPr>
          <w:p>
            <w:r>
              <w:rPr>
                <w:b/>
                <w:color w:val="FFFFFF"/>
              </w:rPr>
              <w:t>Expected Assertion</w:t>
            </w:r>
          </w:p>
        </w:tc>
        <w:tc>
          <w:tcPr>
            <w:tcW w:type="dxa" w:w="1872"/>
            <w:shd w:fill="2563EB"/>
          </w:tcPr>
          <w:p>
            <w:r>
              <w:rPr>
                <w:b/>
                <w:color w:val="FFFFFF"/>
              </w:rPr>
              <w:t>Status</w:t>
            </w:r>
          </w:p>
        </w:tc>
      </w:tr>
      <w:tr>
        <w:tc>
          <w:tcPr>
            <w:tcW w:type="dxa" w:w="1872"/>
            <w:shd w:fill="F8FAFC"/>
          </w:tcPr>
          <w:p>
            <w:r>
              <w:t>Unit Tests</w:t>
            </w:r>
          </w:p>
        </w:tc>
        <w:tc>
          <w:tcPr>
            <w:tcW w:type="dxa" w:w="1872"/>
            <w:shd w:fill="F8FAFC"/>
          </w:tcPr>
          <w:p>
            <w:r>
              <w:t>OrderService</w:t>
            </w:r>
          </w:p>
        </w:tc>
        <w:tc>
          <w:tcPr>
            <w:tcW w:type="dxa" w:w="1872"/>
            <w:shd w:fill="F8FAFC"/>
          </w:tcPr>
          <w:p>
            <w:r>
              <w:t>CalculateSubtotalAndTaxes</w:t>
            </w:r>
          </w:p>
        </w:tc>
        <w:tc>
          <w:tcPr>
            <w:tcW w:type="dxa" w:w="1872"/>
            <w:shd w:fill="F8FAFC"/>
          </w:tcPr>
          <w:p>
            <w:r>
              <w:t>Correct subtotal, 8% tax &amp; total</w:t>
            </w:r>
          </w:p>
        </w:tc>
        <w:tc>
          <w:tcPr>
            <w:tcW w:type="dxa" w:w="1872"/>
            <w:shd w:fill="F8FAFC"/>
          </w:tcPr>
          <w:p>
            <w:r>
              <w:rPr>
                <w:b/>
                <w:color w:val="10B981"/>
              </w:rPr>
              <w:t>PASSED</w:t>
            </w:r>
          </w:p>
        </w:tc>
      </w:tr>
      <w:tr>
        <w:tc>
          <w:tcPr>
            <w:tcW w:type="dxa" w:w="1872"/>
            <w:shd w:fill="FFFFFF"/>
          </w:tcPr>
          <w:p>
            <w:r>
              <w:t>Unit Tests</w:t>
            </w:r>
          </w:p>
        </w:tc>
        <w:tc>
          <w:tcPr>
            <w:tcW w:type="dxa" w:w="1872"/>
            <w:shd w:fill="FFFFFF"/>
          </w:tcPr>
          <w:p>
            <w:r>
              <w:t>OrderService</w:t>
            </w:r>
          </w:p>
        </w:tc>
        <w:tc>
          <w:tcPr>
            <w:tcW w:type="dxa" w:w="1872"/>
            <w:shd w:fill="FFFFFF"/>
          </w:tcPr>
          <w:p>
            <w:r>
              <w:t>InsufficientInventoryGuard</w:t>
            </w:r>
          </w:p>
        </w:tc>
        <w:tc>
          <w:tcPr>
            <w:tcW w:type="dxa" w:w="1872"/>
            <w:shd w:fill="FFFFFF"/>
          </w:tcPr>
          <w:p>
            <w:r>
              <w:t>Throws error, blocks order creation</w:t>
            </w:r>
          </w:p>
        </w:tc>
        <w:tc>
          <w:tcPr>
            <w:tcW w:type="dxa" w:w="1872"/>
            <w:shd w:fill="FFFFFF"/>
          </w:tcPr>
          <w:p>
            <w:r>
              <w:rPr>
                <w:b/>
                <w:color w:val="10B981"/>
              </w:rPr>
              <w:t>PASSED</w:t>
            </w:r>
          </w:p>
        </w:tc>
      </w:tr>
      <w:tr>
        <w:tc>
          <w:tcPr>
            <w:tcW w:type="dxa" w:w="1872"/>
            <w:shd w:fill="F8FAFC"/>
          </w:tcPr>
          <w:p>
            <w:r>
              <w:t>Unit Tests</w:t>
            </w:r>
          </w:p>
        </w:tc>
        <w:tc>
          <w:tcPr>
            <w:tcW w:type="dxa" w:w="1872"/>
            <w:shd w:fill="F8FAFC"/>
          </w:tcPr>
          <w:p>
            <w:r>
              <w:t>OrderService</w:t>
            </w:r>
          </w:p>
        </w:tc>
        <w:tc>
          <w:tcPr>
            <w:tcW w:type="dxa" w:w="1872"/>
            <w:shd w:fill="F8FAFC"/>
          </w:tcPr>
          <w:p>
            <w:r>
              <w:t>StockDecrementValidation</w:t>
            </w:r>
          </w:p>
        </w:tc>
        <w:tc>
          <w:tcPr>
            <w:tcW w:type="dxa" w:w="1872"/>
            <w:shd w:fill="F8FAFC"/>
          </w:tcPr>
          <w:p>
            <w:r>
              <w:t>Database inventory decrements by qty</w:t>
            </w:r>
          </w:p>
        </w:tc>
        <w:tc>
          <w:tcPr>
            <w:tcW w:type="dxa" w:w="1872"/>
            <w:shd w:fill="F8FAFC"/>
          </w:tcPr>
          <w:p>
            <w:r>
              <w:rPr>
                <w:b/>
                <w:color w:val="10B981"/>
              </w:rPr>
              <w:t>PASSED</w:t>
            </w:r>
          </w:p>
        </w:tc>
      </w:tr>
      <w:tr>
        <w:tc>
          <w:tcPr>
            <w:tcW w:type="dxa" w:w="1872"/>
            <w:shd w:fill="FFFFFF"/>
          </w:tcPr>
          <w:p>
            <w:r>
              <w:t>Unit Tests</w:t>
            </w:r>
          </w:p>
        </w:tc>
        <w:tc>
          <w:tcPr>
            <w:tcW w:type="dxa" w:w="1872"/>
            <w:shd w:fill="FFFFFF"/>
          </w:tcPr>
          <w:p>
            <w:r>
              <w:t>DiscountService</w:t>
            </w:r>
          </w:p>
        </w:tc>
        <w:tc>
          <w:tcPr>
            <w:tcW w:type="dxa" w:w="1872"/>
            <w:shd w:fill="FFFFFF"/>
          </w:tcPr>
          <w:p>
            <w:r>
              <w:t>VIPCustomerDiscount</w:t>
            </w:r>
          </w:p>
        </w:tc>
        <w:tc>
          <w:tcPr>
            <w:tcW w:type="dxa" w:w="1872"/>
            <w:shd w:fill="FFFFFF"/>
          </w:tcPr>
          <w:p>
            <w:r>
              <w:t>Applies 10% subtotal deduction</w:t>
            </w:r>
          </w:p>
        </w:tc>
        <w:tc>
          <w:tcPr>
            <w:tcW w:type="dxa" w:w="1872"/>
            <w:shd w:fill="FFFFFF"/>
          </w:tcPr>
          <w:p>
            <w:r>
              <w:rPr>
                <w:b/>
                <w:color w:val="10B981"/>
              </w:rPr>
              <w:t>PASSED</w:t>
            </w:r>
          </w:p>
        </w:tc>
      </w:tr>
      <w:tr>
        <w:tc>
          <w:tcPr>
            <w:tcW w:type="dxa" w:w="1872"/>
            <w:shd w:fill="F8FAFC"/>
          </w:tcPr>
          <w:p>
            <w:r>
              <w:t>Unit Tests</w:t>
            </w:r>
          </w:p>
        </w:tc>
        <w:tc>
          <w:tcPr>
            <w:tcW w:type="dxa" w:w="1872"/>
            <w:shd w:fill="F8FAFC"/>
          </w:tcPr>
          <w:p>
            <w:r>
              <w:t>DiscountService</w:t>
            </w:r>
          </w:p>
        </w:tc>
        <w:tc>
          <w:tcPr>
            <w:tcW w:type="dxa" w:w="1872"/>
            <w:shd w:fill="F8FAFC"/>
          </w:tcPr>
          <w:p>
            <w:r>
              <w:t>ExpiredCouponRejection</w:t>
            </w:r>
          </w:p>
        </w:tc>
        <w:tc>
          <w:tcPr>
            <w:tcW w:type="dxa" w:w="1872"/>
            <w:shd w:fill="F8FAFC"/>
          </w:tcPr>
          <w:p>
            <w:r>
              <w:t>Rejects expired coupon with error</w:t>
            </w:r>
          </w:p>
        </w:tc>
        <w:tc>
          <w:tcPr>
            <w:tcW w:type="dxa" w:w="1872"/>
            <w:shd w:fill="F8FAFC"/>
          </w:tcPr>
          <w:p>
            <w:r>
              <w:rPr>
                <w:b/>
                <w:color w:val="10B981"/>
              </w:rPr>
              <w:t>PASSED</w:t>
            </w:r>
          </w:p>
        </w:tc>
      </w:tr>
      <w:tr>
        <w:tc>
          <w:tcPr>
            <w:tcW w:type="dxa" w:w="1872"/>
            <w:shd w:fill="FFFFFF"/>
          </w:tcPr>
          <w:p>
            <w:r>
              <w:t>Integration</w:t>
            </w:r>
          </w:p>
        </w:tc>
        <w:tc>
          <w:tcPr>
            <w:tcW w:type="dxa" w:w="1872"/>
            <w:shd w:fill="FFFFFF"/>
          </w:tcPr>
          <w:p>
            <w:r>
              <w:t>OrderIntegration</w:t>
            </w:r>
          </w:p>
        </w:tc>
        <w:tc>
          <w:tcPr>
            <w:tcW w:type="dxa" w:w="1872"/>
            <w:shd w:fill="FFFFFF"/>
          </w:tcPr>
          <w:p>
            <w:r>
              <w:t>Post_CreateOrder_EndToEnd</w:t>
            </w:r>
          </w:p>
        </w:tc>
        <w:tc>
          <w:tcPr>
            <w:tcW w:type="dxa" w:w="1872"/>
            <w:shd w:fill="FFFFFF"/>
          </w:tcPr>
          <w:p>
            <w:r>
              <w:t>Persists order, returns 302 Redirect</w:t>
            </w:r>
          </w:p>
        </w:tc>
        <w:tc>
          <w:tcPr>
            <w:tcW w:type="dxa" w:w="1872"/>
            <w:shd w:fill="FFFFFF"/>
          </w:tcPr>
          <w:p>
            <w:r>
              <w:rPr>
                <w:b/>
                <w:color w:val="10B981"/>
              </w:rPr>
              <w:t>PASSED</w:t>
            </w:r>
          </w:p>
        </w:tc>
      </w:tr>
      <w:tr>
        <w:tc>
          <w:tcPr>
            <w:tcW w:type="dxa" w:w="1872"/>
            <w:shd w:fill="F8FAFC"/>
          </w:tcPr>
          <w:p>
            <w:r>
              <w:t>Integration</w:t>
            </w:r>
          </w:p>
        </w:tc>
        <w:tc>
          <w:tcPr>
            <w:tcW w:type="dxa" w:w="1872"/>
            <w:shd w:fill="F8FAFC"/>
          </w:tcPr>
          <w:p>
            <w:r>
              <w:t>OrderIntegration</w:t>
            </w:r>
          </w:p>
        </w:tc>
        <w:tc>
          <w:tcPr>
            <w:tcW w:type="dxa" w:w="1872"/>
            <w:shd w:fill="F8FAFC"/>
          </w:tcPr>
          <w:p>
            <w:r>
              <w:t>Get_OrderIndexPage</w:t>
            </w:r>
          </w:p>
        </w:tc>
        <w:tc>
          <w:tcPr>
            <w:tcW w:type="dxa" w:w="1872"/>
            <w:shd w:fill="F8FAFC"/>
          </w:tcPr>
          <w:p>
            <w:r>
              <w:t>Returns HTTP 200 OK with HTML content</w:t>
            </w:r>
          </w:p>
        </w:tc>
        <w:tc>
          <w:tcPr>
            <w:tcW w:type="dxa" w:w="1872"/>
            <w:shd w:fill="F8FAFC"/>
          </w:tcPr>
          <w:p>
            <w:r>
              <w:rPr>
                <w:b/>
                <w:color w:val="10B981"/>
              </w:rPr>
              <w:t>PASSED</w:t>
            </w:r>
          </w:p>
        </w:tc>
      </w:tr>
    </w:tbl>
    <w:p/>
    <w:p>
      <w:pPr>
        <w:pStyle w:val="Heading1"/>
      </w:pPr>
      <w:r>
        <w:rPr>
          <w:rFonts w:ascii="Arial" w:hAnsi="Arial"/>
          <w:b/>
          <w:color w:val="2563EB"/>
          <w:sz w:val="30"/>
        </w:rPr>
        <w:t>3. Testing Methodology &amp; Framework Integration</w:t>
      </w:r>
    </w:p>
    <w:p>
      <w:pPr>
        <w:pStyle w:val="Heading2"/>
      </w:pPr>
      <w:r>
        <w:rPr>
          <w:rFonts w:ascii="Arial" w:hAnsi="Arial"/>
          <w:b/>
          <w:color w:val="0F172A"/>
          <w:sz w:val="24"/>
        </w:rPr>
        <w:t>A. Unit Testing with xUnit, Moq &amp; FluentAssertions</w:t>
      </w:r>
    </w:p>
    <w:p>
      <w:r>
        <w:t>Unit tests isolate domain logic in OrderService and DiscountService. External dependencies such as INotificationService (Emailer) are isolated using Moq (Times.Once verification). Database operations utilize the EF Core In-Memory Database provider, guaranteeing test isolation and microsecond execution.</w:t>
      </w:r>
    </w:p>
    <w:p>
      <w:pPr>
        <w:pStyle w:val="Heading2"/>
      </w:pPr>
      <w:r>
        <w:rPr>
          <w:rFonts w:ascii="Arial" w:hAnsi="Arial"/>
          <w:b/>
          <w:color w:val="0F172A"/>
          <w:sz w:val="24"/>
        </w:rPr>
        <w:t>B. End-to-End Integration Testing with WebApplicationFactory</w:t>
      </w:r>
    </w:p>
    <w:p>
      <w:r>
        <w:t>Integration tests use Microsoft.AspNetCore.Mvc.Testing to bootstrap the full ASP.NET Core runtime pipeline in-memory. CustomWebApplicationFactory substitutes the production SQL Server connection with an isolated in-memory test database, enabling automated testing of HTTP requests, routing, AntiForgery tokens, and ModelState validation.</w:t>
      </w:r>
    </w:p>
    <w:p>
      <w:pPr>
        <w:pStyle w:val="Heading1"/>
      </w:pPr>
      <w:r>
        <w:rPr>
          <w:rFonts w:ascii="Arial" w:hAnsi="Arial"/>
          <w:b/>
          <w:color w:val="2563EB"/>
          <w:sz w:val="30"/>
        </w:rPr>
        <w:t>4. Submission Description for Yuva Intern Portal (248 Words)</w:t>
      </w:r>
    </w:p>
    <w:p>
      <w:r>
        <w:t>During Week 3 of the ASP.NET Core internship, I implemented a comprehensive Automated Unit and Integration Testing Suite for an enterprise Order Management and Billing module in ASP.NET Core 9.0 MVC. The core objective was to ensure software reliability, data integrity, and fault tolerance across critical business workflows, inventory rules, and financial calculations. Using xUnit, Moq, and FluentAssertions, I designed 20 unit tests covering domain business logic: subtotal aggregations, 8% sales tax computations, customer tier discounts (VIP 10%, Enterprise 20%), coupon validation algorithms (expiration dates, minimum order thresholds, maximum discount caps), and edge-case guards (insufficient stock, non-positive quantities, and invalid item identifiers). Dependency injection dependencies like email notification dispatchers were isolated and verified using Mock invocation constraints (Times.Once). For system-level verification, I authored 6 end-to-end integration tests using Microsoft.AspNetCore.Mvc.Testing (WebApplicationFactory) and an isolated test server host, verifying HTTP routing, Anti-Forgery token protection, ModelState validation, and full database persistence without external database dependencies. All 26 automated tests execute seamlessly via the command-line interface (dotnet test) and Visual Studio Test Explorer with a 100% pass rate. Additionally, an in-app Visual Automated Test Dashboard was built to display real-time test execution matrices, assertion descriptions, and execution duration. Complete test suites, application source code, and technical documentation have been committed to GitHub.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