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7B254786" w14:textId="77777777" w:rsidR="008B3D80" w:rsidRDefault="008B3D80" w:rsidP="008B3D80">
      <w:r>
        <w:fldChar w:fldCharType="begin"/>
      </w:r>
      <w:r>
        <w:instrText>HYPERLINK "http://www.ontario.ca/fr/lois/reglement/230391"</w:instrText>
      </w:r>
      <w:r>
        <w:fldChar w:fldCharType="separate"/>
      </w:r>
      <w:r>
        <w:rPr>
          <w:rStyle w:val="Hyperlink"/>
        </w:rPr>
        <w:t>Français</w:t>
      </w:r>
      <w:r>
        <w:fldChar w:fldCharType="end"/>
      </w:r>
    </w:p>
    <w:p w14:paraId="6035D517" w14:textId="77777777" w:rsidR="000277A9" w:rsidRDefault="00CB21F7">
      <w:pPr>
        <w:pStyle w:val="shorttitle-e"/>
      </w:pPr>
      <w:r>
        <w:t>C</w:t>
      </w:r>
      <w:r w:rsidR="0022527D">
        <w:t>ommunity Safety and Policing Act, 2019</w:t>
      </w:r>
    </w:p>
    <w:p w14:paraId="0C3CC57A" w14:textId="77777777" w:rsidR="00AE4905" w:rsidRPr="00AE4905" w:rsidRDefault="009E65BF" w:rsidP="00D04736">
      <w:pPr>
        <w:pStyle w:val="regnumber-e"/>
        <w:rPr>
          <w:rStyle w:val="Hyperlink"/>
        </w:rPr>
      </w:pPr>
      <w:hyperlink r:id="rId8" w:history="1">
        <w:r w:rsidR="00AE4905" w:rsidRPr="00AE4905">
          <w:rPr>
            <w:rStyle w:val="Hyperlink"/>
          </w:rPr>
          <w:t>ONTARIO REGULATION 391/23</w:t>
        </w:r>
      </w:hyperlink>
    </w:p>
    <w:p w14:paraId="12707EF0" w14:textId="77777777" w:rsidR="000277A9" w:rsidRDefault="0022527D" w:rsidP="00AE4905">
      <w:pPr>
        <w:pStyle w:val="regtitle-e"/>
      </w:pPr>
      <w:r>
        <w:t>USE OF FORCE AND WEAPONS</w:t>
      </w:r>
    </w:p>
    <w:p w14:paraId="00C277B6" w14:textId="77777777" w:rsidR="00CB21F7" w:rsidRDefault="00CB21F7" w:rsidP="00DB547B">
      <w:pPr>
        <w:pStyle w:val="ConsolidationPeriod-e"/>
      </w:pPr>
      <w:r>
        <w:rPr>
          <w:b/>
          <w:bCs w:val="0"/>
        </w:rPr>
        <w:t>Consolidation Period:</w:t>
      </w:r>
      <w:r>
        <w:t xml:space="preserve"> From May 30, 2025 to the </w:t>
      </w:r>
      <w:hyperlink r:id="rId9" w:history="1">
        <w:r>
          <w:rPr>
            <w:bCs w:val="0"/>
            <w:snapToGrid w:val="0"/>
            <w:color w:val="0000FF"/>
            <w:u w:val="single" w:color="0000FF"/>
            <w:lang w:val="en-GB"/>
          </w:rPr>
          <w:t>e-Laws currency date</w:t>
        </w:r>
      </w:hyperlink>
      <w:r>
        <w:t>.</w:t>
      </w:r>
    </w:p>
    <w:p w14:paraId="3F772F46" w14:textId="77777777" w:rsidR="000277A9" w:rsidRDefault="00112617">
      <w:pPr>
        <w:pStyle w:val="comment-e"/>
      </w:pPr>
      <w:r>
        <w:t>Last</w:t>
      </w:r>
      <w:r w:rsidR="000277A9">
        <w:t xml:space="preserve"> amendment</w:t>
      </w:r>
      <w:r>
        <w:t>:</w:t>
      </w:r>
      <w:r w:rsidR="00FB1490">
        <w:t xml:space="preserve"> </w:t>
      </w:r>
      <w:hyperlink r:id="rId10" w:history="1">
        <w:r w:rsidR="00FB1490" w:rsidRPr="00FB1490">
          <w:rPr>
            <w:rStyle w:val="Hyperlink"/>
          </w:rPr>
          <w:t>83/25</w:t>
        </w:r>
      </w:hyperlink>
      <w:r>
        <w:t>.</w:t>
      </w:r>
    </w:p>
    <w:p w14:paraId="5A5D6613" w14:textId="77777777" w:rsidR="00096BA2" w:rsidRPr="00A2481C" w:rsidRDefault="00096BA2" w:rsidP="00096BA2">
      <w:pPr>
        <w:pStyle w:val="footnoteLeft-e"/>
      </w:pPr>
      <w:r w:rsidRPr="00A77CFF">
        <w:t>Legislative History</w:t>
      </w:r>
      <w:r>
        <w:t xml:space="preserve">: </w:t>
      </w:r>
      <w:hyperlink r:id="rId11" w:history="1">
        <w:r w:rsidR="009207A6">
          <w:rPr>
            <w:rStyle w:val="Hyperlink"/>
          </w:rPr>
          <w:t>CTR 26 JL 24 - 1</w:t>
        </w:r>
      </w:hyperlink>
      <w:r w:rsidR="00112617">
        <w:t xml:space="preserve">, </w:t>
      </w:r>
      <w:hyperlink r:id="rId12" w:history="1">
        <w:r w:rsidR="00112617" w:rsidRPr="00112617">
          <w:rPr>
            <w:rStyle w:val="Hyperlink"/>
          </w:rPr>
          <w:t>492/24</w:t>
        </w:r>
      </w:hyperlink>
      <w:r w:rsidR="00FB1490">
        <w:t xml:space="preserve">, </w:t>
      </w:r>
      <w:hyperlink r:id="rId13" w:history="1">
        <w:r w:rsidR="00FB1490" w:rsidRPr="00FB1490">
          <w:rPr>
            <w:rStyle w:val="Hyperlink"/>
          </w:rPr>
          <w:t>83/25</w:t>
        </w:r>
      </w:hyperlink>
      <w:r w:rsidR="00112617">
        <w:t>.</w:t>
      </w:r>
    </w:p>
    <w:p w14:paraId="4C21BD72" w14:textId="77777777" w:rsidR="0060548F" w:rsidRDefault="0022527D" w:rsidP="0060548F">
      <w:pPr>
        <w:pStyle w:val="version-e"/>
      </w:pPr>
      <w:r>
        <w:t>This is the English version of a bilingual regulation.</w:t>
      </w:r>
    </w:p>
    <w:p w14:paraId="456D9063" w14:textId="77777777" w:rsidR="00AC6631" w:rsidRDefault="00AC6631" w:rsidP="00AC6631">
      <w:pPr>
        <w:pStyle w:val="toc-e"/>
        <w:rPr>
          <w:b w:val="0"/>
        </w:rPr>
      </w:pPr>
      <w:r>
        <w:t>CONTENTS</w:t>
      </w:r>
    </w:p>
    <w:tbl>
      <w:tblPr>
        <w:tblW w:w="10200" w:type="dxa"/>
        <w:jc w:val="center"/>
        <w:tblLayout w:type="fixed"/>
        <w:tblCellMar>
          <w:left w:w="0" w:type="dxa"/>
          <w:right w:w="0" w:type="dxa"/>
        </w:tblCellMar>
        <w:tblLook w:val="0000" w:firstRow="0" w:lastRow="0" w:firstColumn="0" w:lastColumn="0" w:noHBand="0" w:noVBand="0"/>
      </w:tblPr>
      <w:tblGrid>
        <w:gridCol w:w="2418"/>
        <w:gridCol w:w="7782"/>
      </w:tblGrid>
      <w:tr w:rsidR="00AC6631" w14:paraId="7F8A1793" w14:textId="77777777" w:rsidTr="00AC6631">
        <w:tblPrEx>
          <w:tblCellMar>
            <w:top w:w="0" w:type="dxa"/>
            <w:bottom w:w="0" w:type="dxa"/>
          </w:tblCellMar>
        </w:tblPrEx>
        <w:trPr>
          <w:jc w:val="center"/>
        </w:trPr>
        <w:tc>
          <w:tcPr>
            <w:tcW w:w="2418" w:type="dxa"/>
          </w:tcPr>
          <w:p w14:paraId="1748F4DE" w14:textId="77777777" w:rsidR="00AC6631" w:rsidRPr="00AC6631" w:rsidRDefault="00AC6631" w:rsidP="00AC6631">
            <w:pPr>
              <w:pStyle w:val="TOCid-e"/>
            </w:pPr>
            <w:hyperlink w:anchor="BK0" w:tooltip="Section 1." w:history="1">
              <w:r w:rsidRPr="00AC6631">
                <w:t>1.</w:t>
              </w:r>
            </w:hyperlink>
          </w:p>
        </w:tc>
        <w:tc>
          <w:tcPr>
            <w:tcW w:w="7782" w:type="dxa"/>
          </w:tcPr>
          <w:p w14:paraId="64E6A663" w14:textId="77777777" w:rsidR="00AC6631" w:rsidRDefault="00AC6631" w:rsidP="00AC6631">
            <w:pPr>
              <w:pStyle w:val="table-e"/>
            </w:pPr>
            <w:r>
              <w:t>Definitions</w:t>
            </w:r>
          </w:p>
        </w:tc>
      </w:tr>
      <w:tr w:rsidR="00AC6631" w14:paraId="6983A630" w14:textId="77777777" w:rsidTr="00AC6631">
        <w:tblPrEx>
          <w:tblCellMar>
            <w:top w:w="0" w:type="dxa"/>
            <w:bottom w:w="0" w:type="dxa"/>
          </w:tblCellMar>
        </w:tblPrEx>
        <w:trPr>
          <w:jc w:val="center"/>
        </w:trPr>
        <w:tc>
          <w:tcPr>
            <w:tcW w:w="2418" w:type="dxa"/>
          </w:tcPr>
          <w:p w14:paraId="6FB76D04" w14:textId="77777777" w:rsidR="00AC6631" w:rsidRPr="00AC6631" w:rsidRDefault="00AC6631" w:rsidP="00AC6631">
            <w:pPr>
              <w:pStyle w:val="TOCid-e"/>
            </w:pPr>
            <w:hyperlink w:anchor="BK1" w:tooltip="Section 2." w:history="1">
              <w:r w:rsidRPr="00AC6631">
                <w:t>2.</w:t>
              </w:r>
            </w:hyperlink>
          </w:p>
        </w:tc>
        <w:tc>
          <w:tcPr>
            <w:tcW w:w="7782" w:type="dxa"/>
          </w:tcPr>
          <w:p w14:paraId="6ADE3427" w14:textId="77777777" w:rsidR="00AC6631" w:rsidRDefault="00AC6631" w:rsidP="00AC6631">
            <w:pPr>
              <w:pStyle w:val="table-e"/>
            </w:pPr>
            <w:r>
              <w:t>Handguns</w:t>
            </w:r>
          </w:p>
        </w:tc>
      </w:tr>
      <w:tr w:rsidR="00AC6631" w14:paraId="2540CF7B" w14:textId="77777777" w:rsidTr="00AC6631">
        <w:tblPrEx>
          <w:tblCellMar>
            <w:top w:w="0" w:type="dxa"/>
            <w:bottom w:w="0" w:type="dxa"/>
          </w:tblCellMar>
        </w:tblPrEx>
        <w:trPr>
          <w:jc w:val="center"/>
        </w:trPr>
        <w:tc>
          <w:tcPr>
            <w:tcW w:w="2418" w:type="dxa"/>
          </w:tcPr>
          <w:p w14:paraId="7A8B8089" w14:textId="77777777" w:rsidR="00AC6631" w:rsidRPr="00AC6631" w:rsidRDefault="00AC6631" w:rsidP="00AC6631">
            <w:pPr>
              <w:pStyle w:val="TOCid-e"/>
            </w:pPr>
            <w:hyperlink w:anchor="BK2" w:tooltip="Section 3." w:history="1">
              <w:r w:rsidRPr="00AC6631">
                <w:t>3.</w:t>
              </w:r>
            </w:hyperlink>
          </w:p>
        </w:tc>
        <w:tc>
          <w:tcPr>
            <w:tcW w:w="7782" w:type="dxa"/>
          </w:tcPr>
          <w:p w14:paraId="54CF06B2" w14:textId="77777777" w:rsidR="00AC6631" w:rsidRDefault="00AC6631" w:rsidP="00AC6631">
            <w:pPr>
              <w:pStyle w:val="table-e"/>
            </w:pPr>
            <w:r>
              <w:t>Other firearms – police</w:t>
            </w:r>
          </w:p>
        </w:tc>
      </w:tr>
      <w:tr w:rsidR="00AC6631" w14:paraId="1319531E" w14:textId="77777777" w:rsidTr="00AC6631">
        <w:tblPrEx>
          <w:tblCellMar>
            <w:top w:w="0" w:type="dxa"/>
            <w:bottom w:w="0" w:type="dxa"/>
          </w:tblCellMar>
        </w:tblPrEx>
        <w:trPr>
          <w:jc w:val="center"/>
        </w:trPr>
        <w:tc>
          <w:tcPr>
            <w:tcW w:w="2418" w:type="dxa"/>
          </w:tcPr>
          <w:p w14:paraId="42645BFA" w14:textId="77777777" w:rsidR="00AC6631" w:rsidRPr="00AC6631" w:rsidRDefault="00AC6631" w:rsidP="00AC6631">
            <w:pPr>
              <w:pStyle w:val="TOCid-e"/>
            </w:pPr>
            <w:hyperlink w:anchor="BK3" w:tooltip="Section 3.1" w:history="1">
              <w:r w:rsidRPr="00AC6631">
                <w:t>3.1</w:t>
              </w:r>
            </w:hyperlink>
          </w:p>
        </w:tc>
        <w:tc>
          <w:tcPr>
            <w:tcW w:w="7782" w:type="dxa"/>
          </w:tcPr>
          <w:p w14:paraId="1F296BCD" w14:textId="77777777" w:rsidR="00AC6631" w:rsidRDefault="00AC6631" w:rsidP="00AC6631">
            <w:pPr>
              <w:pStyle w:val="table-e"/>
            </w:pPr>
            <w:r>
              <w:t>Other firearms – special constables</w:t>
            </w:r>
          </w:p>
        </w:tc>
      </w:tr>
      <w:tr w:rsidR="00AC6631" w14:paraId="0A00B074" w14:textId="77777777" w:rsidTr="00AC6631">
        <w:tblPrEx>
          <w:tblCellMar>
            <w:top w:w="0" w:type="dxa"/>
            <w:bottom w:w="0" w:type="dxa"/>
          </w:tblCellMar>
        </w:tblPrEx>
        <w:trPr>
          <w:jc w:val="center"/>
        </w:trPr>
        <w:tc>
          <w:tcPr>
            <w:tcW w:w="2418" w:type="dxa"/>
          </w:tcPr>
          <w:p w14:paraId="4D966FDA" w14:textId="77777777" w:rsidR="00AC6631" w:rsidRPr="00AC6631" w:rsidRDefault="00AC6631" w:rsidP="00AC6631">
            <w:pPr>
              <w:pStyle w:val="TOCid-e"/>
            </w:pPr>
            <w:hyperlink w:anchor="BK4" w:tooltip="Section 3.2" w:history="1">
              <w:r w:rsidRPr="00AC6631">
                <w:t>3.2</w:t>
              </w:r>
            </w:hyperlink>
          </w:p>
        </w:tc>
        <w:tc>
          <w:tcPr>
            <w:tcW w:w="7782" w:type="dxa"/>
          </w:tcPr>
          <w:p w14:paraId="1F4DE2C0" w14:textId="77777777" w:rsidR="00AC6631" w:rsidRDefault="00AC6631" w:rsidP="00AC6631">
            <w:pPr>
              <w:pStyle w:val="table-e"/>
            </w:pPr>
            <w:r>
              <w:t>Equipment – special constables</w:t>
            </w:r>
          </w:p>
        </w:tc>
      </w:tr>
      <w:tr w:rsidR="00AC6631" w14:paraId="12459AD1" w14:textId="77777777" w:rsidTr="00AC6631">
        <w:tblPrEx>
          <w:tblCellMar>
            <w:top w:w="0" w:type="dxa"/>
            <w:bottom w:w="0" w:type="dxa"/>
          </w:tblCellMar>
        </w:tblPrEx>
        <w:trPr>
          <w:jc w:val="center"/>
        </w:trPr>
        <w:tc>
          <w:tcPr>
            <w:tcW w:w="2418" w:type="dxa"/>
          </w:tcPr>
          <w:p w14:paraId="577DF74E" w14:textId="77777777" w:rsidR="00AC6631" w:rsidRPr="00AC6631" w:rsidRDefault="00AC6631" w:rsidP="00AC6631">
            <w:pPr>
              <w:pStyle w:val="TOCid-e"/>
            </w:pPr>
            <w:hyperlink w:anchor="BK5" w:tooltip="Section 3.3" w:history="1">
              <w:r w:rsidRPr="00AC6631">
                <w:t>3.3</w:t>
              </w:r>
            </w:hyperlink>
          </w:p>
        </w:tc>
        <w:tc>
          <w:tcPr>
            <w:tcW w:w="7782" w:type="dxa"/>
          </w:tcPr>
          <w:p w14:paraId="168548C6" w14:textId="77777777" w:rsidR="00AC6631" w:rsidRDefault="00AC6631" w:rsidP="00AC6631">
            <w:pPr>
              <w:pStyle w:val="table-e"/>
            </w:pPr>
            <w:r>
              <w:t>Restriction, carry or use of firearm</w:t>
            </w:r>
          </w:p>
        </w:tc>
      </w:tr>
      <w:tr w:rsidR="00AC6631" w14:paraId="543F4526" w14:textId="77777777" w:rsidTr="00AC6631">
        <w:tblPrEx>
          <w:tblCellMar>
            <w:top w:w="0" w:type="dxa"/>
            <w:bottom w:w="0" w:type="dxa"/>
          </w:tblCellMar>
        </w:tblPrEx>
        <w:trPr>
          <w:jc w:val="center"/>
        </w:trPr>
        <w:tc>
          <w:tcPr>
            <w:tcW w:w="2418" w:type="dxa"/>
          </w:tcPr>
          <w:p w14:paraId="1350F0F6" w14:textId="77777777" w:rsidR="00AC6631" w:rsidRPr="00AC6631" w:rsidRDefault="00AC6631" w:rsidP="00AC6631">
            <w:pPr>
              <w:pStyle w:val="TOCid-e"/>
            </w:pPr>
            <w:hyperlink w:anchor="BK6" w:tooltip="Section 4." w:history="1">
              <w:r w:rsidRPr="00AC6631">
                <w:t>4.</w:t>
              </w:r>
            </w:hyperlink>
          </w:p>
        </w:tc>
        <w:tc>
          <w:tcPr>
            <w:tcW w:w="7782" w:type="dxa"/>
          </w:tcPr>
          <w:p w14:paraId="2338C737" w14:textId="77777777" w:rsidR="00AC6631" w:rsidRDefault="00AC6631" w:rsidP="00AC6631">
            <w:pPr>
              <w:pStyle w:val="table-e"/>
            </w:pPr>
            <w:r>
              <w:t>Duties before firearm issuance</w:t>
            </w:r>
          </w:p>
        </w:tc>
      </w:tr>
      <w:tr w:rsidR="00AC6631" w14:paraId="31A82968" w14:textId="77777777" w:rsidTr="00AC6631">
        <w:tblPrEx>
          <w:tblCellMar>
            <w:top w:w="0" w:type="dxa"/>
            <w:bottom w:w="0" w:type="dxa"/>
          </w:tblCellMar>
        </w:tblPrEx>
        <w:trPr>
          <w:jc w:val="center"/>
        </w:trPr>
        <w:tc>
          <w:tcPr>
            <w:tcW w:w="2418" w:type="dxa"/>
          </w:tcPr>
          <w:p w14:paraId="1A4C972D" w14:textId="77777777" w:rsidR="00AC6631" w:rsidRPr="00AC6631" w:rsidRDefault="00AC6631" w:rsidP="00AC6631">
            <w:pPr>
              <w:pStyle w:val="TOCid-e"/>
            </w:pPr>
            <w:hyperlink w:anchor="BK7" w:tooltip="Section 5." w:history="1">
              <w:r w:rsidRPr="00AC6631">
                <w:t>5.</w:t>
              </w:r>
            </w:hyperlink>
          </w:p>
        </w:tc>
        <w:tc>
          <w:tcPr>
            <w:tcW w:w="7782" w:type="dxa"/>
          </w:tcPr>
          <w:p w14:paraId="0750610F" w14:textId="77777777" w:rsidR="00AC6631" w:rsidRDefault="00AC6631" w:rsidP="00AC6631">
            <w:pPr>
              <w:pStyle w:val="table-e"/>
            </w:pPr>
            <w:r>
              <w:t>Restrictions on drawing handgun, pointing and discharging firearm</w:t>
            </w:r>
          </w:p>
        </w:tc>
      </w:tr>
      <w:tr w:rsidR="00AC6631" w14:paraId="314F1197" w14:textId="77777777" w:rsidTr="00AC6631">
        <w:tblPrEx>
          <w:tblCellMar>
            <w:top w:w="0" w:type="dxa"/>
            <w:bottom w:w="0" w:type="dxa"/>
          </w:tblCellMar>
        </w:tblPrEx>
        <w:trPr>
          <w:jc w:val="center"/>
        </w:trPr>
        <w:tc>
          <w:tcPr>
            <w:tcW w:w="2418" w:type="dxa"/>
          </w:tcPr>
          <w:p w14:paraId="1B495406" w14:textId="77777777" w:rsidR="00AC6631" w:rsidRPr="00AC6631" w:rsidRDefault="00AC6631" w:rsidP="00AC6631">
            <w:pPr>
              <w:pStyle w:val="TOCid-e"/>
            </w:pPr>
            <w:hyperlink w:anchor="BK8" w:tooltip="Section 6." w:history="1">
              <w:r w:rsidRPr="00AC6631">
                <w:t>6.</w:t>
              </w:r>
            </w:hyperlink>
          </w:p>
        </w:tc>
        <w:tc>
          <w:tcPr>
            <w:tcW w:w="7782" w:type="dxa"/>
          </w:tcPr>
          <w:p w14:paraId="67292A77" w14:textId="77777777" w:rsidR="00AC6631" w:rsidRDefault="00AC6631" w:rsidP="00AC6631">
            <w:pPr>
              <w:pStyle w:val="table-e"/>
            </w:pPr>
            <w:r>
              <w:t>Non-application, ss. 2 to 5</w:t>
            </w:r>
          </w:p>
        </w:tc>
      </w:tr>
      <w:tr w:rsidR="00AC6631" w14:paraId="1A43F8F4" w14:textId="77777777" w:rsidTr="00AC6631">
        <w:tblPrEx>
          <w:tblCellMar>
            <w:top w:w="0" w:type="dxa"/>
            <w:bottom w:w="0" w:type="dxa"/>
          </w:tblCellMar>
        </w:tblPrEx>
        <w:trPr>
          <w:jc w:val="center"/>
        </w:trPr>
        <w:tc>
          <w:tcPr>
            <w:tcW w:w="2418" w:type="dxa"/>
          </w:tcPr>
          <w:p w14:paraId="41629915" w14:textId="77777777" w:rsidR="00AC6631" w:rsidRPr="00AC6631" w:rsidRDefault="00AC6631" w:rsidP="00AC6631">
            <w:pPr>
              <w:pStyle w:val="TOCid-e"/>
            </w:pPr>
            <w:hyperlink w:anchor="BK9" w:tooltip="Section 7." w:history="1">
              <w:r w:rsidRPr="00AC6631">
                <w:t>7.</w:t>
              </w:r>
            </w:hyperlink>
          </w:p>
        </w:tc>
        <w:tc>
          <w:tcPr>
            <w:tcW w:w="7782" w:type="dxa"/>
          </w:tcPr>
          <w:p w14:paraId="7E97A28D" w14:textId="77777777" w:rsidR="00AC6631" w:rsidRDefault="00AC6631" w:rsidP="00AC6631">
            <w:pPr>
              <w:pStyle w:val="table-e"/>
            </w:pPr>
            <w:r>
              <w:t>Exceptions, s. 5</w:t>
            </w:r>
          </w:p>
        </w:tc>
      </w:tr>
      <w:tr w:rsidR="00AC6631" w14:paraId="3C7BC9D2" w14:textId="77777777" w:rsidTr="00AC6631">
        <w:tblPrEx>
          <w:tblCellMar>
            <w:top w:w="0" w:type="dxa"/>
            <w:bottom w:w="0" w:type="dxa"/>
          </w:tblCellMar>
        </w:tblPrEx>
        <w:trPr>
          <w:jc w:val="center"/>
        </w:trPr>
        <w:tc>
          <w:tcPr>
            <w:tcW w:w="2418" w:type="dxa"/>
          </w:tcPr>
          <w:p w14:paraId="3CB27AB0" w14:textId="77777777" w:rsidR="00AC6631" w:rsidRPr="00AC6631" w:rsidRDefault="00AC6631" w:rsidP="00AC6631">
            <w:pPr>
              <w:pStyle w:val="TOCid-e"/>
            </w:pPr>
            <w:hyperlink w:anchor="BK10" w:tooltip="Section 8." w:history="1">
              <w:r w:rsidRPr="00AC6631">
                <w:t>8.</w:t>
              </w:r>
            </w:hyperlink>
          </w:p>
        </w:tc>
        <w:tc>
          <w:tcPr>
            <w:tcW w:w="7782" w:type="dxa"/>
          </w:tcPr>
          <w:p w14:paraId="261987CF" w14:textId="77777777" w:rsidR="00AC6631" w:rsidRDefault="00AC6631" w:rsidP="00AC6631">
            <w:pPr>
              <w:pStyle w:val="table-e"/>
            </w:pPr>
            <w:r>
              <w:t>Discharge of firearm</w:t>
            </w:r>
          </w:p>
        </w:tc>
      </w:tr>
      <w:tr w:rsidR="00AC6631" w14:paraId="277FE6AF" w14:textId="77777777" w:rsidTr="00AC6631">
        <w:tblPrEx>
          <w:tblCellMar>
            <w:top w:w="0" w:type="dxa"/>
            <w:bottom w:w="0" w:type="dxa"/>
          </w:tblCellMar>
        </w:tblPrEx>
        <w:trPr>
          <w:jc w:val="center"/>
        </w:trPr>
        <w:tc>
          <w:tcPr>
            <w:tcW w:w="2418" w:type="dxa"/>
          </w:tcPr>
          <w:p w14:paraId="73FA4AE9" w14:textId="77777777" w:rsidR="00AC6631" w:rsidRPr="00AC6631" w:rsidRDefault="00AC6631" w:rsidP="00AC6631">
            <w:pPr>
              <w:pStyle w:val="TOCid-e"/>
            </w:pPr>
            <w:hyperlink w:anchor="BK11" w:tooltip="Section 9." w:history="1">
              <w:r w:rsidRPr="00AC6631">
                <w:t>9.</w:t>
              </w:r>
            </w:hyperlink>
          </w:p>
        </w:tc>
        <w:tc>
          <w:tcPr>
            <w:tcW w:w="7782" w:type="dxa"/>
          </w:tcPr>
          <w:p w14:paraId="6418D3BD" w14:textId="77777777" w:rsidR="00AC6631" w:rsidRDefault="00AC6631" w:rsidP="00AC6631">
            <w:pPr>
              <w:pStyle w:val="table-e"/>
            </w:pPr>
            <w:r>
              <w:t>Discharge of firearm — person killed or injured</w:t>
            </w:r>
          </w:p>
        </w:tc>
      </w:tr>
      <w:tr w:rsidR="00AC6631" w14:paraId="17B89116" w14:textId="77777777" w:rsidTr="00AC6631">
        <w:tblPrEx>
          <w:tblCellMar>
            <w:top w:w="0" w:type="dxa"/>
            <w:bottom w:w="0" w:type="dxa"/>
          </w:tblCellMar>
        </w:tblPrEx>
        <w:trPr>
          <w:jc w:val="center"/>
        </w:trPr>
        <w:tc>
          <w:tcPr>
            <w:tcW w:w="2418" w:type="dxa"/>
          </w:tcPr>
          <w:p w14:paraId="70C18610" w14:textId="77777777" w:rsidR="00AC6631" w:rsidRPr="00AC6631" w:rsidRDefault="00AC6631" w:rsidP="00AC6631">
            <w:pPr>
              <w:pStyle w:val="TOCid-e"/>
            </w:pPr>
            <w:hyperlink w:anchor="BK12" w:tooltip="Section 10." w:history="1">
              <w:r w:rsidRPr="00AC6631">
                <w:t>10.</w:t>
              </w:r>
            </w:hyperlink>
          </w:p>
        </w:tc>
        <w:tc>
          <w:tcPr>
            <w:tcW w:w="7782" w:type="dxa"/>
          </w:tcPr>
          <w:p w14:paraId="4B410062" w14:textId="77777777" w:rsidR="00AC6631" w:rsidRDefault="00AC6631" w:rsidP="00AC6631">
            <w:pPr>
              <w:pStyle w:val="table-e"/>
            </w:pPr>
            <w:r>
              <w:t>Other weapons</w:t>
            </w:r>
          </w:p>
        </w:tc>
      </w:tr>
      <w:tr w:rsidR="00AC6631" w14:paraId="5CB3277D" w14:textId="77777777" w:rsidTr="00AC6631">
        <w:tblPrEx>
          <w:tblCellMar>
            <w:top w:w="0" w:type="dxa"/>
            <w:bottom w:w="0" w:type="dxa"/>
          </w:tblCellMar>
        </w:tblPrEx>
        <w:trPr>
          <w:jc w:val="center"/>
        </w:trPr>
        <w:tc>
          <w:tcPr>
            <w:tcW w:w="2418" w:type="dxa"/>
          </w:tcPr>
          <w:p w14:paraId="1EA2B889" w14:textId="77777777" w:rsidR="00AC6631" w:rsidRPr="00AC6631" w:rsidRDefault="00AC6631" w:rsidP="00AC6631">
            <w:pPr>
              <w:pStyle w:val="TOCid-e"/>
            </w:pPr>
            <w:hyperlink w:anchor="BK13" w:tooltip="Section 11." w:history="1">
              <w:r w:rsidRPr="00AC6631">
                <w:t>11.</w:t>
              </w:r>
            </w:hyperlink>
          </w:p>
        </w:tc>
        <w:tc>
          <w:tcPr>
            <w:tcW w:w="7782" w:type="dxa"/>
          </w:tcPr>
          <w:p w14:paraId="638E1471" w14:textId="77777777" w:rsidR="00AC6631" w:rsidRDefault="00AC6631" w:rsidP="00AC6631">
            <w:pPr>
              <w:pStyle w:val="table-e"/>
            </w:pPr>
            <w:r>
              <w:t>Duty to comply with training requirements</w:t>
            </w:r>
          </w:p>
        </w:tc>
      </w:tr>
      <w:tr w:rsidR="00AC6631" w14:paraId="6A7DD408" w14:textId="77777777" w:rsidTr="00AC6631">
        <w:tblPrEx>
          <w:tblCellMar>
            <w:top w:w="0" w:type="dxa"/>
            <w:bottom w:w="0" w:type="dxa"/>
          </w:tblCellMar>
        </w:tblPrEx>
        <w:trPr>
          <w:jc w:val="center"/>
        </w:trPr>
        <w:tc>
          <w:tcPr>
            <w:tcW w:w="2418" w:type="dxa"/>
          </w:tcPr>
          <w:p w14:paraId="5FFECA96" w14:textId="77777777" w:rsidR="00AC6631" w:rsidRPr="00AC6631" w:rsidRDefault="00AC6631" w:rsidP="00AC6631">
            <w:pPr>
              <w:pStyle w:val="TOCid-e"/>
            </w:pPr>
            <w:hyperlink w:anchor="BK14" w:tooltip="Section 12." w:history="1">
              <w:r w:rsidRPr="00AC6631">
                <w:t>12.</w:t>
              </w:r>
            </w:hyperlink>
          </w:p>
        </w:tc>
        <w:tc>
          <w:tcPr>
            <w:tcW w:w="7782" w:type="dxa"/>
          </w:tcPr>
          <w:p w14:paraId="4CAED713" w14:textId="77777777" w:rsidR="00AC6631" w:rsidRDefault="00AC6631" w:rsidP="00AC6631">
            <w:pPr>
              <w:pStyle w:val="table-e"/>
            </w:pPr>
            <w:r>
              <w:t>Duties of chief, Commission re training</w:t>
            </w:r>
          </w:p>
        </w:tc>
      </w:tr>
      <w:tr w:rsidR="00AC6631" w14:paraId="4403016B" w14:textId="77777777" w:rsidTr="00AC6631">
        <w:tblPrEx>
          <w:tblCellMar>
            <w:top w:w="0" w:type="dxa"/>
            <w:bottom w:w="0" w:type="dxa"/>
          </w:tblCellMar>
        </w:tblPrEx>
        <w:trPr>
          <w:jc w:val="center"/>
        </w:trPr>
        <w:tc>
          <w:tcPr>
            <w:tcW w:w="2418" w:type="dxa"/>
          </w:tcPr>
          <w:p w14:paraId="783C38D4" w14:textId="77777777" w:rsidR="00AC6631" w:rsidRPr="00AC6631" w:rsidRDefault="00AC6631" w:rsidP="00AC6631">
            <w:pPr>
              <w:pStyle w:val="TOCid-e"/>
            </w:pPr>
            <w:hyperlink w:anchor="BK15" w:tooltip="Section 13." w:history="1">
              <w:r w:rsidRPr="00AC6631">
                <w:t>13.</w:t>
              </w:r>
            </w:hyperlink>
          </w:p>
        </w:tc>
        <w:tc>
          <w:tcPr>
            <w:tcW w:w="7782" w:type="dxa"/>
          </w:tcPr>
          <w:p w14:paraId="395D1BDF" w14:textId="77777777" w:rsidR="00AC6631" w:rsidRDefault="00AC6631" w:rsidP="00AC6631">
            <w:pPr>
              <w:pStyle w:val="table-e"/>
            </w:pPr>
            <w:r>
              <w:t>Use of force reporting — members of police service</w:t>
            </w:r>
          </w:p>
        </w:tc>
      </w:tr>
      <w:tr w:rsidR="00AC6631" w14:paraId="7B17DCF9" w14:textId="77777777" w:rsidTr="00AC6631">
        <w:tblPrEx>
          <w:tblCellMar>
            <w:top w:w="0" w:type="dxa"/>
            <w:bottom w:w="0" w:type="dxa"/>
          </w:tblCellMar>
        </w:tblPrEx>
        <w:trPr>
          <w:jc w:val="center"/>
        </w:trPr>
        <w:tc>
          <w:tcPr>
            <w:tcW w:w="2418" w:type="dxa"/>
          </w:tcPr>
          <w:p w14:paraId="425A43AE" w14:textId="77777777" w:rsidR="00AC6631" w:rsidRPr="00AC6631" w:rsidRDefault="00AC6631" w:rsidP="00AC6631">
            <w:pPr>
              <w:pStyle w:val="TOCid-e"/>
            </w:pPr>
            <w:hyperlink w:anchor="BK16" w:tooltip="Section 14." w:history="1">
              <w:r w:rsidRPr="00AC6631">
                <w:t>14.</w:t>
              </w:r>
            </w:hyperlink>
          </w:p>
        </w:tc>
        <w:tc>
          <w:tcPr>
            <w:tcW w:w="7782" w:type="dxa"/>
          </w:tcPr>
          <w:p w14:paraId="1BE353F0" w14:textId="77777777" w:rsidR="00AC6631" w:rsidRDefault="00AC6631" w:rsidP="00AC6631">
            <w:pPr>
              <w:pStyle w:val="table-e"/>
            </w:pPr>
            <w:r>
              <w:t>Use of force reporting — special constables</w:t>
            </w:r>
          </w:p>
        </w:tc>
      </w:tr>
      <w:tr w:rsidR="00AC6631" w14:paraId="12955269" w14:textId="77777777" w:rsidTr="00AC6631">
        <w:tblPrEx>
          <w:tblCellMar>
            <w:top w:w="0" w:type="dxa"/>
            <w:bottom w:w="0" w:type="dxa"/>
          </w:tblCellMar>
        </w:tblPrEx>
        <w:trPr>
          <w:jc w:val="center"/>
        </w:trPr>
        <w:tc>
          <w:tcPr>
            <w:tcW w:w="2418" w:type="dxa"/>
          </w:tcPr>
          <w:p w14:paraId="5D8544E6" w14:textId="77777777" w:rsidR="00AC6631" w:rsidRPr="00AC6631" w:rsidRDefault="00AC6631" w:rsidP="00AC6631">
            <w:pPr>
              <w:pStyle w:val="TOCid-e"/>
            </w:pPr>
            <w:hyperlink w:anchor="BK17" w:tooltip="Section 15." w:history="1">
              <w:r w:rsidRPr="00AC6631">
                <w:t>15.</w:t>
              </w:r>
            </w:hyperlink>
          </w:p>
        </w:tc>
        <w:tc>
          <w:tcPr>
            <w:tcW w:w="7782" w:type="dxa"/>
          </w:tcPr>
          <w:p w14:paraId="5CB122EA" w14:textId="77777777" w:rsidR="00AC6631" w:rsidRDefault="00AC6631" w:rsidP="00AC6631">
            <w:pPr>
              <w:pStyle w:val="table-e"/>
            </w:pPr>
            <w:r>
              <w:t>Team reporting</w:t>
            </w:r>
          </w:p>
        </w:tc>
      </w:tr>
      <w:tr w:rsidR="00AC6631" w14:paraId="10B0D08B" w14:textId="77777777" w:rsidTr="00AC6631">
        <w:tblPrEx>
          <w:tblCellMar>
            <w:top w:w="0" w:type="dxa"/>
            <w:bottom w:w="0" w:type="dxa"/>
          </w:tblCellMar>
        </w:tblPrEx>
        <w:trPr>
          <w:jc w:val="center"/>
        </w:trPr>
        <w:tc>
          <w:tcPr>
            <w:tcW w:w="2418" w:type="dxa"/>
          </w:tcPr>
          <w:p w14:paraId="0587531A" w14:textId="77777777" w:rsidR="00AC6631" w:rsidRPr="00AC6631" w:rsidRDefault="00AC6631" w:rsidP="00AC6631">
            <w:pPr>
              <w:pStyle w:val="TOCid-e"/>
            </w:pPr>
            <w:hyperlink w:anchor="BK18" w:tooltip="Section 16." w:history="1">
              <w:r w:rsidRPr="00AC6631">
                <w:t>16.</w:t>
              </w:r>
            </w:hyperlink>
          </w:p>
        </w:tc>
        <w:tc>
          <w:tcPr>
            <w:tcW w:w="7782" w:type="dxa"/>
          </w:tcPr>
          <w:p w14:paraId="338BAE77" w14:textId="77777777" w:rsidR="00AC6631" w:rsidRDefault="00AC6631" w:rsidP="00AC6631">
            <w:pPr>
              <w:pStyle w:val="table-e"/>
            </w:pPr>
            <w:r>
              <w:t>Reporting — multiple officers</w:t>
            </w:r>
          </w:p>
        </w:tc>
      </w:tr>
      <w:tr w:rsidR="00AC6631" w14:paraId="7ABFED64" w14:textId="77777777" w:rsidTr="00AC6631">
        <w:tblPrEx>
          <w:tblCellMar>
            <w:top w:w="0" w:type="dxa"/>
            <w:bottom w:w="0" w:type="dxa"/>
          </w:tblCellMar>
        </w:tblPrEx>
        <w:trPr>
          <w:jc w:val="center"/>
        </w:trPr>
        <w:tc>
          <w:tcPr>
            <w:tcW w:w="2418" w:type="dxa"/>
          </w:tcPr>
          <w:p w14:paraId="6A3D18A5" w14:textId="77777777" w:rsidR="00AC6631" w:rsidRPr="00AC6631" w:rsidRDefault="00AC6631" w:rsidP="00AC6631">
            <w:pPr>
              <w:pStyle w:val="TOCid-e"/>
            </w:pPr>
            <w:hyperlink w:anchor="BK19" w:tooltip="Section 17." w:history="1">
              <w:r w:rsidRPr="00AC6631">
                <w:t>17.</w:t>
              </w:r>
            </w:hyperlink>
          </w:p>
        </w:tc>
        <w:tc>
          <w:tcPr>
            <w:tcW w:w="7782" w:type="dxa"/>
          </w:tcPr>
          <w:p w14:paraId="44E75BF7" w14:textId="77777777" w:rsidR="00AC6631" w:rsidRDefault="00AC6631" w:rsidP="00AC6631">
            <w:pPr>
              <w:pStyle w:val="table-e"/>
            </w:pPr>
            <w:r>
              <w:t>Report-related requirements</w:t>
            </w:r>
          </w:p>
        </w:tc>
      </w:tr>
      <w:tr w:rsidR="00AC6631" w14:paraId="255F3C8E" w14:textId="77777777" w:rsidTr="00AC6631">
        <w:tblPrEx>
          <w:tblCellMar>
            <w:top w:w="0" w:type="dxa"/>
            <w:bottom w:w="0" w:type="dxa"/>
          </w:tblCellMar>
        </w:tblPrEx>
        <w:trPr>
          <w:jc w:val="center"/>
        </w:trPr>
        <w:tc>
          <w:tcPr>
            <w:tcW w:w="2418" w:type="dxa"/>
          </w:tcPr>
          <w:p w14:paraId="30030D4A" w14:textId="77777777" w:rsidR="00AC6631" w:rsidRPr="00AC6631" w:rsidRDefault="00AC6631" w:rsidP="00AC6631">
            <w:pPr>
              <w:pStyle w:val="TOCid-e"/>
            </w:pPr>
            <w:hyperlink w:anchor="BK20" w:tooltip="Section Table 1" w:history="1">
              <w:r w:rsidRPr="00AC6631">
                <w:t>Table 1</w:t>
              </w:r>
            </w:hyperlink>
          </w:p>
        </w:tc>
        <w:tc>
          <w:tcPr>
            <w:tcW w:w="7782" w:type="dxa"/>
          </w:tcPr>
          <w:p w14:paraId="0021A262" w14:textId="77777777" w:rsidR="00AC6631" w:rsidRDefault="00AC6631" w:rsidP="00AC6631">
            <w:pPr>
              <w:pStyle w:val="table-e"/>
            </w:pPr>
            <w:r>
              <w:t>Technical specifications for handguns</w:t>
            </w:r>
          </w:p>
        </w:tc>
      </w:tr>
      <w:tr w:rsidR="00AC6631" w14:paraId="2B4EC2BE" w14:textId="77777777" w:rsidTr="00AC6631">
        <w:tblPrEx>
          <w:tblCellMar>
            <w:top w:w="0" w:type="dxa"/>
            <w:bottom w:w="0" w:type="dxa"/>
          </w:tblCellMar>
        </w:tblPrEx>
        <w:trPr>
          <w:jc w:val="center"/>
        </w:trPr>
        <w:tc>
          <w:tcPr>
            <w:tcW w:w="2418" w:type="dxa"/>
          </w:tcPr>
          <w:p w14:paraId="51A2DAD8" w14:textId="77777777" w:rsidR="00AC6631" w:rsidRPr="00AC6631" w:rsidRDefault="00AC6631" w:rsidP="00AC6631">
            <w:pPr>
              <w:pStyle w:val="TOCid-e"/>
            </w:pPr>
            <w:hyperlink w:anchor="BK21" w:tooltip="Section Table 2" w:history="1">
              <w:r w:rsidRPr="00AC6631">
                <w:t>Table 2</w:t>
              </w:r>
            </w:hyperlink>
          </w:p>
        </w:tc>
        <w:tc>
          <w:tcPr>
            <w:tcW w:w="7782" w:type="dxa"/>
          </w:tcPr>
          <w:p w14:paraId="6FB26EBA" w14:textId="77777777" w:rsidR="00AC6631" w:rsidRDefault="00AC6631" w:rsidP="00AC6631">
            <w:pPr>
              <w:pStyle w:val="table-e"/>
            </w:pPr>
            <w:r>
              <w:t>Additional requirements for and restrictions on use of weapons</w:t>
            </w:r>
          </w:p>
        </w:tc>
      </w:tr>
    </w:tbl>
    <w:p w14:paraId="0791BF87" w14:textId="77777777" w:rsidR="00112617" w:rsidRPr="00112617" w:rsidRDefault="00AC6631" w:rsidP="00AC6631">
      <w:r>
        <w:t xml:space="preserve">  </w:t>
      </w:r>
      <w:r w:rsidR="00112617">
        <w:t xml:space="preserve">  </w:t>
      </w:r>
    </w:p>
    <w:p w14:paraId="7D6D62F9" w14:textId="77777777" w:rsidR="00260A3B" w:rsidRDefault="00260A3B" w:rsidP="004D77D4">
      <w:pPr>
        <w:pStyle w:val="headnote-e"/>
      </w:pPr>
      <w:r>
        <w:t>Definitions</w:t>
      </w:r>
    </w:p>
    <w:p w14:paraId="687AEEDA" w14:textId="77777777" w:rsidR="00260A3B" w:rsidRDefault="00260A3B" w:rsidP="004D77D4">
      <w:pPr>
        <w:pStyle w:val="section-e"/>
      </w:pPr>
      <w:r w:rsidRPr="006D5E9E">
        <w:tab/>
      </w:r>
      <w:bookmarkStart w:id="1" w:name="BK0"/>
      <w:bookmarkEnd w:id="1"/>
      <w:r w:rsidRPr="00A943D9">
        <w:rPr>
          <w:b/>
          <w:bCs/>
        </w:rPr>
        <w:t>1.</w:t>
      </w:r>
      <w:r>
        <w:rPr>
          <w:b/>
          <w:bCs/>
        </w:rPr>
        <w:t>  </w:t>
      </w:r>
      <w:r w:rsidRPr="006D5E9E">
        <w:t xml:space="preserve">In this Regulation, </w:t>
      </w:r>
    </w:p>
    <w:p w14:paraId="4F2A1FE6" w14:textId="77777777" w:rsidR="00FB1490" w:rsidRDefault="00FB1490" w:rsidP="00FB1490">
      <w:pPr>
        <w:pStyle w:val="definition-e"/>
      </w:pPr>
      <w:r>
        <w:t>“active attacker” has the same meaning as in section 1 of Ontario Regulation 393/23 (Active Attacker Incidents) made under the Act; (</w:t>
      </w:r>
      <w:r w:rsidRPr="00371FE2">
        <w:t>“</w:t>
      </w:r>
      <w:proofErr w:type="spellStart"/>
      <w:r w:rsidRPr="00371FE2">
        <w:t>assaillant</w:t>
      </w:r>
      <w:proofErr w:type="spellEnd"/>
      <w:r w:rsidRPr="00371FE2">
        <w:t xml:space="preserve"> </w:t>
      </w:r>
      <w:proofErr w:type="spellStart"/>
      <w:r w:rsidRPr="00371FE2">
        <w:t>actif</w:t>
      </w:r>
      <w:proofErr w:type="spellEnd"/>
      <w:r w:rsidRPr="00371FE2">
        <w:t>”</w:t>
      </w:r>
      <w:r>
        <w:t>)</w:t>
      </w:r>
    </w:p>
    <w:p w14:paraId="1E169A51" w14:textId="77777777" w:rsidR="00FB1490" w:rsidRDefault="00FB1490" w:rsidP="00FB1490">
      <w:pPr>
        <w:pStyle w:val="definition-e"/>
      </w:pPr>
      <w:r>
        <w:t xml:space="preserve">“extreme incident” has the same meaning as in subsection 1 (1) of Ontario Regulation 392/23 (Adequate and Effective Policing (General)) made under the Act; </w:t>
      </w:r>
      <w:r w:rsidRPr="00554741">
        <w:t xml:space="preserve">(“incident </w:t>
      </w:r>
      <w:proofErr w:type="spellStart"/>
      <w:r w:rsidRPr="00554741">
        <w:t>d’une</w:t>
      </w:r>
      <w:proofErr w:type="spellEnd"/>
      <w:r w:rsidRPr="00554741">
        <w:t xml:space="preserve"> </w:t>
      </w:r>
      <w:proofErr w:type="spellStart"/>
      <w:r w:rsidRPr="00554741">
        <w:t>extrême</w:t>
      </w:r>
      <w:proofErr w:type="spellEnd"/>
      <w:r w:rsidRPr="00554741">
        <w:t xml:space="preserve"> </w:t>
      </w:r>
      <w:proofErr w:type="spellStart"/>
      <w:r w:rsidRPr="00554741">
        <w:t>gravité</w:t>
      </w:r>
      <w:proofErr w:type="spellEnd"/>
      <w:r w:rsidRPr="00554741">
        <w:t>”)</w:t>
      </w:r>
    </w:p>
    <w:p w14:paraId="642ACE25" w14:textId="77777777" w:rsidR="00260A3B" w:rsidRDefault="00260A3B" w:rsidP="004D77D4">
      <w:pPr>
        <w:pStyle w:val="firstdef-e"/>
      </w:pPr>
      <w:r w:rsidRPr="006D5E9E">
        <w:rPr>
          <w:szCs w:val="26"/>
        </w:rPr>
        <w:t xml:space="preserve">“firearm” means a firearm as defined in section 2 of the </w:t>
      </w:r>
      <w:r w:rsidRPr="00266AFE">
        <w:rPr>
          <w:rStyle w:val="ovitalic"/>
        </w:rPr>
        <w:t xml:space="preserve">Criminal Code </w:t>
      </w:r>
      <w:r w:rsidRPr="006D5E9E">
        <w:rPr>
          <w:szCs w:val="26"/>
        </w:rPr>
        <w:t xml:space="preserve">(Canada), except that it does not include a firearm listed in section 1 of Part 1 of the schedule to the Regulations Prescribing Certain Firearms and other Weapons, Components and Parts of Weapons, Accessories, Cartridge Magazines, Ammunition and Projectiles as Prohibited or Restricted, SOR/98-462, made under the </w:t>
      </w:r>
      <w:r w:rsidRPr="00266AFE">
        <w:rPr>
          <w:rStyle w:val="ovitalic"/>
        </w:rPr>
        <w:t>Criminal Code</w:t>
      </w:r>
      <w:r w:rsidRPr="006D5E9E">
        <w:rPr>
          <w:szCs w:val="26"/>
        </w:rPr>
        <w:t xml:space="preserve"> (Canada)</w:t>
      </w:r>
      <w:r>
        <w:rPr>
          <w:szCs w:val="26"/>
        </w:rPr>
        <w:t xml:space="preserve"> and does not include a </w:t>
      </w:r>
      <w:proofErr w:type="spellStart"/>
      <w:r>
        <w:rPr>
          <w:szCs w:val="26"/>
        </w:rPr>
        <w:t>PepperBall</w:t>
      </w:r>
      <w:proofErr w:type="spellEnd"/>
      <w:r>
        <w:rPr>
          <w:szCs w:val="26"/>
        </w:rPr>
        <w:t xml:space="preserve"> launcher</w:t>
      </w:r>
      <w:r w:rsidRPr="006D5E9E">
        <w:rPr>
          <w:szCs w:val="26"/>
        </w:rPr>
        <w:t xml:space="preserve">; (“arme à feu”) </w:t>
      </w:r>
    </w:p>
    <w:p w14:paraId="59334E89" w14:textId="77777777" w:rsidR="00260A3B" w:rsidRDefault="00260A3B" w:rsidP="004D77D4">
      <w:pPr>
        <w:pStyle w:val="definition-e"/>
      </w:pPr>
      <w:r w:rsidRPr="006D5E9E">
        <w:rPr>
          <w:szCs w:val="26"/>
        </w:rPr>
        <w:t>“handgun” means a firearm that is designed, altered or intended to be aimed and fired by the action of one hand</w:t>
      </w:r>
      <w:r>
        <w:rPr>
          <w:szCs w:val="26"/>
        </w:rPr>
        <w:t>;</w:t>
      </w:r>
      <w:r w:rsidRPr="006D5E9E">
        <w:rPr>
          <w:szCs w:val="26"/>
        </w:rPr>
        <w:t xml:space="preserve"> (“arme de </w:t>
      </w:r>
      <w:proofErr w:type="spellStart"/>
      <w:r w:rsidRPr="006D5E9E">
        <w:rPr>
          <w:szCs w:val="26"/>
        </w:rPr>
        <w:t>poing</w:t>
      </w:r>
      <w:proofErr w:type="spellEnd"/>
      <w:r w:rsidRPr="006D5E9E">
        <w:rPr>
          <w:szCs w:val="26"/>
        </w:rPr>
        <w:t xml:space="preserve">”)  </w:t>
      </w:r>
    </w:p>
    <w:p w14:paraId="2058C998" w14:textId="77777777" w:rsidR="00260A3B" w:rsidRDefault="00260A3B" w:rsidP="004D77D4">
      <w:pPr>
        <w:pStyle w:val="definition-e"/>
      </w:pPr>
      <w:r w:rsidRPr="006D5E9E">
        <w:t>“less lethal projectile” means a projectile designed to be discharged from a firearm that is less likely to cause death or serious injury than conventional ammunition and includes projectiles that contain a gas</w:t>
      </w:r>
      <w:r>
        <w:t>.</w:t>
      </w:r>
      <w:r w:rsidRPr="006D5E9E">
        <w:t xml:space="preserve"> (“projectile à </w:t>
      </w:r>
      <w:proofErr w:type="spellStart"/>
      <w:r w:rsidRPr="006D5E9E">
        <w:t>effet</w:t>
      </w:r>
      <w:proofErr w:type="spellEnd"/>
      <w:r w:rsidRPr="006D5E9E">
        <w:t xml:space="preserve"> </w:t>
      </w:r>
      <w:proofErr w:type="spellStart"/>
      <w:r w:rsidRPr="006D5E9E">
        <w:t>moins</w:t>
      </w:r>
      <w:proofErr w:type="spellEnd"/>
      <w:r w:rsidRPr="006D5E9E">
        <w:t xml:space="preserve"> </w:t>
      </w:r>
      <w:proofErr w:type="spellStart"/>
      <w:r w:rsidRPr="006D5E9E">
        <w:t>létal</w:t>
      </w:r>
      <w:proofErr w:type="spellEnd"/>
      <w:r w:rsidRPr="006D5E9E">
        <w:t>”)</w:t>
      </w:r>
      <w:r w:rsidR="00FB1490">
        <w:t xml:space="preserve"> O. Reg. 391/23, s. 1; O. Reg. 83/25, s. 1.</w:t>
      </w:r>
    </w:p>
    <w:p w14:paraId="093A8E4F" w14:textId="77777777" w:rsidR="00FB1490" w:rsidRDefault="00FB1490" w:rsidP="00FB1490">
      <w:pPr>
        <w:pStyle w:val="headnote-e"/>
      </w:pPr>
      <w:r>
        <w:t>Handguns</w:t>
      </w:r>
    </w:p>
    <w:p w14:paraId="2672281F" w14:textId="77777777" w:rsidR="00FB1490" w:rsidRDefault="00FB1490" w:rsidP="00F93D8F">
      <w:pPr>
        <w:pStyle w:val="section-e"/>
      </w:pPr>
      <w:r>
        <w:lastRenderedPageBreak/>
        <w:tab/>
      </w:r>
      <w:bookmarkStart w:id="2" w:name="BK1"/>
      <w:bookmarkEnd w:id="2"/>
      <w:r w:rsidR="00F93D8F" w:rsidRPr="00F93D8F">
        <w:rPr>
          <w:b/>
          <w:bCs/>
        </w:rPr>
        <w:t>2.  </w:t>
      </w:r>
      <w:r>
        <w:t>(1)  Where a chief of police carries or uses a handgun or authorizes a member of a police service to carry or use a handgun, the handgun must meet the technical specifications set out in Table 1 to this Regulation. O. Reg. 83/25, s. 2 (1).</w:t>
      </w:r>
    </w:p>
    <w:p w14:paraId="0479E251" w14:textId="77777777" w:rsidR="00260A3B" w:rsidRDefault="00260A3B" w:rsidP="004D77D4">
      <w:pPr>
        <w:pStyle w:val="subsection-e"/>
      </w:pPr>
      <w:r w:rsidRPr="006D5E9E">
        <w:tab/>
        <w:t>(</w:t>
      </w:r>
      <w:r>
        <w:t>2</w:t>
      </w:r>
      <w:r w:rsidRPr="006D5E9E">
        <w:t>)</w:t>
      </w:r>
      <w:r>
        <w:t>  </w:t>
      </w:r>
      <w:r w:rsidRPr="006D5E9E">
        <w:t xml:space="preserve">A police officer appointed under the </w:t>
      </w:r>
      <w:r w:rsidRPr="00266AFE">
        <w:rPr>
          <w:rStyle w:val="ovitalic"/>
        </w:rPr>
        <w:t>Interprovincial Policing Act, 2009</w:t>
      </w:r>
      <w:r w:rsidRPr="006D5E9E">
        <w:t xml:space="preserve"> shall not carry</w:t>
      </w:r>
      <w:r w:rsidR="00F93D8F">
        <w:t xml:space="preserve"> or use</w:t>
      </w:r>
      <w:r w:rsidRPr="006D5E9E">
        <w:t xml:space="preserve"> a handgun unless</w:t>
      </w:r>
      <w:r>
        <w:t>,</w:t>
      </w:r>
    </w:p>
    <w:p w14:paraId="52EBE19E" w14:textId="77777777" w:rsidR="00260A3B" w:rsidRDefault="00260A3B" w:rsidP="004D77D4">
      <w:pPr>
        <w:pStyle w:val="clause-e"/>
      </w:pPr>
      <w:r>
        <w:tab/>
        <w:t>(a)</w:t>
      </w:r>
      <w:r>
        <w:tab/>
        <w:t xml:space="preserve">the handgun </w:t>
      </w:r>
      <w:r w:rsidRPr="006D5E9E">
        <w:t>meets the technical specifications set out in Table</w:t>
      </w:r>
      <w:r>
        <w:t xml:space="preserve"> 1</w:t>
      </w:r>
      <w:r w:rsidRPr="006D5E9E">
        <w:t xml:space="preserve"> </w:t>
      </w:r>
      <w:r>
        <w:t>of</w:t>
      </w:r>
      <w:r w:rsidRPr="006D5E9E">
        <w:t xml:space="preserve"> this </w:t>
      </w:r>
      <w:r>
        <w:t xml:space="preserve">Regulation; </w:t>
      </w:r>
      <w:r w:rsidRPr="006D5E9E">
        <w:t xml:space="preserve">or </w:t>
      </w:r>
    </w:p>
    <w:p w14:paraId="3E3B39F9" w14:textId="77777777" w:rsidR="00260A3B" w:rsidRDefault="00260A3B" w:rsidP="004D77D4">
      <w:pPr>
        <w:pStyle w:val="clause-e"/>
      </w:pPr>
      <w:r>
        <w:tab/>
        <w:t>(b)</w:t>
      </w:r>
      <w:r>
        <w:tab/>
      </w:r>
      <w:r w:rsidRPr="006D5E9E">
        <w:t>the appointing official or local commander who appointed the officer under that Act has authorized the officer to ca</w:t>
      </w:r>
      <w:r w:rsidRPr="00D7765F">
        <w:t>rry</w:t>
      </w:r>
      <w:r w:rsidR="00F93D8F">
        <w:t xml:space="preserve"> or use</w:t>
      </w:r>
      <w:r w:rsidRPr="00D7765F">
        <w:t xml:space="preserve"> a firearm and the firearm is not a revolver.</w:t>
      </w:r>
      <w:r w:rsidR="00F93D8F">
        <w:t xml:space="preserve"> O. Reg. 391/23, s. 2 (2); O. Reg. 83/25, s. 2 (2).</w:t>
      </w:r>
    </w:p>
    <w:p w14:paraId="012BDB8E" w14:textId="77777777" w:rsidR="00F93D8F" w:rsidRDefault="00F93D8F" w:rsidP="00F93D8F">
      <w:pPr>
        <w:pStyle w:val="subsection-e"/>
      </w:pPr>
      <w:r>
        <w:tab/>
        <w:t>(3)  </w:t>
      </w:r>
      <w:r w:rsidRPr="0091535A">
        <w:t>A special constable employed by the Niagara Parks Commission who is authorized to carry</w:t>
      </w:r>
      <w:r>
        <w:t xml:space="preserve"> or use</w:t>
      </w:r>
      <w:r w:rsidRPr="0091535A">
        <w:t xml:space="preserve"> a handgun pursuant to their certificate of appointment shall not carry </w:t>
      </w:r>
      <w:r>
        <w:t xml:space="preserve">or use </w:t>
      </w:r>
      <w:r w:rsidRPr="0091535A">
        <w:t xml:space="preserve">the handgun unless it meets the technical specifications set out in Table 1 </w:t>
      </w:r>
      <w:r>
        <w:t>to</w:t>
      </w:r>
      <w:r w:rsidRPr="0091535A">
        <w:t xml:space="preserve"> this Regulation.</w:t>
      </w:r>
      <w:r>
        <w:t xml:space="preserve"> O. Reg. 83/25, s. 2 (3).</w:t>
      </w:r>
    </w:p>
    <w:p w14:paraId="0A927EC0" w14:textId="77777777" w:rsidR="00260A3B" w:rsidRDefault="00260A3B" w:rsidP="004D77D4">
      <w:pPr>
        <w:pStyle w:val="subsection-e"/>
      </w:pPr>
      <w:r>
        <w:tab/>
        <w:t xml:space="preserve">(4)  A member of a police service or special constable </w:t>
      </w:r>
      <w:r w:rsidRPr="0051345B">
        <w:t>employed by the Niagara Parks Commission</w:t>
      </w:r>
      <w:r>
        <w:t xml:space="preserve"> shall not alter or modify a handgun referred to in subsection (1) or (3), as the case may be.</w:t>
      </w:r>
      <w:r w:rsidR="008B68D4">
        <w:t xml:space="preserve"> O. Reg. 391/23, s. 2 (4).</w:t>
      </w:r>
    </w:p>
    <w:p w14:paraId="31154D04" w14:textId="77777777" w:rsidR="00260A3B" w:rsidRDefault="00260A3B" w:rsidP="004D77D4">
      <w:pPr>
        <w:pStyle w:val="subsection-e"/>
      </w:pPr>
      <w:r w:rsidRPr="006D5E9E">
        <w:tab/>
        <w:t>(</w:t>
      </w:r>
      <w:r>
        <w:t>5</w:t>
      </w:r>
      <w:r w:rsidRPr="006D5E9E">
        <w:t>)</w:t>
      </w:r>
      <w:r>
        <w:t>  </w:t>
      </w:r>
      <w:r w:rsidRPr="006D5E9E">
        <w:t xml:space="preserve">The ammunition issued for a handgun </w:t>
      </w:r>
      <w:r>
        <w:t>referred to</w:t>
      </w:r>
      <w:r w:rsidRPr="006D5E9E">
        <w:t xml:space="preserve"> in subsection (1)</w:t>
      </w:r>
      <w:r>
        <w:t xml:space="preserve"> or (3)</w:t>
      </w:r>
      <w:r w:rsidRPr="006D5E9E">
        <w:t xml:space="preserve">, </w:t>
      </w:r>
    </w:p>
    <w:p w14:paraId="19385973" w14:textId="77777777" w:rsidR="00260A3B" w:rsidRDefault="00260A3B" w:rsidP="004D77D4">
      <w:pPr>
        <w:pStyle w:val="clause-e"/>
      </w:pPr>
      <w:r w:rsidRPr="006D5E9E">
        <w:tab/>
        <w:t>(a)</w:t>
      </w:r>
      <w:r w:rsidRPr="006D5E9E">
        <w:tab/>
        <w:t>must be factory loaded;</w:t>
      </w:r>
    </w:p>
    <w:p w14:paraId="21CC5B72" w14:textId="77777777" w:rsidR="00260A3B" w:rsidRDefault="00260A3B" w:rsidP="004D77D4">
      <w:pPr>
        <w:pStyle w:val="clause-e"/>
      </w:pPr>
      <w:r w:rsidRPr="006D5E9E">
        <w:tab/>
        <w:t>(b)</w:t>
      </w:r>
      <w:r w:rsidRPr="006D5E9E">
        <w:tab/>
        <w:t>must be of a jacketed hollow point configuration;</w:t>
      </w:r>
    </w:p>
    <w:p w14:paraId="37DCEB42" w14:textId="77777777" w:rsidR="00260A3B" w:rsidRDefault="00260A3B" w:rsidP="004D77D4">
      <w:pPr>
        <w:pStyle w:val="clause-e"/>
      </w:pPr>
      <w:r w:rsidRPr="006D5E9E">
        <w:tab/>
        <w:t>(c)</w:t>
      </w:r>
      <w:r w:rsidRPr="006D5E9E">
        <w:tab/>
        <w:t xml:space="preserve">must be in magazines unmodified as supplied by the handgun manufacturer; </w:t>
      </w:r>
    </w:p>
    <w:p w14:paraId="313A2612" w14:textId="77777777" w:rsidR="00260A3B" w:rsidRDefault="00260A3B" w:rsidP="004D77D4">
      <w:pPr>
        <w:pStyle w:val="clause-e"/>
      </w:pPr>
      <w:r w:rsidRPr="006D5E9E">
        <w:tab/>
        <w:t>(d)</w:t>
      </w:r>
      <w:r w:rsidRPr="006D5E9E">
        <w:tab/>
        <w:t>must have a muzzle velocity of not less than 950 feet per second when fired from a four-inch barrel;</w:t>
      </w:r>
    </w:p>
    <w:p w14:paraId="1ED34FAA" w14:textId="77777777" w:rsidR="00260A3B" w:rsidRDefault="00260A3B" w:rsidP="004D77D4">
      <w:pPr>
        <w:pStyle w:val="clause-e"/>
      </w:pPr>
      <w:r w:rsidRPr="006D5E9E">
        <w:tab/>
        <w:t>(e)</w:t>
      </w:r>
      <w:r w:rsidRPr="006D5E9E">
        <w:tab/>
        <w:t xml:space="preserve">must have a penetration of not less than 12 inches and no more than 18 inches in 10 per cent </w:t>
      </w:r>
      <w:proofErr w:type="spellStart"/>
      <w:r w:rsidRPr="006D5E9E">
        <w:t>gelatin</w:t>
      </w:r>
      <w:proofErr w:type="spellEnd"/>
      <w:r w:rsidRPr="006D5E9E">
        <w:t xml:space="preserve"> when fired from a four-inch barrel at a distance of three metres;</w:t>
      </w:r>
      <w:r>
        <w:t xml:space="preserve"> and</w:t>
      </w:r>
    </w:p>
    <w:p w14:paraId="2BA3FF68" w14:textId="77777777" w:rsidR="00260A3B" w:rsidRDefault="00260A3B" w:rsidP="004D77D4">
      <w:pPr>
        <w:pStyle w:val="clause-e"/>
      </w:pPr>
      <w:r w:rsidRPr="006D5E9E">
        <w:tab/>
        <w:t>(f)</w:t>
      </w:r>
      <w:r w:rsidRPr="006D5E9E">
        <w:tab/>
        <w:t>must</w:t>
      </w:r>
      <w:r>
        <w:t xml:space="preserve"> have,</w:t>
      </w:r>
    </w:p>
    <w:p w14:paraId="4D89F9AB" w14:textId="77777777" w:rsidR="00260A3B" w:rsidRDefault="00260A3B" w:rsidP="004D77D4">
      <w:pPr>
        <w:pStyle w:val="subclause-e"/>
      </w:pPr>
      <w:r>
        <w:tab/>
        <w:t>(</w:t>
      </w:r>
      <w:proofErr w:type="spellStart"/>
      <w:r>
        <w:t>i</w:t>
      </w:r>
      <w:proofErr w:type="spellEnd"/>
      <w:r>
        <w:t>)</w:t>
      </w:r>
      <w:r>
        <w:tab/>
        <w:t xml:space="preserve">a calibre specification of 9 x 19 mm and a weight specification of </w:t>
      </w:r>
      <w:r w:rsidRPr="004D3BC9">
        <w:t>115 to 147 grains</w:t>
      </w:r>
      <w:r>
        <w:t>, or</w:t>
      </w:r>
    </w:p>
    <w:p w14:paraId="413BFA80" w14:textId="77777777" w:rsidR="00260A3B" w:rsidRDefault="00260A3B" w:rsidP="004D77D4">
      <w:pPr>
        <w:pStyle w:val="subclause-e"/>
      </w:pPr>
      <w:r>
        <w:tab/>
        <w:t>(ii)</w:t>
      </w:r>
      <w:r>
        <w:tab/>
        <w:t>a calibre specification of .40 S &amp; W and a weight specification of 155 to 180 grains.</w:t>
      </w:r>
      <w:r w:rsidR="008B68D4">
        <w:t xml:space="preserve"> O. Reg. 391/23, s. 2 (5).</w:t>
      </w:r>
    </w:p>
    <w:p w14:paraId="3505D120" w14:textId="77777777" w:rsidR="00260A3B" w:rsidRDefault="00260A3B" w:rsidP="004D77D4">
      <w:pPr>
        <w:pStyle w:val="subsection-e"/>
      </w:pPr>
      <w:r w:rsidRPr="006D5E9E">
        <w:tab/>
        <w:t>(</w:t>
      </w:r>
      <w:r>
        <w:t>6</w:t>
      </w:r>
      <w:r w:rsidRPr="006D5E9E">
        <w:t>)</w:t>
      </w:r>
      <w:r>
        <w:t>  </w:t>
      </w:r>
      <w:r w:rsidRPr="006D5E9E">
        <w:t xml:space="preserve">Every member of a police </w:t>
      </w:r>
      <w:r>
        <w:t xml:space="preserve">service, or special constable </w:t>
      </w:r>
      <w:r w:rsidRPr="0051345B">
        <w:t>employed by the Niagara Parks Commission</w:t>
      </w:r>
      <w:r>
        <w:t xml:space="preserve">, </w:t>
      </w:r>
      <w:r w:rsidRPr="006D5E9E">
        <w:t xml:space="preserve">who is issued a handgun </w:t>
      </w:r>
      <w:r>
        <w:t>referred to</w:t>
      </w:r>
      <w:r w:rsidRPr="006D5E9E">
        <w:t xml:space="preserve"> in</w:t>
      </w:r>
      <w:r w:rsidRPr="00AA18D8">
        <w:t xml:space="preserve"> subsection (1) or (3)</w:t>
      </w:r>
      <w:r w:rsidRPr="006D5E9E">
        <w:t xml:space="preserve"> shall be issued a minimum of three full magazines, one of which must be loaded in the handgun while the member</w:t>
      </w:r>
      <w:r>
        <w:t xml:space="preserve"> or special constable</w:t>
      </w:r>
      <w:r w:rsidRPr="006D5E9E">
        <w:t xml:space="preserve"> is on duty.</w:t>
      </w:r>
      <w:r w:rsidR="008B68D4">
        <w:t xml:space="preserve"> O. Reg. 391/23, s. 2 (6).</w:t>
      </w:r>
    </w:p>
    <w:p w14:paraId="3B347D2F" w14:textId="77777777" w:rsidR="00F93D8F" w:rsidRDefault="00F93D8F" w:rsidP="00F93D8F">
      <w:pPr>
        <w:pStyle w:val="headnote-e"/>
      </w:pPr>
      <w:r>
        <w:t>Other firearms – police</w:t>
      </w:r>
    </w:p>
    <w:p w14:paraId="67B355A1" w14:textId="77777777" w:rsidR="00F93D8F" w:rsidRDefault="00F93D8F" w:rsidP="00F93D8F">
      <w:pPr>
        <w:pStyle w:val="section-e"/>
      </w:pPr>
      <w:r>
        <w:tab/>
      </w:r>
      <w:bookmarkStart w:id="3" w:name="BK2"/>
      <w:bookmarkEnd w:id="3"/>
      <w:r>
        <w:rPr>
          <w:b/>
          <w:bCs/>
        </w:rPr>
        <w:t>3.  </w:t>
      </w:r>
      <w:r>
        <w:t>(1)  A chief of police may carry or use, for a special purpose, a firearm of a type other than that permitted by section 2. O. Reg. 83/25, s. 3.</w:t>
      </w:r>
    </w:p>
    <w:p w14:paraId="65E8EE5B" w14:textId="77777777" w:rsidR="00F93D8F" w:rsidRDefault="00F93D8F" w:rsidP="00F93D8F">
      <w:pPr>
        <w:pStyle w:val="subsection-e"/>
      </w:pPr>
      <w:r>
        <w:tab/>
        <w:t>(2)  A chief of police, or any other police officer designated for the purpose by the chief of police, may authorize a member of their police service to carry or use, for a special purpose, a firearm of a type other than that permitted by section 2.</w:t>
      </w:r>
      <w:r w:rsidRPr="00F93D8F">
        <w:t xml:space="preserve"> </w:t>
      </w:r>
      <w:r>
        <w:t>O. Reg. 83/25, s. 3.</w:t>
      </w:r>
    </w:p>
    <w:p w14:paraId="340D1657" w14:textId="77777777" w:rsidR="00F93D8F" w:rsidRDefault="00F93D8F" w:rsidP="00F93D8F">
      <w:pPr>
        <w:pStyle w:val="subsection-e"/>
      </w:pPr>
      <w:r>
        <w:tab/>
        <w:t>(3)  This section does not apply to a firearm that is a revolver.</w:t>
      </w:r>
      <w:r w:rsidRPr="00F93D8F">
        <w:t xml:space="preserve"> </w:t>
      </w:r>
      <w:r>
        <w:t>O. Reg. 83/25, s. 3.</w:t>
      </w:r>
    </w:p>
    <w:p w14:paraId="751ED60D" w14:textId="77777777" w:rsidR="00F93D8F" w:rsidRDefault="00F93D8F" w:rsidP="00F93D8F">
      <w:pPr>
        <w:pStyle w:val="headnote-e"/>
      </w:pPr>
      <w:r>
        <w:t>Other firearms – special constables</w:t>
      </w:r>
    </w:p>
    <w:p w14:paraId="3B06B7BE" w14:textId="77777777" w:rsidR="00F93D8F" w:rsidRDefault="00F93D8F" w:rsidP="00F93D8F">
      <w:pPr>
        <w:pStyle w:val="section-e"/>
      </w:pPr>
      <w:r>
        <w:rPr>
          <w:b/>
          <w:bCs/>
        </w:rPr>
        <w:tab/>
      </w:r>
      <w:bookmarkStart w:id="4" w:name="BK3"/>
      <w:bookmarkEnd w:id="4"/>
      <w:r>
        <w:rPr>
          <w:b/>
          <w:bCs/>
        </w:rPr>
        <w:t>3.1  </w:t>
      </w:r>
      <w:r>
        <w:t xml:space="preserve">If a special constable employed by the Niagara Parks Commission is authorized to carry or use a semi-automatic rifle or shotgun pursuant to their certificate of appointment, the Niagara Parks Commission may authorize the special constable to carry or use that firearm only for the purpose of responding to an extreme incident or an incident involving an active attacker that occurs in the Parks as defined in section 1 of the </w:t>
      </w:r>
      <w:r w:rsidRPr="00EB6EF5">
        <w:rPr>
          <w:rStyle w:val="ovitalic"/>
        </w:rPr>
        <w:t>Niagara Parks Act</w:t>
      </w:r>
      <w:r>
        <w:t>.</w:t>
      </w:r>
      <w:r w:rsidRPr="00F93D8F">
        <w:t xml:space="preserve"> </w:t>
      </w:r>
      <w:r>
        <w:t>O. Reg. 83/25, s. 3.</w:t>
      </w:r>
    </w:p>
    <w:p w14:paraId="0BC3DA27" w14:textId="77777777" w:rsidR="00F93D8F" w:rsidRDefault="00F93D8F" w:rsidP="00F93D8F">
      <w:pPr>
        <w:pStyle w:val="headnote-e"/>
      </w:pPr>
      <w:r>
        <w:t>Equipment – special constables</w:t>
      </w:r>
    </w:p>
    <w:p w14:paraId="7394D3BF" w14:textId="77777777" w:rsidR="00F93D8F" w:rsidRDefault="00F93D8F" w:rsidP="00F93D8F">
      <w:pPr>
        <w:pStyle w:val="section-e"/>
      </w:pPr>
      <w:r>
        <w:rPr>
          <w:b/>
          <w:bCs/>
        </w:rPr>
        <w:tab/>
      </w:r>
      <w:bookmarkStart w:id="5" w:name="BK4"/>
      <w:bookmarkEnd w:id="5"/>
      <w:r>
        <w:rPr>
          <w:b/>
          <w:bCs/>
        </w:rPr>
        <w:t>3.2  </w:t>
      </w:r>
      <w:r>
        <w:t>(1)  This section applies with respect to a special constable employed by the Niagara Parks Commission who is authorized under section 3.1 to carry or use a semi-automatic rifle or shotgun.</w:t>
      </w:r>
      <w:r w:rsidRPr="00F93D8F">
        <w:t xml:space="preserve"> </w:t>
      </w:r>
      <w:r>
        <w:t>O. Reg. 83/25, s. 3.</w:t>
      </w:r>
    </w:p>
    <w:p w14:paraId="2F8C2E77" w14:textId="77777777" w:rsidR="00F93D8F" w:rsidRDefault="00F93D8F" w:rsidP="00F93D8F">
      <w:pPr>
        <w:pStyle w:val="subsection-e"/>
      </w:pPr>
      <w:r>
        <w:tab/>
        <w:t>(2)  The Niagara Parks Commission shall issue at least one tourniquet and at least one pressure bandage or trauma dressing to every special constable.</w:t>
      </w:r>
      <w:r w:rsidRPr="00F93D8F">
        <w:t xml:space="preserve"> </w:t>
      </w:r>
      <w:r>
        <w:t>O. Reg. 83/25, s. 3.</w:t>
      </w:r>
    </w:p>
    <w:p w14:paraId="2FDF4A3F" w14:textId="77777777" w:rsidR="00F93D8F" w:rsidRDefault="00F93D8F" w:rsidP="00F93D8F">
      <w:pPr>
        <w:pStyle w:val="subsection-e"/>
      </w:pPr>
      <w:r>
        <w:tab/>
        <w:t>(3)  The Niagara Parks Commission shall ensure that every special constable has ready access to the following equipment:</w:t>
      </w:r>
    </w:p>
    <w:p w14:paraId="24302383" w14:textId="77777777" w:rsidR="00F93D8F" w:rsidRDefault="00F93D8F" w:rsidP="00F93D8F">
      <w:pPr>
        <w:pStyle w:val="paragraph-e"/>
      </w:pPr>
      <w:r>
        <w:tab/>
        <w:t>1.</w:t>
      </w:r>
      <w:r>
        <w:tab/>
        <w:t>A battering ram.</w:t>
      </w:r>
    </w:p>
    <w:p w14:paraId="65CF1D26" w14:textId="77777777" w:rsidR="00F93D8F" w:rsidRDefault="00F93D8F" w:rsidP="00F93D8F">
      <w:pPr>
        <w:pStyle w:val="paragraph-e"/>
      </w:pPr>
      <w:r>
        <w:tab/>
        <w:t>2.</w:t>
      </w:r>
      <w:r>
        <w:tab/>
        <w:t>Bolt cutters.</w:t>
      </w:r>
    </w:p>
    <w:p w14:paraId="559E1C5C" w14:textId="77777777" w:rsidR="00F93D8F" w:rsidRDefault="00F93D8F" w:rsidP="00F93D8F">
      <w:pPr>
        <w:pStyle w:val="paragraph-e"/>
      </w:pPr>
      <w:r>
        <w:tab/>
        <w:t>3.</w:t>
      </w:r>
      <w:r>
        <w:tab/>
        <w:t>A Halligan tool.</w:t>
      </w:r>
      <w:r w:rsidRPr="00F93D8F">
        <w:t xml:space="preserve"> </w:t>
      </w:r>
      <w:r>
        <w:t>O. Reg. 83/25, s. 3.</w:t>
      </w:r>
    </w:p>
    <w:p w14:paraId="2DB2E24B" w14:textId="77777777" w:rsidR="00F93D8F" w:rsidRDefault="00F93D8F" w:rsidP="00F93D8F">
      <w:pPr>
        <w:pStyle w:val="subsection-e"/>
      </w:pPr>
      <w:r>
        <w:tab/>
        <w:t>(4)  A special constable is considered to have ready access to the equipment listed in subsection (3) if the equipment is in a motor vehicle that can be reasonably expected to arrive promptly at the location of an incident involving an active attacker.</w:t>
      </w:r>
      <w:r w:rsidRPr="00F93D8F">
        <w:t xml:space="preserve"> </w:t>
      </w:r>
      <w:r>
        <w:t>O. Reg. 83/25, s. 3.</w:t>
      </w:r>
    </w:p>
    <w:p w14:paraId="42A02E2A" w14:textId="77777777" w:rsidR="00F93D8F" w:rsidRDefault="00F93D8F" w:rsidP="00F93D8F">
      <w:pPr>
        <w:pStyle w:val="subsection-e"/>
      </w:pPr>
      <w:r>
        <w:lastRenderedPageBreak/>
        <w:tab/>
        <w:t>(5)  The Niagara Parks Commission shall ensure that the following equipment is stored in every motor vehicle that is being used by a special constable:</w:t>
      </w:r>
    </w:p>
    <w:p w14:paraId="1617CFB6" w14:textId="77777777" w:rsidR="00F93D8F" w:rsidRDefault="00F93D8F" w:rsidP="00F93D8F">
      <w:pPr>
        <w:pStyle w:val="paragraph-e"/>
      </w:pPr>
      <w:r>
        <w:tab/>
        <w:t>1.</w:t>
      </w:r>
      <w:r>
        <w:tab/>
        <w:t>At least one manually-operated tool that can be used to gain entry into a locked or barricaded structure, such as a battering ram, bolt cutters, an axe, a pry bar, a sledgehammer or a Halligan tool.</w:t>
      </w:r>
    </w:p>
    <w:p w14:paraId="2A88336A" w14:textId="77777777" w:rsidR="00F93D8F" w:rsidRDefault="00F93D8F" w:rsidP="00F93D8F">
      <w:pPr>
        <w:pStyle w:val="paragraph-e"/>
      </w:pPr>
      <w:r>
        <w:tab/>
        <w:t>2.</w:t>
      </w:r>
      <w:r>
        <w:tab/>
        <w:t>For each special constable who is using the motor vehicle, body armour that, at a minimum, meets the standards for Type III body armour as classified by the National Institute of Justice’s Ballistic Resistance of Body Armor NIJ Standard-0101.06, as amended from time to time.</w:t>
      </w:r>
      <w:r w:rsidRPr="00F93D8F">
        <w:t xml:space="preserve"> </w:t>
      </w:r>
      <w:r>
        <w:t>O. Reg. 83/25, s. 3.</w:t>
      </w:r>
    </w:p>
    <w:p w14:paraId="4629291F" w14:textId="77777777" w:rsidR="00F93D8F" w:rsidRDefault="00F93D8F" w:rsidP="00F93D8F">
      <w:pPr>
        <w:pStyle w:val="headnote-e"/>
      </w:pPr>
      <w:r>
        <w:t>Restriction, carry or use of firearm</w:t>
      </w:r>
    </w:p>
    <w:p w14:paraId="341B6C45" w14:textId="77777777" w:rsidR="00F93D8F" w:rsidRDefault="00F93D8F" w:rsidP="00F93D8F">
      <w:pPr>
        <w:pStyle w:val="section-e"/>
      </w:pPr>
      <w:r>
        <w:tab/>
      </w:r>
      <w:bookmarkStart w:id="6" w:name="BK5"/>
      <w:bookmarkEnd w:id="6"/>
      <w:r>
        <w:rPr>
          <w:b/>
          <w:bCs/>
        </w:rPr>
        <w:t>3.3  </w:t>
      </w:r>
      <w:r>
        <w:t xml:space="preserve">A member of a police service or special constable employed by the Niagara Parks Commission shall </w:t>
      </w:r>
      <w:r w:rsidRPr="008E0972">
        <w:t>not carry or use a firearm except as permitted under this Regulation</w:t>
      </w:r>
      <w:r>
        <w:t>.</w:t>
      </w:r>
      <w:r w:rsidRPr="00F93D8F">
        <w:t xml:space="preserve"> </w:t>
      </w:r>
      <w:r>
        <w:t>O. Reg. 83/25, s. 3.</w:t>
      </w:r>
    </w:p>
    <w:p w14:paraId="1B155D06" w14:textId="77777777" w:rsidR="00260A3B" w:rsidRDefault="00260A3B" w:rsidP="004D77D4">
      <w:pPr>
        <w:pStyle w:val="headnote-e"/>
      </w:pPr>
      <w:r>
        <w:t>Duties before firearm issuance</w:t>
      </w:r>
    </w:p>
    <w:p w14:paraId="1D9E6D5F" w14:textId="77777777" w:rsidR="00260A3B" w:rsidRDefault="00260A3B" w:rsidP="004D77D4">
      <w:pPr>
        <w:pStyle w:val="section-e"/>
      </w:pPr>
      <w:r w:rsidRPr="006D5E9E">
        <w:tab/>
      </w:r>
      <w:bookmarkStart w:id="7" w:name="BK6"/>
      <w:bookmarkEnd w:id="7"/>
      <w:r>
        <w:rPr>
          <w:b/>
          <w:bCs/>
        </w:rPr>
        <w:t>4</w:t>
      </w:r>
      <w:r w:rsidRPr="008F1480">
        <w:rPr>
          <w:b/>
          <w:bCs/>
        </w:rPr>
        <w:t>.</w:t>
      </w:r>
      <w:r>
        <w:rPr>
          <w:b/>
          <w:bCs/>
        </w:rPr>
        <w:t>  </w:t>
      </w:r>
      <w:r w:rsidRPr="005C52F7">
        <w:rPr>
          <w:bCs/>
        </w:rPr>
        <w:t>(1)</w:t>
      </w:r>
      <w:r>
        <w:rPr>
          <w:bCs/>
        </w:rPr>
        <w:t>  </w:t>
      </w:r>
      <w:r w:rsidRPr="006D5E9E">
        <w:t xml:space="preserve">Before a firearm is issued to a </w:t>
      </w:r>
      <w:r w:rsidRPr="009F10D1">
        <w:t>member of a police service, the chief of police</w:t>
      </w:r>
      <w:r>
        <w:t xml:space="preserve"> shall ensure that t</w:t>
      </w:r>
      <w:r w:rsidRPr="009F10D1">
        <w:t xml:space="preserve">he member </w:t>
      </w:r>
      <w:r>
        <w:t>is in compliance with the applicable training requirements prescribed by the Minister</w:t>
      </w:r>
      <w:r w:rsidRPr="009F10D1">
        <w:t xml:space="preserve"> and is competent in the use of the firearm.</w:t>
      </w:r>
    </w:p>
    <w:p w14:paraId="61D6A635" w14:textId="77777777" w:rsidR="00260A3B" w:rsidRDefault="00260A3B" w:rsidP="004D77D4">
      <w:pPr>
        <w:pStyle w:val="subsection-e"/>
      </w:pPr>
      <w:r>
        <w:rPr>
          <w:b/>
          <w:bCs/>
        </w:rPr>
        <w:tab/>
      </w:r>
      <w:r w:rsidRPr="005C52F7">
        <w:t>(2)</w:t>
      </w:r>
      <w:r>
        <w:t>  </w:t>
      </w:r>
      <w:r w:rsidRPr="009F10D1">
        <w:t>Before a firearm is issued to a special constable</w:t>
      </w:r>
      <w:r w:rsidRPr="00F452BA">
        <w:t xml:space="preserve"> </w:t>
      </w:r>
      <w:r w:rsidRPr="0051345B">
        <w:t>employed by the Niagara Parks Commission</w:t>
      </w:r>
      <w:r w:rsidRPr="009F10D1">
        <w:t xml:space="preserve">, the </w:t>
      </w:r>
      <w:r>
        <w:t>Niagara Parks Commission</w:t>
      </w:r>
      <w:r w:rsidRPr="005C52F7">
        <w:t xml:space="preserve"> shall ensure that</w:t>
      </w:r>
      <w:r w:rsidRPr="009F10D1">
        <w:t xml:space="preserve"> that the special constable</w:t>
      </w:r>
      <w:r>
        <w:t xml:space="preserve"> is in compliance with the applicable training requirements prescribed by the Minister </w:t>
      </w:r>
      <w:r w:rsidRPr="009F10D1">
        <w:t xml:space="preserve">and is competent in the use of the firearm. </w:t>
      </w:r>
    </w:p>
    <w:p w14:paraId="02B33126" w14:textId="77777777" w:rsidR="00260A3B" w:rsidRPr="009F10D1" w:rsidRDefault="00260A3B" w:rsidP="004D77D4">
      <w:pPr>
        <w:pStyle w:val="headnote-e"/>
      </w:pPr>
      <w:r>
        <w:t>Restrictions on drawing handgun, pointing and discharging firearm</w:t>
      </w:r>
    </w:p>
    <w:p w14:paraId="2F7135E1" w14:textId="77777777" w:rsidR="00260A3B" w:rsidRDefault="00260A3B" w:rsidP="004D77D4">
      <w:pPr>
        <w:pStyle w:val="section-e"/>
      </w:pPr>
      <w:r w:rsidRPr="009F10D1">
        <w:tab/>
      </w:r>
      <w:bookmarkStart w:id="8" w:name="BK7"/>
      <w:bookmarkEnd w:id="8"/>
      <w:r>
        <w:rPr>
          <w:b/>
        </w:rPr>
        <w:t>5</w:t>
      </w:r>
      <w:r w:rsidRPr="009F10D1">
        <w:rPr>
          <w:b/>
        </w:rPr>
        <w:t>.</w:t>
      </w:r>
      <w:r>
        <w:rPr>
          <w:b/>
        </w:rPr>
        <w:t>  </w:t>
      </w:r>
      <w:r w:rsidRPr="009F10D1">
        <w:t>A member of a police service</w:t>
      </w:r>
      <w:r>
        <w:t>,</w:t>
      </w:r>
      <w:r w:rsidRPr="009F10D1">
        <w:t xml:space="preserve"> </w:t>
      </w:r>
      <w:r>
        <w:t xml:space="preserve">or special constable </w:t>
      </w:r>
      <w:r w:rsidRPr="0051345B">
        <w:t>employed by the Niagara Parks Commission</w:t>
      </w:r>
      <w:r>
        <w:t xml:space="preserve">, </w:t>
      </w:r>
      <w:r w:rsidRPr="009F10D1">
        <w:t>shall no</w:t>
      </w:r>
      <w:r w:rsidRPr="006D5E9E">
        <w:t>t draw a handgun, point a firearm at a person or discharge a firearm unless</w:t>
      </w:r>
      <w:r>
        <w:t xml:space="preserve"> they </w:t>
      </w:r>
      <w:r w:rsidRPr="006D5E9E">
        <w:t>believe, on reasonable grounds, that to do so is necessary to protect against loss of life or serious bodily harm</w:t>
      </w:r>
      <w:r>
        <w:t>.</w:t>
      </w:r>
    </w:p>
    <w:p w14:paraId="252CBFA0" w14:textId="77777777" w:rsidR="00F93D8F" w:rsidRDefault="00F93D8F" w:rsidP="00F93D8F">
      <w:pPr>
        <w:pStyle w:val="headnote-e"/>
      </w:pPr>
      <w:r>
        <w:t>Non-application, ss. 2 to 5</w:t>
      </w:r>
    </w:p>
    <w:p w14:paraId="40C02129" w14:textId="77777777" w:rsidR="00F93D8F" w:rsidRDefault="00F93D8F" w:rsidP="00F93D8F">
      <w:pPr>
        <w:pStyle w:val="section-e"/>
      </w:pPr>
      <w:r>
        <w:rPr>
          <w:b/>
          <w:bCs/>
        </w:rPr>
        <w:tab/>
      </w:r>
      <w:bookmarkStart w:id="9" w:name="BK8"/>
      <w:bookmarkEnd w:id="9"/>
      <w:r>
        <w:rPr>
          <w:b/>
          <w:bCs/>
        </w:rPr>
        <w:t>6.  </w:t>
      </w:r>
      <w:r>
        <w:t>(1)  Sections 2, 3, 4 and 5 do not apply to a member of a police service when engaged in a training exercise, target practice or ordinary weapon maintenance in accordance with the procedures of the police service.</w:t>
      </w:r>
      <w:r w:rsidRPr="00F93D8F">
        <w:t xml:space="preserve"> </w:t>
      </w:r>
      <w:r>
        <w:t>O. Reg. 83/25, s. 4.</w:t>
      </w:r>
    </w:p>
    <w:p w14:paraId="25C4F90A" w14:textId="77777777" w:rsidR="00F93D8F" w:rsidRDefault="00F93D8F" w:rsidP="00F93D8F">
      <w:pPr>
        <w:pStyle w:val="subsection-e"/>
      </w:pPr>
      <w:r>
        <w:tab/>
        <w:t xml:space="preserve">(2)  Sections 2, 3.1, 3.2, 4 and 5 do not apply to a special constable employed by the Niagara Parks Commission when engaged in a training exercise, target practice or ordinary weapon maintenance in accordance with the procedures of the </w:t>
      </w:r>
      <w:r w:rsidRPr="00446F39">
        <w:t>Niagara Parks Commission</w:t>
      </w:r>
      <w:r>
        <w:t>.</w:t>
      </w:r>
      <w:r w:rsidRPr="00F93D8F">
        <w:t xml:space="preserve"> </w:t>
      </w:r>
      <w:r>
        <w:t>O. Reg. 83/25, s. 4.</w:t>
      </w:r>
    </w:p>
    <w:p w14:paraId="1092B1A1" w14:textId="77777777" w:rsidR="00260A3B" w:rsidRDefault="00260A3B" w:rsidP="004D77D4">
      <w:pPr>
        <w:pStyle w:val="headnote-e"/>
      </w:pPr>
      <w:r>
        <w:t>Exceptions, s. 5</w:t>
      </w:r>
    </w:p>
    <w:p w14:paraId="66B51B6B" w14:textId="77777777" w:rsidR="00260A3B" w:rsidRDefault="00260A3B" w:rsidP="004D77D4">
      <w:pPr>
        <w:pStyle w:val="section-e"/>
      </w:pPr>
      <w:r w:rsidRPr="006D5E9E">
        <w:tab/>
      </w:r>
      <w:bookmarkStart w:id="10" w:name="BK9"/>
      <w:bookmarkEnd w:id="10"/>
      <w:r>
        <w:rPr>
          <w:b/>
          <w:bCs/>
        </w:rPr>
        <w:t>7</w:t>
      </w:r>
      <w:r w:rsidRPr="006D5E9E">
        <w:rPr>
          <w:b/>
        </w:rPr>
        <w:t>.</w:t>
      </w:r>
      <w:r>
        <w:rPr>
          <w:b/>
        </w:rPr>
        <w:t>  </w:t>
      </w:r>
      <w:r w:rsidRPr="006D5E9E">
        <w:t xml:space="preserve">Despite section </w:t>
      </w:r>
      <w:r>
        <w:t>5</w:t>
      </w:r>
      <w:r w:rsidRPr="006D5E9E">
        <w:t xml:space="preserve">, a member of a police </w:t>
      </w:r>
      <w:r>
        <w:t>service, or special constable</w:t>
      </w:r>
      <w:r w:rsidRPr="00F452BA">
        <w:t xml:space="preserve"> </w:t>
      </w:r>
      <w:r w:rsidRPr="0051345B">
        <w:t>employed by the Niagara Parks Commission</w:t>
      </w:r>
      <w:r>
        <w:t xml:space="preserve">, </w:t>
      </w:r>
      <w:r w:rsidRPr="006D5E9E">
        <w:t>may discharge a handgun or other firearm,</w:t>
      </w:r>
    </w:p>
    <w:p w14:paraId="4CE9BEF9" w14:textId="77777777" w:rsidR="00260A3B" w:rsidRDefault="00260A3B" w:rsidP="004D77D4">
      <w:pPr>
        <w:pStyle w:val="clause-e"/>
      </w:pPr>
      <w:r w:rsidRPr="006D5E9E">
        <w:tab/>
        <w:t>(a)</w:t>
      </w:r>
      <w:r w:rsidRPr="006D5E9E">
        <w:tab/>
        <w:t>to call for assistance in a critical situation, if there is no reasonable alternative; or</w:t>
      </w:r>
    </w:p>
    <w:p w14:paraId="3E502DE6" w14:textId="77777777" w:rsidR="00260A3B" w:rsidRDefault="00260A3B" w:rsidP="004D77D4">
      <w:pPr>
        <w:pStyle w:val="clause-e"/>
      </w:pPr>
      <w:r w:rsidRPr="006D5E9E">
        <w:tab/>
        <w:t>(b)</w:t>
      </w:r>
      <w:r w:rsidRPr="006D5E9E">
        <w:tab/>
        <w:t>to destroy an animal that is potentially dangerous or is so badly injured that humanity dictates that its suffering be ended.</w:t>
      </w:r>
    </w:p>
    <w:p w14:paraId="24FDA96C" w14:textId="77777777" w:rsidR="00260A3B" w:rsidRDefault="00260A3B" w:rsidP="004D77D4">
      <w:pPr>
        <w:pStyle w:val="headnote-e"/>
      </w:pPr>
      <w:r>
        <w:t>Discharge of firearm</w:t>
      </w:r>
    </w:p>
    <w:p w14:paraId="3259580C" w14:textId="77777777" w:rsidR="00260A3B" w:rsidRDefault="00260A3B" w:rsidP="004D77D4">
      <w:pPr>
        <w:pStyle w:val="section-e"/>
      </w:pPr>
      <w:r w:rsidRPr="006D5E9E">
        <w:tab/>
      </w:r>
      <w:bookmarkStart w:id="11" w:name="BK10"/>
      <w:bookmarkEnd w:id="11"/>
      <w:r>
        <w:rPr>
          <w:b/>
          <w:bCs/>
        </w:rPr>
        <w:t>8</w:t>
      </w:r>
      <w:r w:rsidRPr="006D5E9E">
        <w:rPr>
          <w:b/>
          <w:bCs/>
        </w:rPr>
        <w:t>.</w:t>
      </w:r>
      <w:r>
        <w:rPr>
          <w:b/>
          <w:bCs/>
        </w:rPr>
        <w:t>  </w:t>
      </w:r>
      <w:r w:rsidRPr="006D5E9E">
        <w:rPr>
          <w:bCs/>
        </w:rPr>
        <w:t>If</w:t>
      </w:r>
      <w:r w:rsidRPr="006D5E9E">
        <w:t xml:space="preserve"> a member of a police</w:t>
      </w:r>
      <w:r>
        <w:t xml:space="preserve"> service</w:t>
      </w:r>
      <w:r w:rsidRPr="006D5E9E">
        <w:t>, other than the chief of police,</w:t>
      </w:r>
      <w:r>
        <w:t xml:space="preserve"> or a special constable</w:t>
      </w:r>
      <w:r w:rsidRPr="006D5E9E">
        <w:t xml:space="preserve"> </w:t>
      </w:r>
      <w:r w:rsidRPr="0051345B">
        <w:t>employed by the Niagara Parks Commission</w:t>
      </w:r>
      <w:r w:rsidRPr="006D5E9E">
        <w:t xml:space="preserve"> unintentionally or intentionally, except on a target range or in the course of ordinary weapon maintenance, discharges </w:t>
      </w:r>
      <w:r>
        <w:t xml:space="preserve">their </w:t>
      </w:r>
      <w:r w:rsidRPr="006D5E9E">
        <w:t>firearm,</w:t>
      </w:r>
    </w:p>
    <w:p w14:paraId="28938699" w14:textId="77777777" w:rsidR="00260A3B" w:rsidRDefault="00260A3B" w:rsidP="004D77D4">
      <w:pPr>
        <w:pStyle w:val="clause-e"/>
      </w:pPr>
      <w:r w:rsidRPr="006D5E9E">
        <w:tab/>
        <w:t>(a)</w:t>
      </w:r>
      <w:r w:rsidRPr="006D5E9E">
        <w:tab/>
        <w:t>if the individual is a member of</w:t>
      </w:r>
      <w:r>
        <w:t xml:space="preserve"> a police service who is not appointed under the </w:t>
      </w:r>
      <w:r w:rsidRPr="00266AFE">
        <w:rPr>
          <w:rStyle w:val="ovitalic"/>
        </w:rPr>
        <w:t>Interprovincial Policing Act, 2009</w:t>
      </w:r>
      <w:r>
        <w:t xml:space="preserve">, </w:t>
      </w:r>
      <w:r w:rsidRPr="006D5E9E">
        <w:t>the chief of police shall immediately cause an investigation to be made into the circumstances</w:t>
      </w:r>
      <w:r>
        <w:t>;</w:t>
      </w:r>
    </w:p>
    <w:p w14:paraId="3E9F64F0" w14:textId="77777777" w:rsidR="00260A3B" w:rsidRDefault="00260A3B" w:rsidP="004D77D4">
      <w:pPr>
        <w:pStyle w:val="clause-e"/>
      </w:pPr>
      <w:r w:rsidRPr="006D5E9E">
        <w:tab/>
        <w:t>(b)</w:t>
      </w:r>
      <w:r w:rsidRPr="006D5E9E">
        <w:tab/>
        <w:t xml:space="preserve">if the </w:t>
      </w:r>
      <w:r>
        <w:t>individual</w:t>
      </w:r>
      <w:r w:rsidRPr="006D5E9E">
        <w:t xml:space="preserve"> is a police officer appointed under</w:t>
      </w:r>
      <w:r>
        <w:t xml:space="preserve"> t</w:t>
      </w:r>
      <w:r w:rsidRPr="006D5E9E">
        <w:t xml:space="preserve">he </w:t>
      </w:r>
      <w:r w:rsidRPr="00266AFE">
        <w:rPr>
          <w:rStyle w:val="ovitalic"/>
        </w:rPr>
        <w:t>Interprovincial Policing Act, 2009</w:t>
      </w:r>
      <w:r>
        <w:rPr>
          <w:rStyle w:val="ovitalic"/>
          <w:i w:val="0"/>
          <w:iCs/>
          <w:szCs w:val="26"/>
        </w:rPr>
        <w:t xml:space="preserve">, </w:t>
      </w:r>
      <w:r w:rsidRPr="006D5E9E">
        <w:t>the appointing official or local commander who appointed the member under th</w:t>
      </w:r>
      <w:r>
        <w:t>at Act</w:t>
      </w:r>
      <w:r w:rsidRPr="006D5E9E">
        <w:t>, as the case may be, shal</w:t>
      </w:r>
      <w:r>
        <w:t xml:space="preserve">l </w:t>
      </w:r>
      <w:r w:rsidRPr="006D5E9E">
        <w:t>immediately cause an investigation to be made into the circumstances and a report on it to be submitted to the extra-provincial commander of the officer</w:t>
      </w:r>
      <w:r>
        <w:t>; or</w:t>
      </w:r>
    </w:p>
    <w:p w14:paraId="03F01E5D" w14:textId="77777777" w:rsidR="00260A3B" w:rsidRDefault="00260A3B" w:rsidP="004D77D4">
      <w:pPr>
        <w:pStyle w:val="clause-e"/>
      </w:pPr>
      <w:r>
        <w:tab/>
        <w:t>(c)</w:t>
      </w:r>
      <w:r>
        <w:tab/>
        <w:t>if the individual is a sp</w:t>
      </w:r>
      <w:r w:rsidRPr="00B964D8">
        <w:t xml:space="preserve">ecial constable, </w:t>
      </w:r>
      <w:r>
        <w:t xml:space="preserve">the </w:t>
      </w:r>
      <w:r w:rsidRPr="00B964D8">
        <w:t>chief of police of the Niagara Regional Police Service shall immediately cause an investigation to be made into the circumstances and a report on it to be submitted to the Niagara Parks Com</w:t>
      </w:r>
      <w:r>
        <w:t>mission and to the</w:t>
      </w:r>
      <w:r w:rsidRPr="0050501A">
        <w:t xml:space="preserve"> Regional Municipality of Niagara Police Service Board</w:t>
      </w:r>
      <w:r>
        <w:t>.</w:t>
      </w:r>
    </w:p>
    <w:p w14:paraId="2DC97ABA" w14:textId="77777777" w:rsidR="00260A3B" w:rsidRDefault="00260A3B" w:rsidP="004D77D4">
      <w:pPr>
        <w:pStyle w:val="headnote-e"/>
      </w:pPr>
      <w:r>
        <w:t>Discharge of firearm — person killed or injured</w:t>
      </w:r>
    </w:p>
    <w:p w14:paraId="2575FA1A" w14:textId="77777777" w:rsidR="00260A3B" w:rsidRDefault="00260A3B" w:rsidP="004D77D4">
      <w:pPr>
        <w:pStyle w:val="section-e"/>
      </w:pPr>
      <w:r w:rsidRPr="006D5E9E">
        <w:tab/>
      </w:r>
      <w:bookmarkStart w:id="12" w:name="BK11"/>
      <w:bookmarkEnd w:id="12"/>
      <w:r>
        <w:rPr>
          <w:b/>
        </w:rPr>
        <w:t>9</w:t>
      </w:r>
      <w:r w:rsidRPr="006D5E9E">
        <w:rPr>
          <w:b/>
        </w:rPr>
        <w:t>.</w:t>
      </w:r>
      <w:r>
        <w:rPr>
          <w:b/>
        </w:rPr>
        <w:t>  </w:t>
      </w:r>
      <w:r w:rsidRPr="006D5E9E">
        <w:t>(1)</w:t>
      </w:r>
      <w:r>
        <w:t>  </w:t>
      </w:r>
      <w:r w:rsidRPr="006D5E9E">
        <w:rPr>
          <w:bCs/>
        </w:rPr>
        <w:t>If</w:t>
      </w:r>
      <w:r w:rsidRPr="006D5E9E">
        <w:t xml:space="preserve"> a member of a police</w:t>
      </w:r>
      <w:r>
        <w:t xml:space="preserve"> service</w:t>
      </w:r>
      <w:r w:rsidRPr="006D5E9E">
        <w:t>, other than the chief of police,</w:t>
      </w:r>
      <w:r>
        <w:t xml:space="preserve"> or a special constable</w:t>
      </w:r>
      <w:r w:rsidRPr="008736BC">
        <w:t xml:space="preserve"> </w:t>
      </w:r>
      <w:r w:rsidRPr="0051345B">
        <w:t>employed by the Niagara Parks Commission</w:t>
      </w:r>
      <w:r>
        <w:t xml:space="preserve">, </w:t>
      </w:r>
      <w:r w:rsidRPr="006D5E9E">
        <w:t xml:space="preserve">by the discharge of a firearm in the performance of </w:t>
      </w:r>
      <w:r>
        <w:t>their</w:t>
      </w:r>
      <w:r w:rsidRPr="006D5E9E">
        <w:t xml:space="preserve"> duty, kills or injures another person,</w:t>
      </w:r>
    </w:p>
    <w:p w14:paraId="3A088AB1" w14:textId="77777777" w:rsidR="00260A3B" w:rsidRDefault="00260A3B" w:rsidP="004D77D4">
      <w:pPr>
        <w:pStyle w:val="clause-e"/>
      </w:pPr>
      <w:r w:rsidRPr="006D5E9E">
        <w:tab/>
        <w:t>(a)</w:t>
      </w:r>
      <w:r w:rsidRPr="006D5E9E">
        <w:tab/>
        <w:t xml:space="preserve">if the individual is a member of </w:t>
      </w:r>
      <w:r w:rsidRPr="004B1F76">
        <w:rPr>
          <w:lang w:val="en-US"/>
        </w:rPr>
        <w:t xml:space="preserve">the police service who is not appointed under the </w:t>
      </w:r>
      <w:r w:rsidRPr="00266AFE">
        <w:rPr>
          <w:rStyle w:val="ovitalic"/>
        </w:rPr>
        <w:t>Interprovincial Policing Act</w:t>
      </w:r>
      <w:r>
        <w:rPr>
          <w:lang w:val="en-US"/>
        </w:rPr>
        <w:t>, t</w:t>
      </w:r>
      <w:r w:rsidRPr="006D5E9E">
        <w:t>he chief of police</w:t>
      </w:r>
      <w:r>
        <w:t xml:space="preserve"> </w:t>
      </w:r>
      <w:r w:rsidRPr="006D5E9E">
        <w:t>shall immediately cause an investigation to be made into the circumstances</w:t>
      </w:r>
      <w:r>
        <w:t>;</w:t>
      </w:r>
    </w:p>
    <w:p w14:paraId="74BD7A92" w14:textId="77777777" w:rsidR="00260A3B" w:rsidRDefault="00260A3B" w:rsidP="004D77D4">
      <w:pPr>
        <w:pStyle w:val="clause-e"/>
      </w:pPr>
      <w:r w:rsidRPr="006D5E9E">
        <w:lastRenderedPageBreak/>
        <w:tab/>
        <w:t>(b)</w:t>
      </w:r>
      <w:r w:rsidRPr="006D5E9E">
        <w:tab/>
        <w:t>if the member is a police officer appointed under</w:t>
      </w:r>
      <w:r>
        <w:t xml:space="preserve"> t</w:t>
      </w:r>
      <w:r w:rsidRPr="006D5E9E">
        <w:t xml:space="preserve">he </w:t>
      </w:r>
      <w:r w:rsidRPr="00266AFE">
        <w:rPr>
          <w:rStyle w:val="ovitalic"/>
        </w:rPr>
        <w:t>Interprovincial Policing Act, 2009</w:t>
      </w:r>
      <w:r>
        <w:rPr>
          <w:rStyle w:val="ovitalic"/>
          <w:i w:val="0"/>
          <w:iCs/>
          <w:szCs w:val="26"/>
        </w:rPr>
        <w:t xml:space="preserve">, </w:t>
      </w:r>
      <w:r w:rsidRPr="006D5E9E">
        <w:t>the appointing official or local commander who appointed the member under t</w:t>
      </w:r>
      <w:r>
        <w:t>hat Act</w:t>
      </w:r>
      <w:r w:rsidRPr="006D5E9E">
        <w:t>, as the case may be, shall immediately cause an investigation to be made into the circumstances</w:t>
      </w:r>
      <w:r>
        <w:t>; or</w:t>
      </w:r>
    </w:p>
    <w:p w14:paraId="24141DD0" w14:textId="77777777" w:rsidR="00260A3B" w:rsidRDefault="00260A3B" w:rsidP="004D77D4">
      <w:pPr>
        <w:pStyle w:val="clause-e"/>
      </w:pPr>
      <w:r>
        <w:tab/>
        <w:t>(c)</w:t>
      </w:r>
      <w:r>
        <w:tab/>
        <w:t>if the individual is a special constable,</w:t>
      </w:r>
      <w:r w:rsidRPr="00AA5B9E">
        <w:t xml:space="preserve"> the chief of police </w:t>
      </w:r>
      <w:r w:rsidRPr="0051345B">
        <w:t>of the Niagara Regional Police Service</w:t>
      </w:r>
      <w:r>
        <w:t xml:space="preserve"> </w:t>
      </w:r>
      <w:r w:rsidRPr="00AA5B9E">
        <w:t>shall immediately cause an investigation to be made into the circumstances.</w:t>
      </w:r>
    </w:p>
    <w:p w14:paraId="32C88842" w14:textId="77777777" w:rsidR="00260A3B" w:rsidRDefault="00260A3B" w:rsidP="004D77D4">
      <w:pPr>
        <w:pStyle w:val="subsection-e"/>
      </w:pPr>
      <w:r w:rsidRPr="006D5E9E">
        <w:tab/>
        <w:t>(2)</w:t>
      </w:r>
      <w:r>
        <w:t>  </w:t>
      </w:r>
      <w:r w:rsidRPr="006D5E9E">
        <w:t>A report on the investigation shall be submitted,</w:t>
      </w:r>
    </w:p>
    <w:p w14:paraId="522021B2" w14:textId="77777777" w:rsidR="00260A3B" w:rsidRDefault="00260A3B" w:rsidP="004D77D4">
      <w:pPr>
        <w:pStyle w:val="clause-e"/>
      </w:pPr>
      <w:r w:rsidRPr="006D5E9E">
        <w:tab/>
        <w:t>(a)</w:t>
      </w:r>
      <w:r w:rsidRPr="006D5E9E">
        <w:tab/>
        <w:t xml:space="preserve">to the </w:t>
      </w:r>
      <w:r>
        <w:t>Minister</w:t>
      </w:r>
      <w:r w:rsidRPr="006D5E9E">
        <w:t>, in the case of an investigation by the Commissioner;</w:t>
      </w:r>
    </w:p>
    <w:p w14:paraId="35B97BB6" w14:textId="77777777" w:rsidR="00260A3B" w:rsidRDefault="00260A3B" w:rsidP="004D77D4">
      <w:pPr>
        <w:pStyle w:val="clause-e"/>
      </w:pPr>
      <w:r w:rsidRPr="006D5E9E">
        <w:tab/>
        <w:t>(b)</w:t>
      </w:r>
      <w:r w:rsidRPr="006D5E9E">
        <w:tab/>
        <w:t xml:space="preserve">to the </w:t>
      </w:r>
      <w:r>
        <w:t xml:space="preserve">police service </w:t>
      </w:r>
      <w:r w:rsidRPr="006D5E9E">
        <w:t xml:space="preserve">board, in the case of an investigation by </w:t>
      </w:r>
      <w:r>
        <w:t>any other</w:t>
      </w:r>
      <w:r w:rsidRPr="006D5E9E">
        <w:t xml:space="preserve"> chief of police;</w:t>
      </w:r>
      <w:r>
        <w:t xml:space="preserve"> </w:t>
      </w:r>
    </w:p>
    <w:p w14:paraId="27CBCAFD" w14:textId="77777777" w:rsidR="00260A3B" w:rsidRDefault="00260A3B" w:rsidP="004D77D4">
      <w:pPr>
        <w:pStyle w:val="clause-e"/>
      </w:pPr>
      <w:r w:rsidRPr="006D5E9E">
        <w:tab/>
        <w:t>(c)</w:t>
      </w:r>
      <w:r w:rsidRPr="006D5E9E">
        <w:tab/>
        <w:t xml:space="preserve">to the extra-provincial commander of the police officer appointed under the </w:t>
      </w:r>
      <w:r w:rsidRPr="00266AFE">
        <w:rPr>
          <w:rStyle w:val="ovitalic"/>
        </w:rPr>
        <w:t>Interprovincial Policing Act, 2009</w:t>
      </w:r>
      <w:r w:rsidRPr="006D5E9E">
        <w:t>, in the case of an investigation involving such a police officer</w:t>
      </w:r>
      <w:r>
        <w:t>; or</w:t>
      </w:r>
    </w:p>
    <w:p w14:paraId="50370588" w14:textId="77777777" w:rsidR="00260A3B" w:rsidRDefault="00260A3B" w:rsidP="004D77D4">
      <w:pPr>
        <w:pStyle w:val="clause-e"/>
        <w:rPr>
          <w:szCs w:val="26"/>
        </w:rPr>
      </w:pPr>
      <w:r>
        <w:rPr>
          <w:szCs w:val="26"/>
        </w:rPr>
        <w:tab/>
        <w:t>(d)</w:t>
      </w:r>
      <w:r>
        <w:rPr>
          <w:szCs w:val="26"/>
        </w:rPr>
        <w:tab/>
      </w:r>
      <w:r w:rsidRPr="0051345B">
        <w:t xml:space="preserve">to the Niagara Parks Commission and the </w:t>
      </w:r>
      <w:r w:rsidRPr="005B7FA7">
        <w:t>Regional Municipality of Niagara Police Service Board</w:t>
      </w:r>
      <w:r w:rsidRPr="0051345B">
        <w:t xml:space="preserve"> in the case of an investigation involving a special constable.</w:t>
      </w:r>
    </w:p>
    <w:p w14:paraId="69DC0008" w14:textId="77777777" w:rsidR="00260A3B" w:rsidRDefault="00260A3B" w:rsidP="004D77D4">
      <w:pPr>
        <w:pStyle w:val="subsection-e"/>
      </w:pPr>
      <w:r w:rsidRPr="006D5E9E">
        <w:tab/>
        <w:t>(3)</w:t>
      </w:r>
      <w:r>
        <w:t>  </w:t>
      </w:r>
      <w:r w:rsidRPr="006D5E9E">
        <w:t xml:space="preserve">The </w:t>
      </w:r>
      <w:r w:rsidRPr="00894B42">
        <w:t xml:space="preserve">Minister, the police service board, the Niagara Parks Commission or the Commissioner, as the case may be, shall, as soon as </w:t>
      </w:r>
      <w:r>
        <w:t>possible</w:t>
      </w:r>
      <w:r w:rsidRPr="00894B42">
        <w:t xml:space="preserve">, review the report and make such further inquiries as they consider appropriate. </w:t>
      </w:r>
    </w:p>
    <w:p w14:paraId="37FA13A4" w14:textId="77777777" w:rsidR="00260A3B" w:rsidRDefault="00260A3B" w:rsidP="004D77D4">
      <w:pPr>
        <w:pStyle w:val="subsection-e"/>
      </w:pPr>
      <w:r w:rsidRPr="00894B42">
        <w:tab/>
        <w:t>(4)</w:t>
      </w:r>
      <w:r>
        <w:t>  </w:t>
      </w:r>
      <w:r w:rsidRPr="00894B42">
        <w:t>If the Commissioner discharges a firearm in the performance of their duty, the Commissioner shall promptly report the matter to the Minister and the Minister shall cause an investigation to be made into the circumstances.</w:t>
      </w:r>
    </w:p>
    <w:p w14:paraId="0FD0412A" w14:textId="77777777" w:rsidR="00260A3B" w:rsidRDefault="00260A3B" w:rsidP="004D77D4">
      <w:pPr>
        <w:pStyle w:val="subsection-e"/>
      </w:pPr>
      <w:r w:rsidRPr="00894B42">
        <w:tab/>
        <w:t>(5)</w:t>
      </w:r>
      <w:r>
        <w:t>  </w:t>
      </w:r>
      <w:r w:rsidRPr="00894B42">
        <w:t>If a chief of police discharges a firearm in the performance of their duty, the chief of police shall promptly report the matter to the police service board a</w:t>
      </w:r>
      <w:r w:rsidRPr="00D6797C">
        <w:t>nd the board shall cause an investigation to be made into the circumstances</w:t>
      </w:r>
      <w:r>
        <w:t>.</w:t>
      </w:r>
    </w:p>
    <w:p w14:paraId="43609FC8" w14:textId="77777777" w:rsidR="00260A3B" w:rsidRDefault="00260A3B" w:rsidP="004D77D4">
      <w:pPr>
        <w:pStyle w:val="headnote-e"/>
      </w:pPr>
      <w:r>
        <w:t>Other weapons</w:t>
      </w:r>
    </w:p>
    <w:p w14:paraId="6CDE85FC" w14:textId="77777777" w:rsidR="00260A3B" w:rsidRDefault="00260A3B" w:rsidP="004D77D4">
      <w:pPr>
        <w:pStyle w:val="section-e"/>
      </w:pPr>
      <w:r w:rsidRPr="006D5E9E">
        <w:tab/>
      </w:r>
      <w:bookmarkStart w:id="13" w:name="BK12"/>
      <w:bookmarkEnd w:id="13"/>
      <w:r w:rsidRPr="006D5E9E">
        <w:rPr>
          <w:b/>
        </w:rPr>
        <w:t>1</w:t>
      </w:r>
      <w:r>
        <w:rPr>
          <w:b/>
        </w:rPr>
        <w:t>0</w:t>
      </w:r>
      <w:r w:rsidRPr="006D5E9E">
        <w:rPr>
          <w:b/>
        </w:rPr>
        <w:t>.</w:t>
      </w:r>
      <w:r>
        <w:rPr>
          <w:b/>
        </w:rPr>
        <w:t>  </w:t>
      </w:r>
      <w:r w:rsidRPr="006D5E9E">
        <w:t>(1)</w:t>
      </w:r>
      <w:r>
        <w:t>  </w:t>
      </w:r>
      <w:r w:rsidRPr="006D5E9E">
        <w:t xml:space="preserve">A member of a police </w:t>
      </w:r>
      <w:r>
        <w:t>service, or special constable</w:t>
      </w:r>
      <w:r w:rsidRPr="008736BC">
        <w:t xml:space="preserve"> </w:t>
      </w:r>
      <w:r w:rsidRPr="0051345B">
        <w:t>employed by the Niagara Parks Commission</w:t>
      </w:r>
      <w:r>
        <w:t xml:space="preserve">, </w:t>
      </w:r>
      <w:r w:rsidRPr="006D5E9E">
        <w:t>shall not use a weapon other than a firearm on another person unless,</w:t>
      </w:r>
    </w:p>
    <w:p w14:paraId="2FC6F595" w14:textId="77777777" w:rsidR="00260A3B" w:rsidRDefault="00260A3B" w:rsidP="004D77D4">
      <w:pPr>
        <w:pStyle w:val="clause-e"/>
      </w:pPr>
      <w:r w:rsidRPr="006D5E9E">
        <w:tab/>
      </w:r>
      <w:r w:rsidRPr="0087391A">
        <w:t>(a)</w:t>
      </w:r>
      <w:r w:rsidRPr="0087391A">
        <w:tab/>
        <w:t xml:space="preserve">that type of weapon is identified in Table 2 </w:t>
      </w:r>
      <w:r>
        <w:t>of</w:t>
      </w:r>
      <w:r w:rsidRPr="0087391A">
        <w:t xml:space="preserve"> this Regulation;</w:t>
      </w:r>
    </w:p>
    <w:p w14:paraId="7EC8114B" w14:textId="77777777" w:rsidR="00260A3B" w:rsidRDefault="00260A3B" w:rsidP="004D77D4">
      <w:pPr>
        <w:pStyle w:val="clause-e"/>
      </w:pPr>
      <w:r w:rsidRPr="0087391A">
        <w:tab/>
        <w:t>(b)</w:t>
      </w:r>
      <w:r w:rsidRPr="0087391A">
        <w:tab/>
        <w:t xml:space="preserve">the weapon conforms to any additional requirements regarding the weapon set out in Table 2 </w:t>
      </w:r>
      <w:r>
        <w:t>of</w:t>
      </w:r>
      <w:r w:rsidRPr="0087391A">
        <w:t xml:space="preserve"> this Regulation; and</w:t>
      </w:r>
    </w:p>
    <w:p w14:paraId="5C4C64FA" w14:textId="77777777" w:rsidR="00260A3B" w:rsidRDefault="00260A3B" w:rsidP="004D77D4">
      <w:pPr>
        <w:pStyle w:val="clause-e"/>
      </w:pPr>
      <w:r w:rsidRPr="0087391A">
        <w:tab/>
        <w:t>(c)</w:t>
      </w:r>
      <w:r w:rsidRPr="0087391A">
        <w:tab/>
        <w:t xml:space="preserve">the weapon is used in accordance with any restrictions set out in Table 2 </w:t>
      </w:r>
      <w:r>
        <w:t>of</w:t>
      </w:r>
      <w:r w:rsidRPr="0087391A">
        <w:t xml:space="preserve"> this Regulation.</w:t>
      </w:r>
    </w:p>
    <w:p w14:paraId="79CAB909" w14:textId="77777777" w:rsidR="00F93D8F" w:rsidRDefault="00F93D8F" w:rsidP="00F93D8F">
      <w:pPr>
        <w:pStyle w:val="subsection-e"/>
      </w:pPr>
      <w:r>
        <w:tab/>
        <w:t>(2)  Subsection (1) does not apply if the member of a police service or special constable employed by the Niagara Parks Commission, as the case may be, uses a weapon on another member of a police service or special constable in the course of a training exercise in accordance with the procedures of the police service or Niagara Parks Commission. O. Reg. 83/25, s. 5.</w:t>
      </w:r>
    </w:p>
    <w:p w14:paraId="712995E3" w14:textId="77777777" w:rsidR="00260A3B" w:rsidRPr="006D5E9E" w:rsidRDefault="00260A3B" w:rsidP="004D77D4">
      <w:pPr>
        <w:pStyle w:val="headnote-e"/>
      </w:pPr>
      <w:r>
        <w:t>Duty to comply with training requirements</w:t>
      </w:r>
    </w:p>
    <w:p w14:paraId="63681CF9" w14:textId="77777777" w:rsidR="00260A3B" w:rsidRDefault="00260A3B" w:rsidP="004D77D4">
      <w:pPr>
        <w:pStyle w:val="section-e"/>
      </w:pPr>
      <w:r w:rsidRPr="006D5E9E">
        <w:tab/>
      </w:r>
      <w:bookmarkStart w:id="14" w:name="BK13"/>
      <w:bookmarkEnd w:id="14"/>
      <w:r w:rsidRPr="006D5E9E">
        <w:rPr>
          <w:b/>
        </w:rPr>
        <w:t>1</w:t>
      </w:r>
      <w:r>
        <w:rPr>
          <w:b/>
        </w:rPr>
        <w:t>1</w:t>
      </w:r>
      <w:r w:rsidRPr="006D5E9E">
        <w:rPr>
          <w:b/>
        </w:rPr>
        <w:t>.</w:t>
      </w:r>
      <w:r>
        <w:rPr>
          <w:b/>
        </w:rPr>
        <w:t>  </w:t>
      </w:r>
      <w:r w:rsidRPr="00E42515">
        <w:t>(</w:t>
      </w:r>
      <w:r>
        <w:t>1</w:t>
      </w:r>
      <w:r w:rsidRPr="00E42515">
        <w:t>)</w:t>
      </w:r>
      <w:r>
        <w:t>  </w:t>
      </w:r>
      <w:r w:rsidRPr="00E42515">
        <w:t>Th</w:t>
      </w:r>
      <w:r>
        <w:t xml:space="preserve">is section does not apply to a police officer appointed under the </w:t>
      </w:r>
      <w:r w:rsidRPr="00266AFE">
        <w:rPr>
          <w:rStyle w:val="ovitalic"/>
        </w:rPr>
        <w:t>Interprovincial Policing Act, 2009</w:t>
      </w:r>
      <w:r>
        <w:t xml:space="preserve"> if the officer is in compliance with the training requirements for the officer </w:t>
      </w:r>
      <w:r w:rsidRPr="001F61FC">
        <w:t>in the province or territory where the officer is appointed or employed as an extra-provincial police officer as defined in that Act.</w:t>
      </w:r>
    </w:p>
    <w:p w14:paraId="2C2C71DF" w14:textId="77777777" w:rsidR="00260A3B" w:rsidRDefault="00260A3B" w:rsidP="004D77D4">
      <w:pPr>
        <w:pStyle w:val="subsection-e"/>
      </w:pPr>
      <w:r>
        <w:tab/>
      </w:r>
      <w:r w:rsidRPr="006D5E9E">
        <w:t>(</w:t>
      </w:r>
      <w:r>
        <w:t>2</w:t>
      </w:r>
      <w:r w:rsidRPr="006D5E9E">
        <w:t>)</w:t>
      </w:r>
      <w:r>
        <w:t>  </w:t>
      </w:r>
      <w:r w:rsidRPr="006D5E9E">
        <w:t xml:space="preserve">A member of a police </w:t>
      </w:r>
      <w:r>
        <w:t>service, or special constable</w:t>
      </w:r>
      <w:r w:rsidRPr="008736BC">
        <w:t xml:space="preserve"> </w:t>
      </w:r>
      <w:r w:rsidRPr="0051345B">
        <w:t xml:space="preserve">employed by the Niagara Parks </w:t>
      </w:r>
      <w:r w:rsidRPr="00D06D33">
        <w:t>Commission, shall not use force on another person unless the member or special constable is in compliance with the training requirements prescribed by the Minister on the use of force.</w:t>
      </w:r>
    </w:p>
    <w:p w14:paraId="401943B1" w14:textId="77777777" w:rsidR="00260A3B" w:rsidRDefault="00260A3B" w:rsidP="004D77D4">
      <w:pPr>
        <w:pStyle w:val="subsection-e"/>
      </w:pPr>
      <w:r w:rsidRPr="006D5E9E">
        <w:tab/>
        <w:t>(</w:t>
      </w:r>
      <w:r>
        <w:t>3</w:t>
      </w:r>
      <w:r w:rsidRPr="006D5E9E">
        <w:t>)</w:t>
      </w:r>
      <w:r>
        <w:t>  </w:t>
      </w:r>
      <w:r w:rsidRPr="006D5E9E">
        <w:t xml:space="preserve">A member of a police </w:t>
      </w:r>
      <w:r>
        <w:t>service, or special constable</w:t>
      </w:r>
      <w:r w:rsidRPr="008736BC">
        <w:t xml:space="preserve"> </w:t>
      </w:r>
      <w:r w:rsidRPr="0051345B">
        <w:t xml:space="preserve">employed by the Niagara Parks </w:t>
      </w:r>
      <w:r w:rsidRPr="00D06D33">
        <w:t xml:space="preserve">Commission, </w:t>
      </w:r>
      <w:r w:rsidRPr="006D5E9E">
        <w:t xml:space="preserve">shall not carry </w:t>
      </w:r>
      <w:r>
        <w:t xml:space="preserve">or use </w:t>
      </w:r>
      <w:r w:rsidRPr="006D5E9E">
        <w:t>a firearm unless</w:t>
      </w:r>
      <w:r>
        <w:t xml:space="preserve"> </w:t>
      </w:r>
      <w:r w:rsidRPr="006D5E9E">
        <w:t xml:space="preserve">the member </w:t>
      </w:r>
      <w:r>
        <w:t xml:space="preserve">is in compliance with the </w:t>
      </w:r>
      <w:r w:rsidRPr="006D5E9E">
        <w:t>training</w:t>
      </w:r>
      <w:r>
        <w:t xml:space="preserve"> requirements prescribed by the Minister</w:t>
      </w:r>
      <w:r w:rsidRPr="006D5E9E">
        <w:t xml:space="preserve"> on the use of firearms.</w:t>
      </w:r>
    </w:p>
    <w:p w14:paraId="2446A250" w14:textId="77777777" w:rsidR="00260A3B" w:rsidRDefault="00260A3B" w:rsidP="004D77D4">
      <w:pPr>
        <w:pStyle w:val="subsection-e"/>
        <w:rPr>
          <w:lang w:val="en-US"/>
        </w:rPr>
      </w:pPr>
      <w:r>
        <w:tab/>
      </w:r>
      <w:r w:rsidRPr="00E42515">
        <w:t>(</w:t>
      </w:r>
      <w:r>
        <w:t>4</w:t>
      </w:r>
      <w:r w:rsidRPr="00E42515">
        <w:t>)</w:t>
      </w:r>
      <w:r>
        <w:t>  </w:t>
      </w:r>
      <w:r w:rsidRPr="006D5E9E">
        <w:t xml:space="preserve">A member of a police </w:t>
      </w:r>
      <w:r>
        <w:t>service, or special constable</w:t>
      </w:r>
      <w:r w:rsidRPr="008736BC">
        <w:t xml:space="preserve"> </w:t>
      </w:r>
      <w:r w:rsidRPr="0051345B">
        <w:t xml:space="preserve">employed by the Niagara Parks </w:t>
      </w:r>
      <w:r w:rsidRPr="00D06D33">
        <w:t xml:space="preserve">Commission, </w:t>
      </w:r>
      <w:r>
        <w:t>shall</w:t>
      </w:r>
      <w:r w:rsidRPr="00E42515">
        <w:rPr>
          <w:lang w:val="en-US"/>
        </w:rPr>
        <w:t xml:space="preserve"> not carry or use a weapon that is not a firearm unless</w:t>
      </w:r>
      <w:r>
        <w:rPr>
          <w:lang w:val="en-US"/>
        </w:rPr>
        <w:t xml:space="preserve"> </w:t>
      </w:r>
      <w:r w:rsidRPr="00E42515">
        <w:rPr>
          <w:lang w:val="en-US"/>
        </w:rPr>
        <w:t xml:space="preserve">the member </w:t>
      </w:r>
      <w:r>
        <w:rPr>
          <w:lang w:val="en-US"/>
        </w:rPr>
        <w:t xml:space="preserve">is in compliance with </w:t>
      </w:r>
      <w:r w:rsidRPr="00E42515">
        <w:rPr>
          <w:lang w:val="en-US"/>
        </w:rPr>
        <w:t>the</w:t>
      </w:r>
      <w:r w:rsidRPr="005F3D43">
        <w:t xml:space="preserve"> </w:t>
      </w:r>
      <w:r w:rsidRPr="006D5E9E">
        <w:t>training</w:t>
      </w:r>
      <w:r>
        <w:t xml:space="preserve"> requirements prescribed by the Minister</w:t>
      </w:r>
      <w:r w:rsidRPr="00E42515">
        <w:rPr>
          <w:lang w:val="en-US"/>
        </w:rPr>
        <w:t xml:space="preserve"> on the use of that weapon.  </w:t>
      </w:r>
    </w:p>
    <w:p w14:paraId="44CD95B4" w14:textId="77777777" w:rsidR="00260A3B" w:rsidRDefault="00260A3B" w:rsidP="004D77D4">
      <w:pPr>
        <w:pStyle w:val="headnote-e"/>
      </w:pPr>
      <w:r>
        <w:t>Duties of chief, Commission re training</w:t>
      </w:r>
    </w:p>
    <w:p w14:paraId="1DF4EE8A" w14:textId="77777777" w:rsidR="00260A3B" w:rsidRDefault="00260A3B" w:rsidP="004D77D4">
      <w:pPr>
        <w:pStyle w:val="section-e"/>
      </w:pPr>
      <w:r w:rsidRPr="006D5E9E">
        <w:tab/>
      </w:r>
      <w:bookmarkStart w:id="15" w:name="BK14"/>
      <w:bookmarkEnd w:id="15"/>
      <w:r w:rsidRPr="006D5E9E">
        <w:rPr>
          <w:b/>
        </w:rPr>
        <w:t>1</w:t>
      </w:r>
      <w:r>
        <w:rPr>
          <w:b/>
        </w:rPr>
        <w:t>2</w:t>
      </w:r>
      <w:r w:rsidRPr="006D5E9E">
        <w:rPr>
          <w:b/>
        </w:rPr>
        <w:t>.</w:t>
      </w:r>
      <w:r>
        <w:rPr>
          <w:b/>
        </w:rPr>
        <w:t>  </w:t>
      </w:r>
      <w:r w:rsidRPr="006D5E9E">
        <w:t>(1)</w:t>
      </w:r>
      <w:r>
        <w:t>  </w:t>
      </w:r>
      <w:r w:rsidRPr="006D5E9E">
        <w:t xml:space="preserve">This section does not apply to a police officer appointed under the </w:t>
      </w:r>
      <w:r w:rsidRPr="00266AFE">
        <w:rPr>
          <w:rStyle w:val="ovitalic"/>
        </w:rPr>
        <w:t>Interprovincial Policing Act, 2009</w:t>
      </w:r>
      <w:r w:rsidRPr="006D5E9E">
        <w:t>.</w:t>
      </w:r>
    </w:p>
    <w:p w14:paraId="586FD6EF" w14:textId="77777777" w:rsidR="00260A3B" w:rsidRDefault="00260A3B" w:rsidP="004D77D4">
      <w:pPr>
        <w:pStyle w:val="subsection-e"/>
      </w:pPr>
      <w:r w:rsidRPr="006D5E9E">
        <w:tab/>
        <w:t>(</w:t>
      </w:r>
      <w:r>
        <w:t>2</w:t>
      </w:r>
      <w:r w:rsidRPr="006D5E9E">
        <w:t>)</w:t>
      </w:r>
      <w:r>
        <w:t>  E</w:t>
      </w:r>
      <w:r w:rsidRPr="006D5E9E">
        <w:t>very chief of police shall ensure that,</w:t>
      </w:r>
    </w:p>
    <w:p w14:paraId="55956E82" w14:textId="77777777" w:rsidR="00260A3B" w:rsidRDefault="00260A3B" w:rsidP="004D77D4">
      <w:pPr>
        <w:pStyle w:val="clause-e"/>
      </w:pPr>
      <w:r w:rsidRPr="006D5E9E">
        <w:tab/>
        <w:t>(a)</w:t>
      </w:r>
      <w:r w:rsidRPr="006D5E9E">
        <w:tab/>
        <w:t xml:space="preserve">every member of the police </w:t>
      </w:r>
      <w:r>
        <w:t xml:space="preserve">service </w:t>
      </w:r>
      <w:r w:rsidRPr="006D5E9E">
        <w:t xml:space="preserve">who may be required to use force on </w:t>
      </w:r>
      <w:r>
        <w:t>another</w:t>
      </w:r>
      <w:r w:rsidRPr="006D5E9E">
        <w:t xml:space="preserve"> person </w:t>
      </w:r>
      <w:r>
        <w:t>is in compliance with</w:t>
      </w:r>
      <w:r w:rsidRPr="006D5E9E">
        <w:t xml:space="preserve"> </w:t>
      </w:r>
      <w:r>
        <w:t xml:space="preserve">the </w:t>
      </w:r>
      <w:r w:rsidRPr="006D5E9E">
        <w:rPr>
          <w:szCs w:val="26"/>
        </w:rPr>
        <w:t>training</w:t>
      </w:r>
      <w:r>
        <w:rPr>
          <w:szCs w:val="26"/>
        </w:rPr>
        <w:t xml:space="preserve"> requirements prescribed by the Minister</w:t>
      </w:r>
      <w:r w:rsidRPr="006D5E9E">
        <w:rPr>
          <w:szCs w:val="26"/>
        </w:rPr>
        <w:t xml:space="preserve"> </w:t>
      </w:r>
      <w:r w:rsidRPr="006D5E9E">
        <w:t xml:space="preserve">on the use of force; </w:t>
      </w:r>
    </w:p>
    <w:p w14:paraId="60BD4957" w14:textId="77777777" w:rsidR="00260A3B" w:rsidRDefault="00260A3B" w:rsidP="004D77D4">
      <w:pPr>
        <w:pStyle w:val="clause-e"/>
      </w:pPr>
      <w:r w:rsidRPr="006D5E9E">
        <w:tab/>
        <w:t>(b)</w:t>
      </w:r>
      <w:r w:rsidRPr="006D5E9E">
        <w:tab/>
        <w:t xml:space="preserve">every member of the police </w:t>
      </w:r>
      <w:r>
        <w:t xml:space="preserve">service </w:t>
      </w:r>
      <w:r w:rsidRPr="006D5E9E">
        <w:t xml:space="preserve">who is authorized to carry </w:t>
      </w:r>
      <w:r>
        <w:t xml:space="preserve">or use </w:t>
      </w:r>
      <w:r w:rsidRPr="006D5E9E">
        <w:t xml:space="preserve">a firearm </w:t>
      </w:r>
      <w:r>
        <w:t>is in compliance with</w:t>
      </w:r>
      <w:r w:rsidRPr="006D5E9E">
        <w:t xml:space="preserve"> </w:t>
      </w:r>
      <w:r>
        <w:t xml:space="preserve">the </w:t>
      </w:r>
      <w:r w:rsidRPr="006D5E9E">
        <w:rPr>
          <w:szCs w:val="26"/>
        </w:rPr>
        <w:t>training</w:t>
      </w:r>
      <w:r>
        <w:rPr>
          <w:szCs w:val="26"/>
        </w:rPr>
        <w:t xml:space="preserve"> requirements prescribed by the Minister</w:t>
      </w:r>
      <w:r w:rsidRPr="006D5E9E">
        <w:rPr>
          <w:szCs w:val="26"/>
        </w:rPr>
        <w:t xml:space="preserve"> </w:t>
      </w:r>
      <w:r w:rsidRPr="006D5E9E">
        <w:t>on the use of firearms</w:t>
      </w:r>
      <w:r>
        <w:t>; and</w:t>
      </w:r>
    </w:p>
    <w:p w14:paraId="58B37FD2" w14:textId="77777777" w:rsidR="00260A3B" w:rsidRDefault="00260A3B" w:rsidP="004D77D4">
      <w:pPr>
        <w:pStyle w:val="clause-e"/>
      </w:pPr>
      <w:r>
        <w:tab/>
        <w:t>(c)</w:t>
      </w:r>
      <w:r>
        <w:tab/>
        <w:t>every member of the police service who is authorized to carry or use a weapon that is not a firearm is in compliance with</w:t>
      </w:r>
      <w:r w:rsidRPr="006D5E9E">
        <w:t xml:space="preserve"> </w:t>
      </w:r>
      <w:r>
        <w:t xml:space="preserve">the </w:t>
      </w:r>
      <w:r w:rsidRPr="006D5E9E">
        <w:rPr>
          <w:szCs w:val="26"/>
        </w:rPr>
        <w:t>training</w:t>
      </w:r>
      <w:r>
        <w:rPr>
          <w:szCs w:val="26"/>
        </w:rPr>
        <w:t xml:space="preserve"> requirements prescribed by the Minister</w:t>
      </w:r>
      <w:r>
        <w:t xml:space="preserve"> on the use of the weapon.</w:t>
      </w:r>
    </w:p>
    <w:p w14:paraId="793B86BC" w14:textId="77777777" w:rsidR="00260A3B" w:rsidRDefault="00260A3B" w:rsidP="004D77D4">
      <w:pPr>
        <w:pStyle w:val="subsection-e"/>
      </w:pPr>
      <w:r w:rsidRPr="009C6951">
        <w:tab/>
        <w:t>(</w:t>
      </w:r>
      <w:r>
        <w:t>3</w:t>
      </w:r>
      <w:r w:rsidRPr="009C6951">
        <w:t>)</w:t>
      </w:r>
      <w:r>
        <w:t>  The</w:t>
      </w:r>
      <w:r w:rsidRPr="009C6951">
        <w:t xml:space="preserve"> </w:t>
      </w:r>
      <w:r>
        <w:t xml:space="preserve">Niagara Parks Commission </w:t>
      </w:r>
      <w:r w:rsidRPr="009C6951">
        <w:t>shall ensure that,</w:t>
      </w:r>
    </w:p>
    <w:p w14:paraId="7BACC644" w14:textId="77777777" w:rsidR="00260A3B" w:rsidRDefault="00260A3B" w:rsidP="004D77D4">
      <w:pPr>
        <w:pStyle w:val="clause-e"/>
      </w:pPr>
      <w:r w:rsidRPr="009C6951">
        <w:lastRenderedPageBreak/>
        <w:tab/>
        <w:t>(a)</w:t>
      </w:r>
      <w:r w:rsidRPr="009C6951">
        <w:tab/>
        <w:t xml:space="preserve">every </w:t>
      </w:r>
      <w:r>
        <w:t xml:space="preserve">special constable </w:t>
      </w:r>
      <w:r w:rsidRPr="009C6951">
        <w:t xml:space="preserve">who may be required to use force on other persons </w:t>
      </w:r>
      <w:r>
        <w:t>is in compliance with</w:t>
      </w:r>
      <w:r w:rsidRPr="006D5E9E">
        <w:t xml:space="preserve"> </w:t>
      </w:r>
      <w:r>
        <w:t xml:space="preserve">the </w:t>
      </w:r>
      <w:r w:rsidRPr="006D5E9E">
        <w:rPr>
          <w:szCs w:val="26"/>
        </w:rPr>
        <w:t>training</w:t>
      </w:r>
      <w:r>
        <w:rPr>
          <w:szCs w:val="26"/>
        </w:rPr>
        <w:t xml:space="preserve"> requirements prescribed by the Minister</w:t>
      </w:r>
      <w:r w:rsidRPr="006D5E9E">
        <w:rPr>
          <w:szCs w:val="26"/>
        </w:rPr>
        <w:t xml:space="preserve"> </w:t>
      </w:r>
      <w:r w:rsidRPr="009C6951">
        <w:t xml:space="preserve">on the use of force; </w:t>
      </w:r>
    </w:p>
    <w:p w14:paraId="2E3F152B" w14:textId="77777777" w:rsidR="00260A3B" w:rsidRDefault="00260A3B" w:rsidP="004D77D4">
      <w:pPr>
        <w:pStyle w:val="clause-e"/>
      </w:pPr>
      <w:r w:rsidRPr="009C6951">
        <w:tab/>
        <w:t>(b)</w:t>
      </w:r>
      <w:r w:rsidRPr="009C6951">
        <w:tab/>
      </w:r>
      <w:r>
        <w:t xml:space="preserve">every special constable </w:t>
      </w:r>
      <w:r w:rsidRPr="009C6951">
        <w:t xml:space="preserve">who is authorized to carry </w:t>
      </w:r>
      <w:r>
        <w:t xml:space="preserve">or use </w:t>
      </w:r>
      <w:r w:rsidRPr="009C6951">
        <w:t xml:space="preserve">a firearm </w:t>
      </w:r>
      <w:r>
        <w:t>is in compliance with</w:t>
      </w:r>
      <w:r w:rsidRPr="006D5E9E">
        <w:t xml:space="preserve"> </w:t>
      </w:r>
      <w:r>
        <w:t xml:space="preserve">the </w:t>
      </w:r>
      <w:r w:rsidRPr="006D5E9E">
        <w:rPr>
          <w:szCs w:val="26"/>
        </w:rPr>
        <w:t>training</w:t>
      </w:r>
      <w:r>
        <w:rPr>
          <w:szCs w:val="26"/>
        </w:rPr>
        <w:t xml:space="preserve"> requirements prescribed by the Minister </w:t>
      </w:r>
      <w:r w:rsidRPr="009C6951">
        <w:t>on the use of firearms</w:t>
      </w:r>
      <w:r>
        <w:t>; and</w:t>
      </w:r>
    </w:p>
    <w:p w14:paraId="451BCCD7" w14:textId="77777777" w:rsidR="00260A3B" w:rsidRDefault="00260A3B" w:rsidP="004D77D4">
      <w:pPr>
        <w:pStyle w:val="clause-e"/>
      </w:pPr>
      <w:r>
        <w:tab/>
        <w:t>(c)</w:t>
      </w:r>
      <w:r>
        <w:tab/>
        <w:t>every special constable who is authorized to carry or use a weapon that is not a firearm is in compliance with</w:t>
      </w:r>
      <w:r w:rsidRPr="006D5E9E">
        <w:t xml:space="preserve"> </w:t>
      </w:r>
      <w:r>
        <w:t xml:space="preserve">the </w:t>
      </w:r>
      <w:r w:rsidRPr="006D5E9E">
        <w:rPr>
          <w:szCs w:val="26"/>
        </w:rPr>
        <w:t>training</w:t>
      </w:r>
      <w:r>
        <w:rPr>
          <w:szCs w:val="26"/>
        </w:rPr>
        <w:t xml:space="preserve"> requirements prescribed by the Minister</w:t>
      </w:r>
      <w:r>
        <w:t xml:space="preserve"> on the use of the weapon. </w:t>
      </w:r>
    </w:p>
    <w:p w14:paraId="568E331D" w14:textId="77777777" w:rsidR="00260A3B" w:rsidRDefault="00260A3B" w:rsidP="004D77D4">
      <w:pPr>
        <w:pStyle w:val="subsection-e"/>
      </w:pPr>
      <w:r>
        <w:tab/>
      </w:r>
      <w:r w:rsidRPr="006D5E9E">
        <w:t>(4)</w:t>
      </w:r>
      <w:r>
        <w:t>  </w:t>
      </w:r>
      <w:r w:rsidRPr="006D5E9E">
        <w:t xml:space="preserve">The chief of police shall maintain records of the training taken by members of the police </w:t>
      </w:r>
      <w:r>
        <w:t xml:space="preserve">service </w:t>
      </w:r>
      <w:r w:rsidRPr="006D5E9E">
        <w:t>on the use of force</w:t>
      </w:r>
      <w:r>
        <w:t xml:space="preserve">, </w:t>
      </w:r>
      <w:r w:rsidRPr="006D5E9E">
        <w:t>the use of firearms</w:t>
      </w:r>
      <w:r>
        <w:t xml:space="preserve"> and the use of weapons that are not firearms </w:t>
      </w:r>
      <w:r w:rsidRPr="006D5E9E">
        <w:t xml:space="preserve">and of </w:t>
      </w:r>
      <w:r>
        <w:t>when each training was taken</w:t>
      </w:r>
      <w:r w:rsidRPr="006D5E9E">
        <w:t>.</w:t>
      </w:r>
    </w:p>
    <w:p w14:paraId="284BC5AA" w14:textId="77777777" w:rsidR="00260A3B" w:rsidRDefault="00260A3B" w:rsidP="004D77D4">
      <w:pPr>
        <w:pStyle w:val="subsection-e"/>
      </w:pPr>
      <w:r>
        <w:tab/>
        <w:t>(5)  The Niagara Parks Commission shall maintain records of the training taken by special constables on the use of force, the use of firearms and the use of weapons that are not firearms and of when each training was taken.</w:t>
      </w:r>
    </w:p>
    <w:p w14:paraId="7DEAD455" w14:textId="77777777" w:rsidR="00260A3B" w:rsidRDefault="00260A3B" w:rsidP="004D77D4">
      <w:pPr>
        <w:pStyle w:val="headnote-e"/>
      </w:pPr>
      <w:r>
        <w:t>Use of force reporting — members of police service</w:t>
      </w:r>
    </w:p>
    <w:p w14:paraId="34E0CF52" w14:textId="77777777" w:rsidR="00260A3B" w:rsidRDefault="00260A3B" w:rsidP="004D77D4">
      <w:pPr>
        <w:pStyle w:val="section-e"/>
      </w:pPr>
      <w:r w:rsidRPr="006D5E9E">
        <w:tab/>
      </w:r>
      <w:bookmarkStart w:id="16" w:name="BK15"/>
      <w:bookmarkEnd w:id="16"/>
      <w:r w:rsidRPr="006D5E9E">
        <w:rPr>
          <w:b/>
          <w:bCs/>
        </w:rPr>
        <w:t>1</w:t>
      </w:r>
      <w:r>
        <w:rPr>
          <w:b/>
          <w:bCs/>
        </w:rPr>
        <w:t>3.  </w:t>
      </w:r>
      <w:r w:rsidRPr="006D5E9E">
        <w:t>(1)</w:t>
      </w:r>
      <w:r>
        <w:t>  </w:t>
      </w:r>
      <w:r w:rsidRPr="006D5E9E">
        <w:t xml:space="preserve">Subject to sections </w:t>
      </w:r>
      <w:r w:rsidRPr="00DF7B57">
        <w:t>1</w:t>
      </w:r>
      <w:r>
        <w:t>5</w:t>
      </w:r>
      <w:r w:rsidRPr="00DF7B57">
        <w:t xml:space="preserve"> and 1</w:t>
      </w:r>
      <w:r>
        <w:t>6</w:t>
      </w:r>
      <w:r w:rsidRPr="00DF7B57">
        <w:t>, a</w:t>
      </w:r>
      <w:r w:rsidRPr="006D5E9E">
        <w:t xml:space="preserve"> member of a police </w:t>
      </w:r>
      <w:r>
        <w:t xml:space="preserve">service </w:t>
      </w:r>
      <w:r w:rsidRPr="006D5E9E">
        <w:t>shall submit a report to the chief of police whenever the member,</w:t>
      </w:r>
    </w:p>
    <w:p w14:paraId="2F7E3BCE" w14:textId="77777777" w:rsidR="00260A3B" w:rsidRDefault="00260A3B" w:rsidP="004D77D4">
      <w:pPr>
        <w:pStyle w:val="clause-e"/>
      </w:pPr>
      <w:r w:rsidRPr="006D5E9E">
        <w:tab/>
        <w:t>(a)</w:t>
      </w:r>
      <w:r w:rsidRPr="006D5E9E">
        <w:tab/>
        <w:t>draws a handgun in the presence of a member of the public;</w:t>
      </w:r>
    </w:p>
    <w:p w14:paraId="18C91E76" w14:textId="77777777" w:rsidR="00260A3B" w:rsidRDefault="00260A3B" w:rsidP="004D77D4">
      <w:pPr>
        <w:pStyle w:val="clause-e"/>
      </w:pPr>
      <w:r w:rsidRPr="006D5E9E">
        <w:tab/>
        <w:t>(b)</w:t>
      </w:r>
      <w:r w:rsidRPr="006D5E9E">
        <w:tab/>
        <w:t>points a firearm at a person;</w:t>
      </w:r>
    </w:p>
    <w:p w14:paraId="76A2596C" w14:textId="77777777" w:rsidR="00260A3B" w:rsidRDefault="00260A3B" w:rsidP="004D77D4">
      <w:pPr>
        <w:pStyle w:val="clause-e"/>
      </w:pPr>
      <w:r w:rsidRPr="006D5E9E">
        <w:tab/>
        <w:t>(c)</w:t>
      </w:r>
      <w:r w:rsidRPr="006D5E9E">
        <w:tab/>
        <w:t>discharges a firearm;</w:t>
      </w:r>
    </w:p>
    <w:p w14:paraId="4D4D8C27" w14:textId="77777777" w:rsidR="00260A3B" w:rsidRDefault="00260A3B" w:rsidP="004D77D4">
      <w:pPr>
        <w:pStyle w:val="clause-e"/>
      </w:pPr>
      <w:r w:rsidRPr="006D5E9E">
        <w:tab/>
        <w:t>(d)</w:t>
      </w:r>
      <w:r w:rsidRPr="006D5E9E">
        <w:tab/>
        <w:t>uses a weapon on another person;</w:t>
      </w:r>
    </w:p>
    <w:p w14:paraId="3306A131" w14:textId="77777777" w:rsidR="00260A3B" w:rsidRDefault="00260A3B" w:rsidP="004D77D4">
      <w:pPr>
        <w:pStyle w:val="clause-e"/>
      </w:pPr>
      <w:r w:rsidRPr="006D5E9E">
        <w:tab/>
        <w:t>(e)</w:t>
      </w:r>
      <w:r w:rsidRPr="006D5E9E">
        <w:tab/>
        <w:t>draws and displays a conducted energy weapon to a person with the intention of achieving compliance;</w:t>
      </w:r>
    </w:p>
    <w:p w14:paraId="2062934B" w14:textId="77777777" w:rsidR="00260A3B" w:rsidRDefault="00260A3B" w:rsidP="004D77D4">
      <w:pPr>
        <w:pStyle w:val="clause-e"/>
      </w:pPr>
      <w:r w:rsidRPr="006D5E9E">
        <w:tab/>
        <w:t>(f)</w:t>
      </w:r>
      <w:r w:rsidRPr="006D5E9E">
        <w:tab/>
        <w:t>points a conducted energy weapon at a person;</w:t>
      </w:r>
    </w:p>
    <w:p w14:paraId="00B96A75" w14:textId="77777777" w:rsidR="00260A3B" w:rsidRDefault="00260A3B" w:rsidP="004D77D4">
      <w:pPr>
        <w:pStyle w:val="clause-e"/>
      </w:pPr>
      <w:r w:rsidRPr="006D5E9E">
        <w:tab/>
        <w:t>(g)</w:t>
      </w:r>
      <w:r w:rsidRPr="006D5E9E">
        <w:tab/>
        <w:t>discharges a conducted energy weapon; or</w:t>
      </w:r>
    </w:p>
    <w:p w14:paraId="6435C58C" w14:textId="77777777" w:rsidR="00260A3B" w:rsidRDefault="00260A3B" w:rsidP="004D77D4">
      <w:pPr>
        <w:pStyle w:val="clause-e"/>
      </w:pPr>
      <w:r w:rsidRPr="006D5E9E">
        <w:tab/>
        <w:t>(h)</w:t>
      </w:r>
      <w:r w:rsidRPr="006D5E9E">
        <w:tab/>
        <w:t>uses force on another person, including through the use of a horse or a dog, that results in an injury requiring the services of a physician, nurse or paramedic and the member is aware that the injury required such services before the member goes off-duty.</w:t>
      </w:r>
    </w:p>
    <w:p w14:paraId="7DE86ACB" w14:textId="77777777" w:rsidR="00260A3B" w:rsidRDefault="00260A3B" w:rsidP="004D77D4">
      <w:pPr>
        <w:pStyle w:val="subsection-e"/>
      </w:pPr>
      <w:r w:rsidRPr="006D5E9E">
        <w:tab/>
        <w:t>(2)</w:t>
      </w:r>
      <w:r>
        <w:t>  </w:t>
      </w:r>
      <w:r w:rsidRPr="006D5E9E">
        <w:t>Despite clause (1) (a), a report is not required to be submitted if the handgun is drawn,</w:t>
      </w:r>
    </w:p>
    <w:p w14:paraId="5855D85E" w14:textId="77777777" w:rsidR="00260A3B" w:rsidRDefault="00260A3B" w:rsidP="004D77D4">
      <w:pPr>
        <w:pStyle w:val="clause-e"/>
      </w:pPr>
      <w:r w:rsidRPr="006D5E9E">
        <w:tab/>
        <w:t>(a)</w:t>
      </w:r>
      <w:r w:rsidRPr="006D5E9E">
        <w:tab/>
        <w:t>while loading, unloading or storing the handgun;</w:t>
      </w:r>
    </w:p>
    <w:p w14:paraId="705A7A44" w14:textId="77777777" w:rsidR="00260A3B" w:rsidRDefault="00260A3B" w:rsidP="004D77D4">
      <w:pPr>
        <w:pStyle w:val="clause-e"/>
      </w:pPr>
      <w:r w:rsidRPr="006D5E9E">
        <w:tab/>
        <w:t>(b)</w:t>
      </w:r>
      <w:r w:rsidRPr="006D5E9E">
        <w:tab/>
        <w:t>while surrendering the handgun or removing the handgun when entering a place where it must be removed;</w:t>
      </w:r>
    </w:p>
    <w:p w14:paraId="5A118706" w14:textId="77777777" w:rsidR="00260A3B" w:rsidRDefault="00260A3B" w:rsidP="004D77D4">
      <w:pPr>
        <w:pStyle w:val="clause-e"/>
      </w:pPr>
      <w:r w:rsidRPr="006D5E9E">
        <w:tab/>
        <w:t>(c)</w:t>
      </w:r>
      <w:r w:rsidRPr="006D5E9E">
        <w:tab/>
        <w:t>for the purposes of training, practice, a competition or a demonstration; or</w:t>
      </w:r>
    </w:p>
    <w:p w14:paraId="6D75E8FD" w14:textId="77777777" w:rsidR="00260A3B" w:rsidRDefault="00260A3B" w:rsidP="004D77D4">
      <w:pPr>
        <w:pStyle w:val="clause-e"/>
      </w:pPr>
      <w:r w:rsidRPr="006D5E9E">
        <w:tab/>
        <w:t>(d)</w:t>
      </w:r>
      <w:r w:rsidRPr="006D5E9E">
        <w:tab/>
        <w:t>for the purposes of repair, maintenance, testing or inspection of the handgun.</w:t>
      </w:r>
    </w:p>
    <w:p w14:paraId="5F781CC2" w14:textId="77777777" w:rsidR="00260A3B" w:rsidRDefault="00260A3B" w:rsidP="004D77D4">
      <w:pPr>
        <w:pStyle w:val="subsection-e"/>
      </w:pPr>
      <w:r w:rsidRPr="006D5E9E">
        <w:tab/>
        <w:t>(3)</w:t>
      </w:r>
      <w:r>
        <w:t>  </w:t>
      </w:r>
      <w:r w:rsidRPr="006D5E9E">
        <w:t xml:space="preserve">For greater certainty, clause (1) (a) does not apply if the handgun is drawn only in the presence of members of the police </w:t>
      </w:r>
      <w:r>
        <w:t>service</w:t>
      </w:r>
      <w:r w:rsidRPr="006D5E9E">
        <w:t xml:space="preserve"> who are on duty.</w:t>
      </w:r>
    </w:p>
    <w:p w14:paraId="1DF41938" w14:textId="77777777" w:rsidR="00260A3B" w:rsidRDefault="00260A3B" w:rsidP="004D77D4">
      <w:pPr>
        <w:pStyle w:val="subsection-e"/>
      </w:pPr>
      <w:r w:rsidRPr="006D5E9E">
        <w:tab/>
        <w:t>(4)</w:t>
      </w:r>
      <w:r>
        <w:t>  </w:t>
      </w:r>
      <w:r w:rsidRPr="006D5E9E">
        <w:t>Despite clause (1) (b), a report is not required to be submitted if the firearm is pointed at a person for the purposes of training or practice.</w:t>
      </w:r>
    </w:p>
    <w:p w14:paraId="38782B8C" w14:textId="77777777" w:rsidR="00260A3B" w:rsidRDefault="00260A3B" w:rsidP="004D77D4">
      <w:pPr>
        <w:pStyle w:val="subsection-e"/>
      </w:pPr>
      <w:r w:rsidRPr="006D5E9E">
        <w:tab/>
        <w:t>(5)</w:t>
      </w:r>
      <w:r>
        <w:t>  </w:t>
      </w:r>
      <w:r w:rsidRPr="006D5E9E">
        <w:t>Despite clause (1) (c), a report is not required to be submitted if the firearm is discharged,</w:t>
      </w:r>
    </w:p>
    <w:p w14:paraId="752B6828" w14:textId="77777777" w:rsidR="00260A3B" w:rsidRDefault="00260A3B" w:rsidP="004D77D4">
      <w:pPr>
        <w:pStyle w:val="clause-e"/>
      </w:pPr>
      <w:r w:rsidRPr="006D5E9E">
        <w:tab/>
        <w:t>(a)</w:t>
      </w:r>
      <w:r w:rsidRPr="006D5E9E">
        <w:tab/>
        <w:t>while loading, unloading or storing the firearm;</w:t>
      </w:r>
    </w:p>
    <w:p w14:paraId="1D47BF9E" w14:textId="77777777" w:rsidR="00260A3B" w:rsidRDefault="00260A3B" w:rsidP="004D77D4">
      <w:pPr>
        <w:pStyle w:val="clause-e"/>
      </w:pPr>
      <w:r w:rsidRPr="006D5E9E">
        <w:tab/>
        <w:t>(b)</w:t>
      </w:r>
      <w:r w:rsidRPr="006D5E9E">
        <w:tab/>
        <w:t>while surrendering the firearm or removing the firearm when entering a place where it must be removed;</w:t>
      </w:r>
    </w:p>
    <w:p w14:paraId="648ED841" w14:textId="77777777" w:rsidR="00260A3B" w:rsidRDefault="00260A3B" w:rsidP="004D77D4">
      <w:pPr>
        <w:pStyle w:val="clause-e"/>
      </w:pPr>
      <w:r w:rsidRPr="006D5E9E">
        <w:tab/>
        <w:t>(c)</w:t>
      </w:r>
      <w:r w:rsidRPr="006D5E9E">
        <w:tab/>
        <w:t>for the purposes of training, practice, a competition or a demonstration; or</w:t>
      </w:r>
    </w:p>
    <w:p w14:paraId="570B16DE" w14:textId="77777777" w:rsidR="00260A3B" w:rsidRDefault="00260A3B" w:rsidP="004D77D4">
      <w:pPr>
        <w:pStyle w:val="clause-e"/>
      </w:pPr>
      <w:r w:rsidRPr="006D5E9E">
        <w:tab/>
        <w:t>(d)</w:t>
      </w:r>
      <w:r w:rsidRPr="006D5E9E">
        <w:tab/>
        <w:t>for the purposes of repair, maintenance, testing or inspection of the firearm.</w:t>
      </w:r>
    </w:p>
    <w:p w14:paraId="5F793A02" w14:textId="77777777" w:rsidR="00260A3B" w:rsidRDefault="00260A3B" w:rsidP="004D77D4">
      <w:pPr>
        <w:pStyle w:val="subsection-e"/>
      </w:pPr>
      <w:r w:rsidRPr="006D5E9E">
        <w:tab/>
        <w:t>(6)</w:t>
      </w:r>
      <w:r>
        <w:t>  </w:t>
      </w:r>
      <w:r w:rsidRPr="006D5E9E">
        <w:t>Despite clause (1) (d), a report is not required to be submitted if the weapon,</w:t>
      </w:r>
    </w:p>
    <w:p w14:paraId="48B34621" w14:textId="77777777" w:rsidR="00260A3B" w:rsidRDefault="00260A3B" w:rsidP="004D77D4">
      <w:pPr>
        <w:pStyle w:val="clause-e"/>
      </w:pPr>
      <w:r w:rsidRPr="006D5E9E">
        <w:tab/>
        <w:t>(a)</w:t>
      </w:r>
      <w:r w:rsidRPr="006D5E9E">
        <w:tab/>
        <w:t>is used for the purposes of training, practice, a competition or a demonstration;</w:t>
      </w:r>
    </w:p>
    <w:p w14:paraId="20962CF1" w14:textId="77777777" w:rsidR="00260A3B" w:rsidRDefault="00260A3B" w:rsidP="004D77D4">
      <w:pPr>
        <w:pStyle w:val="clause-e"/>
      </w:pPr>
      <w:r w:rsidRPr="006D5E9E">
        <w:tab/>
        <w:t>(b)</w:t>
      </w:r>
      <w:r w:rsidRPr="006D5E9E">
        <w:tab/>
        <w:t>is used for the purposes of testing the weapon; or</w:t>
      </w:r>
    </w:p>
    <w:p w14:paraId="3C46E1EF" w14:textId="77777777" w:rsidR="00260A3B" w:rsidRDefault="00260A3B" w:rsidP="004D77D4">
      <w:pPr>
        <w:pStyle w:val="clause-e"/>
      </w:pPr>
      <w:r w:rsidRPr="006D5E9E">
        <w:tab/>
        <w:t>(c)</w:t>
      </w:r>
      <w:r w:rsidRPr="006D5E9E">
        <w:tab/>
        <w:t>is a horse or a dog used as a weapon.</w:t>
      </w:r>
    </w:p>
    <w:p w14:paraId="06565323" w14:textId="77777777" w:rsidR="00260A3B" w:rsidRDefault="00260A3B" w:rsidP="004D77D4">
      <w:pPr>
        <w:pStyle w:val="subsection-e"/>
      </w:pPr>
      <w:r w:rsidRPr="006D5E9E">
        <w:tab/>
        <w:t>(7)</w:t>
      </w:r>
      <w:r>
        <w:t>  </w:t>
      </w:r>
      <w:r w:rsidRPr="006D5E9E">
        <w:t>Despite clause (1) (f), a report is not required to be submitted if the conducted energy weapon is pointed for the purposes of training, practice, a competition or a demonstration.</w:t>
      </w:r>
    </w:p>
    <w:p w14:paraId="38C019DE" w14:textId="77777777" w:rsidR="00260A3B" w:rsidRDefault="00260A3B" w:rsidP="004D77D4">
      <w:pPr>
        <w:pStyle w:val="subsection-e"/>
      </w:pPr>
      <w:r w:rsidRPr="006D5E9E">
        <w:tab/>
        <w:t>(8)</w:t>
      </w:r>
      <w:r>
        <w:t>  </w:t>
      </w:r>
      <w:r w:rsidRPr="006D5E9E">
        <w:t>Despite clause (1) (g), a report is not required to be submitted if the conducted energy weapon is discharged,</w:t>
      </w:r>
    </w:p>
    <w:p w14:paraId="3CAD1D4F" w14:textId="77777777" w:rsidR="00260A3B" w:rsidRDefault="00260A3B" w:rsidP="004D77D4">
      <w:pPr>
        <w:pStyle w:val="clause-e"/>
      </w:pPr>
      <w:r w:rsidRPr="006D5E9E">
        <w:tab/>
        <w:t>(a)</w:t>
      </w:r>
      <w:r w:rsidRPr="006D5E9E">
        <w:tab/>
        <w:t>while loading, unloading or storing the weapon;</w:t>
      </w:r>
    </w:p>
    <w:p w14:paraId="584A3A5C" w14:textId="77777777" w:rsidR="00260A3B" w:rsidRDefault="00260A3B" w:rsidP="004D77D4">
      <w:pPr>
        <w:pStyle w:val="clause-e"/>
      </w:pPr>
      <w:r w:rsidRPr="006D5E9E">
        <w:tab/>
        <w:t>(b)</w:t>
      </w:r>
      <w:r w:rsidRPr="006D5E9E">
        <w:tab/>
        <w:t>while surrendering the weapon or removing the weapon when entering a place where it must be removed;</w:t>
      </w:r>
    </w:p>
    <w:p w14:paraId="32ADD362" w14:textId="77777777" w:rsidR="00260A3B" w:rsidRDefault="00260A3B" w:rsidP="004D77D4">
      <w:pPr>
        <w:pStyle w:val="clause-e"/>
      </w:pPr>
      <w:r w:rsidRPr="006D5E9E">
        <w:lastRenderedPageBreak/>
        <w:tab/>
        <w:t>(c)</w:t>
      </w:r>
      <w:r w:rsidRPr="006D5E9E">
        <w:tab/>
        <w:t>for the purposes of training, practice, a competition or a demonstration; or</w:t>
      </w:r>
    </w:p>
    <w:p w14:paraId="51932906" w14:textId="77777777" w:rsidR="00260A3B" w:rsidRDefault="00260A3B" w:rsidP="004D77D4">
      <w:pPr>
        <w:pStyle w:val="clause-e"/>
      </w:pPr>
      <w:r w:rsidRPr="006D5E9E">
        <w:tab/>
        <w:t>(d)</w:t>
      </w:r>
      <w:r w:rsidRPr="006D5E9E">
        <w:tab/>
        <w:t>for the purposes of repair, maintenance, testing or inspection of the weapon.</w:t>
      </w:r>
    </w:p>
    <w:p w14:paraId="15999D87" w14:textId="77777777" w:rsidR="00260A3B" w:rsidRDefault="00260A3B" w:rsidP="004D77D4">
      <w:pPr>
        <w:pStyle w:val="subsection-e"/>
      </w:pPr>
      <w:r w:rsidRPr="006D5E9E">
        <w:tab/>
        <w:t>(9)</w:t>
      </w:r>
      <w:r>
        <w:t>  </w:t>
      </w:r>
      <w:r w:rsidRPr="006D5E9E">
        <w:t>Despite clause (1) (h), a report is not required to be submitted if the force is used for the purposes of training, practice, a competition or a demonstration.</w:t>
      </w:r>
    </w:p>
    <w:p w14:paraId="413D0F6C" w14:textId="77777777" w:rsidR="00260A3B" w:rsidRDefault="00260A3B" w:rsidP="004D77D4">
      <w:pPr>
        <w:pStyle w:val="subsection-e"/>
      </w:pPr>
      <w:r w:rsidRPr="006D5E9E">
        <w:tab/>
        <w:t>(10)</w:t>
      </w:r>
      <w:r>
        <w:t>  </w:t>
      </w:r>
      <w:r w:rsidRPr="006D5E9E">
        <w:t>The report shall be</w:t>
      </w:r>
      <w:r>
        <w:t xml:space="preserve"> submitted using the form approved by the Minister,</w:t>
      </w:r>
      <w:r w:rsidRPr="00EE70F7">
        <w:t xml:space="preserve"> which </w:t>
      </w:r>
      <w:r>
        <w:t xml:space="preserve">shall </w:t>
      </w:r>
      <w:r w:rsidRPr="00EE70F7">
        <w:t xml:space="preserve">require, in a Part B </w:t>
      </w:r>
      <w:r>
        <w:t>to</w:t>
      </w:r>
      <w:r w:rsidRPr="00EE70F7">
        <w:t xml:space="preserve"> the form, the names and badge numbers of the member completing the form and of the member reviewing the form</w:t>
      </w:r>
      <w:r>
        <w:t xml:space="preserve"> and which may require other information</w:t>
      </w:r>
      <w:r w:rsidRPr="00EE70F7">
        <w:t>.</w:t>
      </w:r>
    </w:p>
    <w:p w14:paraId="5E8571BB" w14:textId="77777777" w:rsidR="00260A3B" w:rsidRDefault="00260A3B" w:rsidP="004D77D4">
      <w:pPr>
        <w:pStyle w:val="headnote-e"/>
      </w:pPr>
      <w:r>
        <w:t>Use of force reporting — special constables</w:t>
      </w:r>
    </w:p>
    <w:p w14:paraId="4069086C" w14:textId="77777777" w:rsidR="00260A3B" w:rsidRDefault="00260A3B" w:rsidP="004D77D4">
      <w:pPr>
        <w:pStyle w:val="section-e"/>
      </w:pPr>
      <w:r w:rsidRPr="006D5E9E">
        <w:tab/>
      </w:r>
      <w:bookmarkStart w:id="17" w:name="BK16"/>
      <w:bookmarkEnd w:id="17"/>
      <w:r w:rsidRPr="006D5E9E">
        <w:rPr>
          <w:b/>
          <w:bCs/>
        </w:rPr>
        <w:t>1</w:t>
      </w:r>
      <w:r>
        <w:rPr>
          <w:b/>
          <w:bCs/>
        </w:rPr>
        <w:t>4.  </w:t>
      </w:r>
      <w:r w:rsidRPr="006D5E9E">
        <w:t>(1)</w:t>
      </w:r>
      <w:r>
        <w:t xml:space="preserve">  A special constable </w:t>
      </w:r>
      <w:r w:rsidRPr="0051345B">
        <w:t>employed by the Niagara Parks Commission</w:t>
      </w:r>
      <w:r w:rsidRPr="006D5E9E">
        <w:t xml:space="preserve"> shall submit a report to the </w:t>
      </w:r>
      <w:r w:rsidRPr="00E840D2">
        <w:t xml:space="preserve">Niagara Parks Commission and to the </w:t>
      </w:r>
      <w:r w:rsidRPr="005B7FA7">
        <w:t>Regional Municipality of Niagara Police Service Board</w:t>
      </w:r>
      <w:r w:rsidRPr="00E840D2">
        <w:t xml:space="preserve"> </w:t>
      </w:r>
      <w:r w:rsidRPr="006D5E9E">
        <w:t xml:space="preserve">whenever the </w:t>
      </w:r>
      <w:r>
        <w:t>special constable</w:t>
      </w:r>
      <w:r w:rsidRPr="006D5E9E">
        <w:t>,</w:t>
      </w:r>
    </w:p>
    <w:p w14:paraId="1874E9E2" w14:textId="77777777" w:rsidR="00260A3B" w:rsidRDefault="00260A3B" w:rsidP="004D77D4">
      <w:pPr>
        <w:pStyle w:val="clause-e"/>
      </w:pPr>
      <w:r w:rsidRPr="006D5E9E">
        <w:tab/>
        <w:t>(a)</w:t>
      </w:r>
      <w:r w:rsidRPr="006D5E9E">
        <w:tab/>
        <w:t>draws a handgun in the presence of a member of the public;</w:t>
      </w:r>
    </w:p>
    <w:p w14:paraId="583D43FD" w14:textId="77777777" w:rsidR="00260A3B" w:rsidRDefault="00260A3B" w:rsidP="004D77D4">
      <w:pPr>
        <w:pStyle w:val="clause-e"/>
      </w:pPr>
      <w:r w:rsidRPr="006D5E9E">
        <w:tab/>
        <w:t>(b)</w:t>
      </w:r>
      <w:r w:rsidRPr="006D5E9E">
        <w:tab/>
        <w:t>points a firearm at a person;</w:t>
      </w:r>
    </w:p>
    <w:p w14:paraId="4166264A" w14:textId="77777777" w:rsidR="00260A3B" w:rsidRDefault="00260A3B" w:rsidP="004D77D4">
      <w:pPr>
        <w:pStyle w:val="clause-e"/>
      </w:pPr>
      <w:r w:rsidRPr="006D5E9E">
        <w:tab/>
        <w:t>(c)</w:t>
      </w:r>
      <w:r w:rsidRPr="006D5E9E">
        <w:tab/>
        <w:t>discharges a firearm;</w:t>
      </w:r>
    </w:p>
    <w:p w14:paraId="06D7B582" w14:textId="77777777" w:rsidR="00260A3B" w:rsidRDefault="00260A3B" w:rsidP="004D77D4">
      <w:pPr>
        <w:pStyle w:val="clause-e"/>
      </w:pPr>
      <w:r w:rsidRPr="006D5E9E">
        <w:tab/>
        <w:t>(d)</w:t>
      </w:r>
      <w:r w:rsidRPr="006D5E9E">
        <w:tab/>
        <w:t>uses a weapon on another person;</w:t>
      </w:r>
    </w:p>
    <w:p w14:paraId="1C5B00CA" w14:textId="77777777" w:rsidR="00260A3B" w:rsidRDefault="00260A3B" w:rsidP="004D77D4">
      <w:pPr>
        <w:pStyle w:val="clause-e"/>
      </w:pPr>
      <w:r w:rsidRPr="006D5E9E">
        <w:tab/>
        <w:t>(e)</w:t>
      </w:r>
      <w:r w:rsidRPr="006D5E9E">
        <w:tab/>
        <w:t>draws and displays a conducted energy weapon to a person with the intention of achieving compliance;</w:t>
      </w:r>
    </w:p>
    <w:p w14:paraId="6A3A0093" w14:textId="77777777" w:rsidR="00260A3B" w:rsidRDefault="00260A3B" w:rsidP="004D77D4">
      <w:pPr>
        <w:pStyle w:val="clause-e"/>
      </w:pPr>
      <w:r w:rsidRPr="006D5E9E">
        <w:tab/>
        <w:t>(f)</w:t>
      </w:r>
      <w:r w:rsidRPr="006D5E9E">
        <w:tab/>
        <w:t>points a conducted energy weapon at a person;</w:t>
      </w:r>
    </w:p>
    <w:p w14:paraId="4E34F446" w14:textId="77777777" w:rsidR="00260A3B" w:rsidRDefault="00260A3B" w:rsidP="004D77D4">
      <w:pPr>
        <w:pStyle w:val="clause-e"/>
      </w:pPr>
      <w:r w:rsidRPr="006D5E9E">
        <w:tab/>
        <w:t>(g)</w:t>
      </w:r>
      <w:r w:rsidRPr="006D5E9E">
        <w:tab/>
        <w:t>discharges a conducted energy weapon; or</w:t>
      </w:r>
    </w:p>
    <w:p w14:paraId="608BF858" w14:textId="77777777" w:rsidR="00260A3B" w:rsidRDefault="00260A3B" w:rsidP="004D77D4">
      <w:pPr>
        <w:pStyle w:val="clause-e"/>
      </w:pPr>
      <w:r w:rsidRPr="006D5E9E">
        <w:tab/>
        <w:t>(h)</w:t>
      </w:r>
      <w:r w:rsidRPr="006D5E9E">
        <w:tab/>
        <w:t xml:space="preserve">uses force on another person, including through the use of a horse or a dog, that results in an injury requiring the services of a physician, nurse or paramedic and the </w:t>
      </w:r>
      <w:r>
        <w:t>special constable</w:t>
      </w:r>
      <w:r w:rsidRPr="006D5E9E">
        <w:t xml:space="preserve"> is aware that the injury required such services before the </w:t>
      </w:r>
      <w:r>
        <w:t>special constable</w:t>
      </w:r>
      <w:r w:rsidRPr="006D5E9E">
        <w:t xml:space="preserve"> goes off-duty.</w:t>
      </w:r>
    </w:p>
    <w:p w14:paraId="74C33CC7" w14:textId="77777777" w:rsidR="00260A3B" w:rsidRDefault="00260A3B" w:rsidP="004D77D4">
      <w:pPr>
        <w:pStyle w:val="subsection-e"/>
      </w:pPr>
      <w:r w:rsidRPr="006D5E9E">
        <w:tab/>
        <w:t>(2)</w:t>
      </w:r>
      <w:r>
        <w:t>  </w:t>
      </w:r>
      <w:r w:rsidRPr="006D5E9E">
        <w:t>Despite clause (1) (a), a report is not required to be submitted if the handgun is drawn,</w:t>
      </w:r>
    </w:p>
    <w:p w14:paraId="00FFA551" w14:textId="77777777" w:rsidR="00260A3B" w:rsidRDefault="00260A3B" w:rsidP="004D77D4">
      <w:pPr>
        <w:pStyle w:val="clause-e"/>
      </w:pPr>
      <w:r w:rsidRPr="006D5E9E">
        <w:tab/>
        <w:t>(a)</w:t>
      </w:r>
      <w:r w:rsidRPr="006D5E9E">
        <w:tab/>
        <w:t>while loading, unloading or storing the handgun;</w:t>
      </w:r>
    </w:p>
    <w:p w14:paraId="6A75D430" w14:textId="77777777" w:rsidR="00260A3B" w:rsidRDefault="00260A3B" w:rsidP="004D77D4">
      <w:pPr>
        <w:pStyle w:val="clause-e"/>
      </w:pPr>
      <w:r w:rsidRPr="006D5E9E">
        <w:tab/>
        <w:t>(b)</w:t>
      </w:r>
      <w:r w:rsidRPr="006D5E9E">
        <w:tab/>
        <w:t>while surrendering the handgun or removing the handgun when entering a place where it must be removed;</w:t>
      </w:r>
    </w:p>
    <w:p w14:paraId="455A2562" w14:textId="77777777" w:rsidR="00260A3B" w:rsidRDefault="00260A3B" w:rsidP="004D77D4">
      <w:pPr>
        <w:pStyle w:val="clause-e"/>
      </w:pPr>
      <w:r w:rsidRPr="006D5E9E">
        <w:tab/>
        <w:t>(c)</w:t>
      </w:r>
      <w:r w:rsidRPr="006D5E9E">
        <w:tab/>
        <w:t>for the purposes of training, practice, a competition or a demonstration; or</w:t>
      </w:r>
    </w:p>
    <w:p w14:paraId="2E58EDC7" w14:textId="77777777" w:rsidR="00260A3B" w:rsidRDefault="00260A3B" w:rsidP="004D77D4">
      <w:pPr>
        <w:pStyle w:val="clause-e"/>
      </w:pPr>
      <w:r w:rsidRPr="006D5E9E">
        <w:tab/>
        <w:t>(d)</w:t>
      </w:r>
      <w:r w:rsidRPr="006D5E9E">
        <w:tab/>
        <w:t>for the purposes of repair, maintenance, testing or inspection of the handgun.</w:t>
      </w:r>
    </w:p>
    <w:p w14:paraId="24A6C895" w14:textId="77777777" w:rsidR="00260A3B" w:rsidRDefault="00260A3B" w:rsidP="004D77D4">
      <w:pPr>
        <w:pStyle w:val="subsection-e"/>
      </w:pPr>
      <w:r w:rsidRPr="006D5E9E">
        <w:tab/>
        <w:t>(3)</w:t>
      </w:r>
      <w:r>
        <w:t>  </w:t>
      </w:r>
      <w:r w:rsidRPr="006D5E9E">
        <w:t xml:space="preserve">For greater certainty, clause (1) (a) does not apply if the handgun is drawn only in the presence of </w:t>
      </w:r>
      <w:r w:rsidRPr="00EF1EDC">
        <w:t>other special constables employed by the Niagara Parks Commission</w:t>
      </w:r>
      <w:r w:rsidRPr="006D5E9E">
        <w:t xml:space="preserve"> who are on duty.</w:t>
      </w:r>
    </w:p>
    <w:p w14:paraId="2D69B513" w14:textId="77777777" w:rsidR="00260A3B" w:rsidRDefault="00260A3B" w:rsidP="004D77D4">
      <w:pPr>
        <w:pStyle w:val="subsection-e"/>
      </w:pPr>
      <w:r w:rsidRPr="006D5E9E">
        <w:tab/>
        <w:t>(4)</w:t>
      </w:r>
      <w:r>
        <w:t>  </w:t>
      </w:r>
      <w:r w:rsidRPr="006D5E9E">
        <w:t>Despite clause (1) (b), a report is not required to be submitted if the firearm is pointed at a person for the purposes of training or practice.</w:t>
      </w:r>
    </w:p>
    <w:p w14:paraId="4B54758A" w14:textId="77777777" w:rsidR="00260A3B" w:rsidRDefault="00260A3B" w:rsidP="004D77D4">
      <w:pPr>
        <w:pStyle w:val="subsection-e"/>
      </w:pPr>
      <w:r w:rsidRPr="006D5E9E">
        <w:tab/>
        <w:t>(5)</w:t>
      </w:r>
      <w:r>
        <w:t>  </w:t>
      </w:r>
      <w:r w:rsidRPr="006D5E9E">
        <w:t>Despite clause (1) (c), a report is not required to be submitted if the firearm is discharged,</w:t>
      </w:r>
    </w:p>
    <w:p w14:paraId="022E0E98" w14:textId="77777777" w:rsidR="00260A3B" w:rsidRDefault="00260A3B" w:rsidP="004D77D4">
      <w:pPr>
        <w:pStyle w:val="clause-e"/>
      </w:pPr>
      <w:r w:rsidRPr="006D5E9E">
        <w:tab/>
        <w:t>(a)</w:t>
      </w:r>
      <w:r w:rsidRPr="006D5E9E">
        <w:tab/>
        <w:t>while loading, unloading or storing the firearm;</w:t>
      </w:r>
    </w:p>
    <w:p w14:paraId="3BF2A06E" w14:textId="77777777" w:rsidR="00260A3B" w:rsidRDefault="00260A3B" w:rsidP="004D77D4">
      <w:pPr>
        <w:pStyle w:val="clause-e"/>
      </w:pPr>
      <w:r w:rsidRPr="006D5E9E">
        <w:tab/>
        <w:t>(b)</w:t>
      </w:r>
      <w:r w:rsidRPr="006D5E9E">
        <w:tab/>
        <w:t>while surrendering the firearm or removing the firearm when entering a place where it must be removed;</w:t>
      </w:r>
    </w:p>
    <w:p w14:paraId="6601732E" w14:textId="77777777" w:rsidR="00260A3B" w:rsidRDefault="00260A3B" w:rsidP="004D77D4">
      <w:pPr>
        <w:pStyle w:val="clause-e"/>
      </w:pPr>
      <w:r w:rsidRPr="006D5E9E">
        <w:tab/>
        <w:t>(c)</w:t>
      </w:r>
      <w:r w:rsidRPr="006D5E9E">
        <w:tab/>
        <w:t>for the purposes of training, practice, a competition or a demonstration; or</w:t>
      </w:r>
    </w:p>
    <w:p w14:paraId="60AC86AC" w14:textId="77777777" w:rsidR="00260A3B" w:rsidRDefault="00260A3B" w:rsidP="004D77D4">
      <w:pPr>
        <w:pStyle w:val="clause-e"/>
      </w:pPr>
      <w:r w:rsidRPr="006D5E9E">
        <w:tab/>
        <w:t>(d)</w:t>
      </w:r>
      <w:r w:rsidRPr="006D5E9E">
        <w:tab/>
        <w:t>for the purposes of repair, maintenance, testing or inspection of the firearm.</w:t>
      </w:r>
    </w:p>
    <w:p w14:paraId="55B761F4" w14:textId="77777777" w:rsidR="00260A3B" w:rsidRDefault="00260A3B" w:rsidP="004D77D4">
      <w:pPr>
        <w:pStyle w:val="subsection-e"/>
      </w:pPr>
      <w:r w:rsidRPr="006D5E9E">
        <w:tab/>
        <w:t>(6)</w:t>
      </w:r>
      <w:r>
        <w:t>  </w:t>
      </w:r>
      <w:r w:rsidRPr="006D5E9E">
        <w:t>Despite clause (1) (d), a report is not required to be submitted if the weapon,</w:t>
      </w:r>
    </w:p>
    <w:p w14:paraId="7735B5F0" w14:textId="77777777" w:rsidR="00260A3B" w:rsidRDefault="00260A3B" w:rsidP="004D77D4">
      <w:pPr>
        <w:pStyle w:val="clause-e"/>
      </w:pPr>
      <w:r w:rsidRPr="006D5E9E">
        <w:tab/>
        <w:t>(a)</w:t>
      </w:r>
      <w:r w:rsidRPr="006D5E9E">
        <w:tab/>
        <w:t>is used for the purposes of training, practice, a competition or a demonstration;</w:t>
      </w:r>
    </w:p>
    <w:p w14:paraId="6291B265" w14:textId="77777777" w:rsidR="00260A3B" w:rsidRDefault="00260A3B" w:rsidP="004D77D4">
      <w:pPr>
        <w:pStyle w:val="clause-e"/>
      </w:pPr>
      <w:r w:rsidRPr="006D5E9E">
        <w:tab/>
        <w:t>(b)</w:t>
      </w:r>
      <w:r w:rsidRPr="006D5E9E">
        <w:tab/>
        <w:t>is used for the purposes of testing the weapon; or</w:t>
      </w:r>
    </w:p>
    <w:p w14:paraId="0A75B06D" w14:textId="77777777" w:rsidR="00260A3B" w:rsidRDefault="00260A3B" w:rsidP="004D77D4">
      <w:pPr>
        <w:pStyle w:val="clause-e"/>
      </w:pPr>
      <w:r w:rsidRPr="006D5E9E">
        <w:tab/>
        <w:t>(c)</w:t>
      </w:r>
      <w:r w:rsidRPr="006D5E9E">
        <w:tab/>
        <w:t>is a horse or a dog used as a weapon.</w:t>
      </w:r>
    </w:p>
    <w:p w14:paraId="5FFDF001" w14:textId="77777777" w:rsidR="00260A3B" w:rsidRDefault="00260A3B" w:rsidP="004D77D4">
      <w:pPr>
        <w:pStyle w:val="subsection-e"/>
      </w:pPr>
      <w:r w:rsidRPr="006D5E9E">
        <w:tab/>
        <w:t>(7)</w:t>
      </w:r>
      <w:r>
        <w:t>  </w:t>
      </w:r>
      <w:r w:rsidRPr="006D5E9E">
        <w:t>Despite clause (1) (f), a report is not required to be submitted if the conducted energy weapon is pointed for the purposes of training, practice, a competition or a demonstration.</w:t>
      </w:r>
    </w:p>
    <w:p w14:paraId="2BED4F39" w14:textId="77777777" w:rsidR="00260A3B" w:rsidRDefault="00260A3B" w:rsidP="004D77D4">
      <w:pPr>
        <w:pStyle w:val="subsection-e"/>
      </w:pPr>
      <w:r w:rsidRPr="006D5E9E">
        <w:tab/>
        <w:t>(8)</w:t>
      </w:r>
      <w:r>
        <w:t>  </w:t>
      </w:r>
      <w:r w:rsidRPr="006D5E9E">
        <w:t>Despite clause (1) (g), a report is not required to be submitted if the conducted energy weapon is discharged,</w:t>
      </w:r>
    </w:p>
    <w:p w14:paraId="4A051705" w14:textId="77777777" w:rsidR="00260A3B" w:rsidRDefault="00260A3B" w:rsidP="004D77D4">
      <w:pPr>
        <w:pStyle w:val="clause-e"/>
      </w:pPr>
      <w:r w:rsidRPr="006D5E9E">
        <w:tab/>
        <w:t>(a)</w:t>
      </w:r>
      <w:r w:rsidRPr="006D5E9E">
        <w:tab/>
        <w:t>while loading, unloading or storing the weapon;</w:t>
      </w:r>
    </w:p>
    <w:p w14:paraId="40510870" w14:textId="77777777" w:rsidR="00260A3B" w:rsidRDefault="00260A3B" w:rsidP="004D77D4">
      <w:pPr>
        <w:pStyle w:val="clause-e"/>
      </w:pPr>
      <w:r w:rsidRPr="006D5E9E">
        <w:tab/>
        <w:t>(b)</w:t>
      </w:r>
      <w:r w:rsidRPr="006D5E9E">
        <w:tab/>
        <w:t>while surrendering the weapon or removing the weapon when entering a place where it must be removed;</w:t>
      </w:r>
    </w:p>
    <w:p w14:paraId="7FBD808F" w14:textId="77777777" w:rsidR="00260A3B" w:rsidRDefault="00260A3B" w:rsidP="004D77D4">
      <w:pPr>
        <w:pStyle w:val="clause-e"/>
      </w:pPr>
      <w:r w:rsidRPr="006D5E9E">
        <w:tab/>
        <w:t>(c)</w:t>
      </w:r>
      <w:r w:rsidRPr="006D5E9E">
        <w:tab/>
        <w:t>for the purposes of training, practice, a competition or a demonstration; or</w:t>
      </w:r>
    </w:p>
    <w:p w14:paraId="23F9DFEB" w14:textId="77777777" w:rsidR="00260A3B" w:rsidRDefault="00260A3B" w:rsidP="004D77D4">
      <w:pPr>
        <w:pStyle w:val="clause-e"/>
      </w:pPr>
      <w:r w:rsidRPr="006D5E9E">
        <w:tab/>
        <w:t>(d)</w:t>
      </w:r>
      <w:r w:rsidRPr="006D5E9E">
        <w:tab/>
        <w:t>for the purposes of repair, maintenance, testing or inspection of the weapon.</w:t>
      </w:r>
    </w:p>
    <w:p w14:paraId="440FF87D" w14:textId="77777777" w:rsidR="00260A3B" w:rsidRDefault="00260A3B" w:rsidP="004D77D4">
      <w:pPr>
        <w:pStyle w:val="subsection-e"/>
      </w:pPr>
      <w:r w:rsidRPr="006D5E9E">
        <w:lastRenderedPageBreak/>
        <w:tab/>
        <w:t>(9)</w:t>
      </w:r>
      <w:r>
        <w:t>  </w:t>
      </w:r>
      <w:r w:rsidRPr="006D5E9E">
        <w:t>Despite clause (1) (h), a report is not required to be submitted if the force is used for the purposes of training, practice, a competition or a demonstration.</w:t>
      </w:r>
    </w:p>
    <w:p w14:paraId="33BC9D24" w14:textId="77777777" w:rsidR="00260A3B" w:rsidRDefault="00260A3B" w:rsidP="004D77D4">
      <w:pPr>
        <w:pStyle w:val="subsection-e"/>
      </w:pPr>
      <w:r w:rsidRPr="006D5E9E">
        <w:tab/>
        <w:t>(10)</w:t>
      </w:r>
      <w:r>
        <w:t>  </w:t>
      </w:r>
      <w:r w:rsidRPr="006D5E9E">
        <w:t>The report shall be</w:t>
      </w:r>
      <w:r>
        <w:t xml:space="preserve"> submitted using the form approved by the Minister.</w:t>
      </w:r>
    </w:p>
    <w:p w14:paraId="65E53DBA" w14:textId="77777777" w:rsidR="00260A3B" w:rsidRPr="006D5E9E" w:rsidRDefault="00260A3B" w:rsidP="004D77D4">
      <w:pPr>
        <w:pStyle w:val="headnote-e"/>
      </w:pPr>
      <w:r w:rsidRPr="006D5E9E">
        <w:t xml:space="preserve">Team </w:t>
      </w:r>
      <w:r>
        <w:t>r</w:t>
      </w:r>
      <w:r w:rsidRPr="006D5E9E">
        <w:t>eporting</w:t>
      </w:r>
    </w:p>
    <w:p w14:paraId="267DE5A2" w14:textId="77777777" w:rsidR="00260A3B" w:rsidRDefault="00260A3B" w:rsidP="004D77D4">
      <w:pPr>
        <w:pStyle w:val="section-e"/>
      </w:pPr>
      <w:r w:rsidRPr="006D5E9E">
        <w:tab/>
      </w:r>
      <w:bookmarkStart w:id="18" w:name="BK17"/>
      <w:bookmarkEnd w:id="18"/>
      <w:r w:rsidRPr="006D5E9E">
        <w:rPr>
          <w:b/>
          <w:bCs/>
        </w:rPr>
        <w:t>1</w:t>
      </w:r>
      <w:r>
        <w:rPr>
          <w:b/>
          <w:bCs/>
        </w:rPr>
        <w:t>5.  </w:t>
      </w:r>
      <w:r w:rsidRPr="006D5E9E">
        <w:t>(1)</w:t>
      </w:r>
      <w:r>
        <w:t>  </w:t>
      </w:r>
      <w:r w:rsidRPr="006D5E9E">
        <w:t xml:space="preserve">The supervisor of a containment team, tactical unit or hostage rescue team, or an officer designated by the supervisor, may submit a report under </w:t>
      </w:r>
      <w:r>
        <w:t>subsection 13</w:t>
      </w:r>
      <w:r w:rsidRPr="006D5E9E">
        <w:t xml:space="preserve"> (1) on behalf of the unit or team members if, during an operational deployment of the unit’s or team’s emergency response functions, and acting under the command of the supervisor, one or more members do any of the following:</w:t>
      </w:r>
    </w:p>
    <w:p w14:paraId="46DF4241" w14:textId="77777777" w:rsidR="00260A3B" w:rsidRDefault="00260A3B" w:rsidP="004D77D4">
      <w:pPr>
        <w:pStyle w:val="paragraph-e"/>
      </w:pPr>
      <w:r w:rsidRPr="006D5E9E">
        <w:tab/>
        <w:t>1.</w:t>
      </w:r>
      <w:r w:rsidRPr="006D5E9E">
        <w:tab/>
        <w:t>A member draws a handgun in the presence of a member of the public.</w:t>
      </w:r>
    </w:p>
    <w:p w14:paraId="7DFD9F9C" w14:textId="77777777" w:rsidR="00260A3B" w:rsidRDefault="00260A3B" w:rsidP="004D77D4">
      <w:pPr>
        <w:pStyle w:val="paragraph-e"/>
      </w:pPr>
      <w:r w:rsidRPr="006D5E9E">
        <w:tab/>
        <w:t>2.</w:t>
      </w:r>
      <w:r w:rsidRPr="006D5E9E">
        <w:tab/>
        <w:t>A member points a firearm at a person.</w:t>
      </w:r>
    </w:p>
    <w:p w14:paraId="05E12860" w14:textId="77777777" w:rsidR="00260A3B" w:rsidRDefault="00260A3B" w:rsidP="004D77D4">
      <w:pPr>
        <w:pStyle w:val="paragraph-e"/>
      </w:pPr>
      <w:r w:rsidRPr="006D5E9E">
        <w:tab/>
        <w:t>3.</w:t>
      </w:r>
      <w:r w:rsidRPr="006D5E9E">
        <w:tab/>
        <w:t>A member draws and displays a conducted energy weapon to a person with the intention of achieving compliance.</w:t>
      </w:r>
    </w:p>
    <w:p w14:paraId="29D6925D" w14:textId="77777777" w:rsidR="00260A3B" w:rsidRDefault="00260A3B" w:rsidP="004D77D4">
      <w:pPr>
        <w:pStyle w:val="paragraph-e"/>
      </w:pPr>
      <w:r w:rsidRPr="006D5E9E">
        <w:tab/>
        <w:t>4.</w:t>
      </w:r>
      <w:r w:rsidRPr="006D5E9E">
        <w:tab/>
        <w:t>A member points a conducted energy weapon at a person.</w:t>
      </w:r>
    </w:p>
    <w:p w14:paraId="27B9C910" w14:textId="77777777" w:rsidR="00260A3B" w:rsidRDefault="00260A3B" w:rsidP="004D77D4">
      <w:pPr>
        <w:pStyle w:val="subsection-e"/>
      </w:pPr>
      <w:r w:rsidRPr="006D5E9E">
        <w:tab/>
        <w:t>(2)</w:t>
      </w:r>
      <w:r>
        <w:t>  </w:t>
      </w:r>
      <w:r w:rsidRPr="006D5E9E">
        <w:t xml:space="preserve">If a member of a containment team, tactical unit or hostage rescue team has taken an action in relation to which a report must be completed under subsection </w:t>
      </w:r>
      <w:r>
        <w:t>13</w:t>
      </w:r>
      <w:r w:rsidRPr="006D5E9E">
        <w:t xml:space="preserve"> (1) other than an action set out in paragraphs 1 to 4 of subsection (1) of this section,</w:t>
      </w:r>
    </w:p>
    <w:p w14:paraId="1D632509" w14:textId="77777777" w:rsidR="00260A3B" w:rsidRDefault="00260A3B" w:rsidP="004D77D4">
      <w:pPr>
        <w:pStyle w:val="clause-e"/>
      </w:pPr>
      <w:r w:rsidRPr="006D5E9E">
        <w:tab/>
        <w:t>(a)</w:t>
      </w:r>
      <w:r w:rsidRPr="006D5E9E">
        <w:tab/>
        <w:t>the officer must personally complete a report under subsection 1</w:t>
      </w:r>
      <w:r>
        <w:t>3</w:t>
      </w:r>
      <w:r w:rsidRPr="006D5E9E">
        <w:t xml:space="preserve"> (1)</w:t>
      </w:r>
      <w:r w:rsidRPr="00EF1EDC">
        <w:t xml:space="preserve"> in relation to all actions taken by the officer</w:t>
      </w:r>
      <w:r w:rsidRPr="006D5E9E">
        <w:t>; and</w:t>
      </w:r>
    </w:p>
    <w:p w14:paraId="7F9082E9" w14:textId="77777777" w:rsidR="00260A3B" w:rsidRDefault="00260A3B" w:rsidP="004D77D4">
      <w:pPr>
        <w:pStyle w:val="clause-e"/>
      </w:pPr>
      <w:r w:rsidRPr="006D5E9E">
        <w:tab/>
        <w:t>(b)</w:t>
      </w:r>
      <w:r w:rsidRPr="006D5E9E">
        <w:tab/>
        <w:t>a supervisor or officer designated by the supervisor may submit a report under subsection 1</w:t>
      </w:r>
      <w:r>
        <w:t>3</w:t>
      </w:r>
      <w:r w:rsidRPr="006D5E9E">
        <w:t xml:space="preserve"> (1) on behalf of all the remaining officers.</w:t>
      </w:r>
    </w:p>
    <w:p w14:paraId="65FB3122" w14:textId="77777777" w:rsidR="00260A3B" w:rsidRDefault="00260A3B" w:rsidP="004D77D4">
      <w:pPr>
        <w:pStyle w:val="subsection-e"/>
      </w:pPr>
      <w:r w:rsidRPr="006D5E9E">
        <w:tab/>
        <w:t>(3)</w:t>
      </w:r>
      <w:r>
        <w:t>  </w:t>
      </w:r>
      <w:r w:rsidRPr="006D5E9E">
        <w:t>For greater certainty, a member of a containment team, tactical unit or hostage rescue team must personally complete a report under subsection 1</w:t>
      </w:r>
      <w:r>
        <w:t>3</w:t>
      </w:r>
      <w:r w:rsidRPr="006D5E9E">
        <w:t xml:space="preserve"> (1), and a supervisor or officer designated by the supervisor shall not complete the report on behalf of the unit or team, except in the circumstances set out in subsection (1) or (2) of this section.</w:t>
      </w:r>
    </w:p>
    <w:p w14:paraId="7098D55E" w14:textId="77777777" w:rsidR="00260A3B" w:rsidRDefault="00260A3B" w:rsidP="004D77D4">
      <w:pPr>
        <w:pStyle w:val="subsection-e"/>
      </w:pPr>
      <w:r w:rsidRPr="006D5E9E">
        <w:tab/>
        <w:t>(4)</w:t>
      </w:r>
      <w:r>
        <w:t>  </w:t>
      </w:r>
      <w:r w:rsidRPr="006D5E9E">
        <w:t>A supervisor of a public order unit, or an officer designated by the supervisor, may submit a report under subsection 1</w:t>
      </w:r>
      <w:r>
        <w:t>3</w:t>
      </w:r>
      <w:r w:rsidRPr="006D5E9E">
        <w:t xml:space="preserve"> (1) on behalf of the unit members, or members of a sub-unit within the public order unit, if, during an operational deployment of the unit’s or sub-unit’s public order maintenance functions, and acting under the command of the supervisor, one or more members do any of the following:</w:t>
      </w:r>
    </w:p>
    <w:p w14:paraId="323E6631" w14:textId="77777777" w:rsidR="00260A3B" w:rsidRDefault="00260A3B" w:rsidP="004D77D4">
      <w:pPr>
        <w:pStyle w:val="paragraph-e"/>
      </w:pPr>
      <w:r w:rsidRPr="006D5E9E">
        <w:tab/>
        <w:t>1.</w:t>
      </w:r>
      <w:r w:rsidRPr="006D5E9E">
        <w:tab/>
        <w:t>A member applies force resulting in injury requiring the services of a physician, nurse or paramedic while the unit or sub-unit members are acting as a unit or sub-unit, as the case may be.</w:t>
      </w:r>
    </w:p>
    <w:p w14:paraId="1EE34723" w14:textId="77777777" w:rsidR="00260A3B" w:rsidRDefault="00260A3B" w:rsidP="004D77D4">
      <w:pPr>
        <w:pStyle w:val="paragraph-e"/>
      </w:pPr>
      <w:r w:rsidRPr="006D5E9E">
        <w:tab/>
        <w:t>2.</w:t>
      </w:r>
      <w:r w:rsidRPr="006D5E9E">
        <w:tab/>
        <w:t>A member points a firearm deployed with less lethal projectiles at a person.</w:t>
      </w:r>
    </w:p>
    <w:p w14:paraId="102CBB52" w14:textId="77777777" w:rsidR="00260A3B" w:rsidRDefault="00260A3B" w:rsidP="004D77D4">
      <w:pPr>
        <w:pStyle w:val="paragraph-e"/>
      </w:pPr>
      <w:r w:rsidRPr="006D5E9E">
        <w:tab/>
        <w:t>3.</w:t>
      </w:r>
      <w:r w:rsidRPr="006D5E9E">
        <w:tab/>
        <w:t>A member discharges a firearm deployed with less lethal projectiles at a person.</w:t>
      </w:r>
    </w:p>
    <w:p w14:paraId="1F1AF5B5" w14:textId="77777777" w:rsidR="00260A3B" w:rsidRDefault="00260A3B" w:rsidP="004D77D4">
      <w:pPr>
        <w:pStyle w:val="paragraph-e"/>
      </w:pPr>
      <w:r w:rsidRPr="006D5E9E">
        <w:tab/>
        <w:t>4.</w:t>
      </w:r>
      <w:r w:rsidRPr="006D5E9E">
        <w:tab/>
        <w:t>A member draws and displays a conducted energy weapon to a person with the intention of achieving compliance.</w:t>
      </w:r>
    </w:p>
    <w:p w14:paraId="6850EE14" w14:textId="77777777" w:rsidR="00260A3B" w:rsidRDefault="00260A3B" w:rsidP="004D77D4">
      <w:pPr>
        <w:pStyle w:val="paragraph-e"/>
      </w:pPr>
      <w:r w:rsidRPr="006D5E9E">
        <w:tab/>
        <w:t>5.</w:t>
      </w:r>
      <w:r w:rsidRPr="006D5E9E">
        <w:tab/>
        <w:t>A member points a conducted energy weapon at a person.</w:t>
      </w:r>
    </w:p>
    <w:p w14:paraId="03CA607E" w14:textId="77777777" w:rsidR="00260A3B" w:rsidRDefault="00260A3B" w:rsidP="004D77D4">
      <w:pPr>
        <w:pStyle w:val="subsection-e"/>
      </w:pPr>
      <w:r w:rsidRPr="006D5E9E">
        <w:tab/>
        <w:t>(5)</w:t>
      </w:r>
      <w:r>
        <w:t>  </w:t>
      </w:r>
      <w:r w:rsidRPr="006D5E9E">
        <w:t>If during an operational deployment of the unit or sub-unit’s public order maintenance functions a member of the unit has taken an action in relation to which a report must be completed under subsection 1</w:t>
      </w:r>
      <w:r>
        <w:t>3</w:t>
      </w:r>
      <w:r w:rsidRPr="006D5E9E">
        <w:t xml:space="preserve"> (1) other than an action set out in paragraphs 1 to 5 of subsection (4) of this section,</w:t>
      </w:r>
    </w:p>
    <w:p w14:paraId="05E4727B" w14:textId="77777777" w:rsidR="00260A3B" w:rsidRDefault="00260A3B" w:rsidP="004D77D4">
      <w:pPr>
        <w:pStyle w:val="clause-e"/>
      </w:pPr>
      <w:r w:rsidRPr="006D5E9E">
        <w:tab/>
        <w:t>(a)</w:t>
      </w:r>
      <w:r w:rsidRPr="006D5E9E">
        <w:tab/>
        <w:t>the officer must personally complete a report under subsection 1</w:t>
      </w:r>
      <w:r>
        <w:t>3</w:t>
      </w:r>
      <w:r w:rsidRPr="006D5E9E">
        <w:t xml:space="preserve"> (1)</w:t>
      </w:r>
      <w:r w:rsidRPr="00EF1EDC">
        <w:t xml:space="preserve"> in relation to all actions taken by the officer</w:t>
      </w:r>
      <w:r w:rsidRPr="006D5E9E">
        <w:t>; and</w:t>
      </w:r>
    </w:p>
    <w:p w14:paraId="28088EB5" w14:textId="77777777" w:rsidR="00260A3B" w:rsidRDefault="00260A3B" w:rsidP="004D77D4">
      <w:pPr>
        <w:pStyle w:val="clause-e"/>
      </w:pPr>
      <w:r w:rsidRPr="006D5E9E">
        <w:tab/>
        <w:t>(b)</w:t>
      </w:r>
      <w:r w:rsidRPr="006D5E9E">
        <w:tab/>
        <w:t>a supervisor or officer designated by the supervisor may submit a report under subsection 1</w:t>
      </w:r>
      <w:r>
        <w:t>3</w:t>
      </w:r>
      <w:r w:rsidRPr="006D5E9E">
        <w:t xml:space="preserve"> (1) on behalf of all the remaining officers.</w:t>
      </w:r>
    </w:p>
    <w:p w14:paraId="6B578E2B" w14:textId="77777777" w:rsidR="00260A3B" w:rsidRDefault="00260A3B" w:rsidP="004D77D4">
      <w:pPr>
        <w:pStyle w:val="subsection-e"/>
      </w:pPr>
      <w:r w:rsidRPr="006D5E9E">
        <w:tab/>
        <w:t>(6)</w:t>
      </w:r>
      <w:r>
        <w:t>  </w:t>
      </w:r>
      <w:r w:rsidRPr="006D5E9E">
        <w:t>For greater certainty, a member of a public order unit must personally complete a report under subsection 1</w:t>
      </w:r>
      <w:r>
        <w:t>3</w:t>
      </w:r>
      <w:r w:rsidRPr="006D5E9E">
        <w:t xml:space="preserve"> (1), and a supervisor or officer designated by the supervisor shall not complete the report on behalf of the unit members, or members of a sub-unit within the public order unit, except in the circumstances set out in subsection (4) or (5) of this section.</w:t>
      </w:r>
    </w:p>
    <w:p w14:paraId="18F5EE5A" w14:textId="77777777" w:rsidR="00260A3B" w:rsidRDefault="00260A3B" w:rsidP="004D77D4">
      <w:pPr>
        <w:pStyle w:val="headnote-e"/>
      </w:pPr>
      <w:r>
        <w:t>Reporting — multiple officers</w:t>
      </w:r>
    </w:p>
    <w:p w14:paraId="2DC5A75F" w14:textId="77777777" w:rsidR="00260A3B" w:rsidRDefault="00260A3B" w:rsidP="004D77D4">
      <w:pPr>
        <w:pStyle w:val="section-e"/>
      </w:pPr>
      <w:r w:rsidRPr="006D5E9E">
        <w:tab/>
      </w:r>
      <w:bookmarkStart w:id="19" w:name="BK18"/>
      <w:bookmarkEnd w:id="19"/>
      <w:r w:rsidRPr="006D5E9E">
        <w:rPr>
          <w:b/>
          <w:bCs/>
        </w:rPr>
        <w:t>1</w:t>
      </w:r>
      <w:r>
        <w:rPr>
          <w:b/>
          <w:bCs/>
        </w:rPr>
        <w:t>6.  </w:t>
      </w:r>
      <w:r w:rsidRPr="006D5E9E">
        <w:t>(1)</w:t>
      </w:r>
      <w:r>
        <w:t>  </w:t>
      </w:r>
      <w:r w:rsidRPr="006D5E9E">
        <w:t>Subject to subsection (2), if any two or more officers are acting in co-ordination in response to a single event, and if during their response two or more officers do any of the following, one of the officers who has taken one of the following actions, as designated by their supervisor, may submit a report under subsection 1</w:t>
      </w:r>
      <w:r>
        <w:t>3</w:t>
      </w:r>
      <w:r w:rsidRPr="006D5E9E">
        <w:t xml:space="preserve"> (1) on behalf of all of the officers: </w:t>
      </w:r>
    </w:p>
    <w:p w14:paraId="12B2B597" w14:textId="77777777" w:rsidR="00260A3B" w:rsidRDefault="00260A3B" w:rsidP="004D77D4">
      <w:pPr>
        <w:pStyle w:val="paragraph-e"/>
      </w:pPr>
      <w:r w:rsidRPr="006D5E9E">
        <w:tab/>
        <w:t>1.</w:t>
      </w:r>
      <w:r w:rsidRPr="006D5E9E">
        <w:tab/>
        <w:t>An officer draws a handgun in the presence of a member of the public.</w:t>
      </w:r>
    </w:p>
    <w:p w14:paraId="6CED1FAB" w14:textId="77777777" w:rsidR="00260A3B" w:rsidRDefault="00260A3B" w:rsidP="004D77D4">
      <w:pPr>
        <w:pStyle w:val="paragraph-e"/>
      </w:pPr>
      <w:r w:rsidRPr="006D5E9E">
        <w:tab/>
        <w:t>2.</w:t>
      </w:r>
      <w:r w:rsidRPr="006D5E9E">
        <w:tab/>
        <w:t>An officer points a firearm at a person.</w:t>
      </w:r>
    </w:p>
    <w:p w14:paraId="5FE4DDB4" w14:textId="77777777" w:rsidR="00260A3B" w:rsidRDefault="00260A3B" w:rsidP="004D77D4">
      <w:pPr>
        <w:pStyle w:val="paragraph-e"/>
      </w:pPr>
      <w:r w:rsidRPr="006D5E9E">
        <w:tab/>
        <w:t>3.</w:t>
      </w:r>
      <w:r w:rsidRPr="006D5E9E">
        <w:tab/>
        <w:t>An officer draws and displays a conducted energy weapon to a person with the intention of achieving compliance.</w:t>
      </w:r>
    </w:p>
    <w:p w14:paraId="6A1A2285" w14:textId="77777777" w:rsidR="00260A3B" w:rsidRDefault="00260A3B" w:rsidP="004D77D4">
      <w:pPr>
        <w:pStyle w:val="paragraph-e"/>
      </w:pPr>
      <w:r w:rsidRPr="006D5E9E">
        <w:tab/>
        <w:t>4.</w:t>
      </w:r>
      <w:r w:rsidRPr="006D5E9E">
        <w:tab/>
        <w:t>An officer points a conducted energy weapon at a person.</w:t>
      </w:r>
    </w:p>
    <w:p w14:paraId="07AB4A3F" w14:textId="77777777" w:rsidR="00260A3B" w:rsidRDefault="00260A3B" w:rsidP="004D77D4">
      <w:pPr>
        <w:pStyle w:val="subsection-e"/>
      </w:pPr>
      <w:r w:rsidRPr="006D5E9E">
        <w:lastRenderedPageBreak/>
        <w:tab/>
        <w:t>(2)</w:t>
      </w:r>
      <w:r>
        <w:t>  </w:t>
      </w:r>
      <w:r w:rsidRPr="006D5E9E">
        <w:t>If an officer referred to in subsection (1) has taken an action in relation to which a report must be completed under subsection 1</w:t>
      </w:r>
      <w:r>
        <w:t>3</w:t>
      </w:r>
      <w:r w:rsidRPr="006D5E9E">
        <w:t xml:space="preserve"> (1) other than an action set out in paragraphs 1 to 4 of subsection (1) of this section,</w:t>
      </w:r>
    </w:p>
    <w:p w14:paraId="514C0503" w14:textId="77777777" w:rsidR="00260A3B" w:rsidRDefault="00260A3B" w:rsidP="004D77D4">
      <w:pPr>
        <w:pStyle w:val="clause-e"/>
      </w:pPr>
      <w:r w:rsidRPr="006D5E9E">
        <w:tab/>
        <w:t>(a)</w:t>
      </w:r>
      <w:r w:rsidRPr="006D5E9E">
        <w:tab/>
        <w:t>the officer must personally complete a report under subsection 1</w:t>
      </w:r>
      <w:r>
        <w:t>3</w:t>
      </w:r>
      <w:r w:rsidRPr="006D5E9E">
        <w:t xml:space="preserve"> (1)</w:t>
      </w:r>
      <w:r w:rsidRPr="00EF1EDC">
        <w:t xml:space="preserve"> in relation to all actions taken by the officer</w:t>
      </w:r>
      <w:r w:rsidRPr="006D5E9E">
        <w:t>; and</w:t>
      </w:r>
    </w:p>
    <w:p w14:paraId="6C6931C8" w14:textId="77777777" w:rsidR="00260A3B" w:rsidRDefault="00260A3B" w:rsidP="004D77D4">
      <w:pPr>
        <w:pStyle w:val="clause-e"/>
      </w:pPr>
      <w:r w:rsidRPr="006D5E9E">
        <w:tab/>
        <w:t>(b)</w:t>
      </w:r>
      <w:r w:rsidRPr="006D5E9E">
        <w:tab/>
        <w:t>an officer designated by the supervisor from among the remaining officers may submit a report under subsection 1</w:t>
      </w:r>
      <w:r>
        <w:t>3</w:t>
      </w:r>
      <w:r w:rsidRPr="006D5E9E">
        <w:t xml:space="preserve"> (1) on behalf of all the remaining officers.</w:t>
      </w:r>
    </w:p>
    <w:p w14:paraId="1AA7C2DD" w14:textId="77777777" w:rsidR="00260A3B" w:rsidRDefault="00260A3B" w:rsidP="004D77D4">
      <w:pPr>
        <w:pStyle w:val="subsection-e"/>
      </w:pPr>
      <w:r w:rsidRPr="006D5E9E">
        <w:tab/>
        <w:t>(3)</w:t>
      </w:r>
      <w:r>
        <w:t>  </w:t>
      </w:r>
      <w:r w:rsidRPr="006D5E9E">
        <w:t>For greater certainty, two or more officers who are acting in co-ordination in response to a single event must each personally complete a report under subsection 1</w:t>
      </w:r>
      <w:r>
        <w:t>3</w:t>
      </w:r>
      <w:r w:rsidRPr="006D5E9E">
        <w:t xml:space="preserve"> (1), and one officer shall not complete the report on behalf of all the officers, except in the circumstances set out in this section.</w:t>
      </w:r>
    </w:p>
    <w:p w14:paraId="30EB5FD8" w14:textId="77777777" w:rsidR="00260A3B" w:rsidRPr="006D5E9E" w:rsidRDefault="00260A3B" w:rsidP="004D77D4">
      <w:pPr>
        <w:pStyle w:val="headnote-e"/>
      </w:pPr>
      <w:r w:rsidRPr="006D5E9E">
        <w:t>Report-</w:t>
      </w:r>
      <w:r>
        <w:t>r</w:t>
      </w:r>
      <w:r w:rsidRPr="006D5E9E">
        <w:t xml:space="preserve">elated </w:t>
      </w:r>
      <w:r>
        <w:t>r</w:t>
      </w:r>
      <w:r w:rsidRPr="006D5E9E">
        <w:t>equirements</w:t>
      </w:r>
    </w:p>
    <w:p w14:paraId="50C8A6DA" w14:textId="77777777" w:rsidR="00260A3B" w:rsidRDefault="00260A3B" w:rsidP="004D77D4">
      <w:pPr>
        <w:pStyle w:val="section-e"/>
      </w:pPr>
      <w:r w:rsidRPr="006D5E9E">
        <w:rPr>
          <w:b/>
          <w:bCs/>
        </w:rPr>
        <w:tab/>
      </w:r>
      <w:bookmarkStart w:id="20" w:name="BK19"/>
      <w:bookmarkEnd w:id="20"/>
      <w:r w:rsidRPr="006D5E9E">
        <w:rPr>
          <w:b/>
          <w:bCs/>
        </w:rPr>
        <w:t>1</w:t>
      </w:r>
      <w:r>
        <w:rPr>
          <w:b/>
          <w:bCs/>
        </w:rPr>
        <w:t>7.  </w:t>
      </w:r>
      <w:r w:rsidRPr="006D5E9E">
        <w:t>(1)</w:t>
      </w:r>
      <w:r>
        <w:t>  </w:t>
      </w:r>
      <w:r w:rsidRPr="006D5E9E">
        <w:t>The chief of police shall ensure that</w:t>
      </w:r>
      <w:r w:rsidRPr="00E938F9">
        <w:t xml:space="preserve"> Part B</w:t>
      </w:r>
      <w:r w:rsidRPr="006D5E9E">
        <w:t xml:space="preserve"> of a report submitted under subsection 1</w:t>
      </w:r>
      <w:r>
        <w:t>3</w:t>
      </w:r>
      <w:r w:rsidRPr="006D5E9E">
        <w:t xml:space="preserve"> (1) is destroyed not later than 30 days after the report is submitted under that subsection</w:t>
      </w:r>
      <w:r>
        <w:t>.</w:t>
      </w:r>
    </w:p>
    <w:p w14:paraId="3CB5DAAD" w14:textId="77777777" w:rsidR="00260A3B" w:rsidRDefault="00260A3B" w:rsidP="004D77D4">
      <w:pPr>
        <w:pStyle w:val="subsection-e"/>
      </w:pPr>
      <w:r w:rsidRPr="006D5E9E">
        <w:tab/>
        <w:t>(2)</w:t>
      </w:r>
      <w:r>
        <w:t>  </w:t>
      </w:r>
      <w:r w:rsidRPr="006D5E9E">
        <w:t xml:space="preserve">Despite subsection (1), </w:t>
      </w:r>
      <w:r w:rsidRPr="00E938F9">
        <w:t>Part B</w:t>
      </w:r>
      <w:r w:rsidRPr="006D5E9E">
        <w:t xml:space="preserve"> of the reports submitted under subsection 1</w:t>
      </w:r>
      <w:r>
        <w:t>3</w:t>
      </w:r>
      <w:r w:rsidRPr="006D5E9E">
        <w:t xml:space="preserve"> (1) may be retained for an additional period specified b</w:t>
      </w:r>
      <w:r w:rsidRPr="00E42515">
        <w:t xml:space="preserve">y the police service board or the </w:t>
      </w:r>
      <w:r>
        <w:t>Minister</w:t>
      </w:r>
      <w:r w:rsidRPr="006D5E9E">
        <w:t xml:space="preserve">, as the case may be, if the board or the </w:t>
      </w:r>
      <w:r>
        <w:t xml:space="preserve">Minister </w:t>
      </w:r>
      <w:r w:rsidRPr="006D5E9E">
        <w:t xml:space="preserve">is of the opinion that the additional period is necessary for the purpose of determining whether members of the police </w:t>
      </w:r>
      <w:r>
        <w:t xml:space="preserve">service </w:t>
      </w:r>
      <w:r w:rsidRPr="006D5E9E">
        <w:t>should receive additional training</w:t>
      </w:r>
      <w:r>
        <w:t>.</w:t>
      </w:r>
    </w:p>
    <w:p w14:paraId="279304C0" w14:textId="77777777" w:rsidR="00260A3B" w:rsidRDefault="00260A3B" w:rsidP="004D77D4">
      <w:pPr>
        <w:pStyle w:val="subsection-e"/>
      </w:pPr>
      <w:r w:rsidRPr="006D5E9E">
        <w:tab/>
        <w:t>(3)</w:t>
      </w:r>
      <w:r>
        <w:t>  </w:t>
      </w:r>
      <w:r w:rsidRPr="006D5E9E">
        <w:t>The additional period specified under subsection (2) shall not extend past the second anniversary of the date the report is submitted</w:t>
      </w:r>
      <w:r>
        <w:t>.</w:t>
      </w:r>
    </w:p>
    <w:p w14:paraId="4E2A14CA" w14:textId="77777777" w:rsidR="00260A3B" w:rsidRDefault="00260A3B" w:rsidP="004D77D4">
      <w:pPr>
        <w:pStyle w:val="subsection-e"/>
      </w:pPr>
      <w:r w:rsidRPr="006D5E9E">
        <w:tab/>
        <w:t>(4)</w:t>
      </w:r>
      <w:r>
        <w:t>  </w:t>
      </w:r>
      <w:r w:rsidRPr="006D5E9E">
        <w:t>A report submitted under subsection 1</w:t>
      </w:r>
      <w:r>
        <w:t>3</w:t>
      </w:r>
      <w:r w:rsidRPr="006D5E9E">
        <w:t xml:space="preserve"> (1) shall not be admitted in evidence at any hearing under Part </w:t>
      </w:r>
      <w:r>
        <w:t xml:space="preserve">XII </w:t>
      </w:r>
      <w:r w:rsidRPr="006D5E9E">
        <w:t xml:space="preserve">of the Act, other than a hearing to determine whether a police officer has contravened </w:t>
      </w:r>
      <w:r w:rsidRPr="00807944">
        <w:t>section 14, 16 or 17</w:t>
      </w:r>
      <w:r w:rsidRPr="005C4521">
        <w:t xml:space="preserve"> of t</w:t>
      </w:r>
      <w:r w:rsidRPr="006D5E9E">
        <w:t>his Regulation.</w:t>
      </w:r>
    </w:p>
    <w:p w14:paraId="3F6C5775" w14:textId="77777777" w:rsidR="00260A3B" w:rsidRDefault="00260A3B" w:rsidP="004D77D4">
      <w:pPr>
        <w:pStyle w:val="subsection-e"/>
      </w:pPr>
      <w:r w:rsidRPr="006D5E9E">
        <w:tab/>
        <w:t>(5)</w:t>
      </w:r>
      <w:r>
        <w:t>  </w:t>
      </w:r>
      <w:r w:rsidRPr="006D5E9E">
        <w:t>A chief of police shall review their procedures on use of force annually, having regard to an analysis of the data from the reports submitted under subsection 1</w:t>
      </w:r>
      <w:r>
        <w:t>3</w:t>
      </w:r>
      <w:r w:rsidRPr="006D5E9E">
        <w:t xml:space="preserve"> (1).</w:t>
      </w:r>
    </w:p>
    <w:p w14:paraId="3A6407AF" w14:textId="77777777" w:rsidR="00260A3B" w:rsidRDefault="00260A3B" w:rsidP="004D77D4">
      <w:pPr>
        <w:pStyle w:val="subsection-e"/>
      </w:pPr>
      <w:r w:rsidRPr="006D5E9E">
        <w:tab/>
        <w:t>(6)</w:t>
      </w:r>
      <w:r>
        <w:t>  </w:t>
      </w:r>
      <w:r w:rsidRPr="006D5E9E">
        <w:t xml:space="preserve">The chief of police shall submit an annual report to the police service board, or to the </w:t>
      </w:r>
      <w:r>
        <w:t>Minister</w:t>
      </w:r>
      <w:r w:rsidRPr="006D5E9E">
        <w:t xml:space="preserve"> in the case of the Commissioner, </w:t>
      </w:r>
      <w:proofErr w:type="spellStart"/>
      <w:r w:rsidRPr="006D5E9E">
        <w:t>analyzing</w:t>
      </w:r>
      <w:proofErr w:type="spellEnd"/>
      <w:r w:rsidRPr="006D5E9E">
        <w:t xml:space="preserve"> the data from the reports submitted under subsection 1</w:t>
      </w:r>
      <w:r>
        <w:t>3</w:t>
      </w:r>
      <w:r w:rsidRPr="006D5E9E">
        <w:t xml:space="preserve"> (1) regarding use of force by members of the police</w:t>
      </w:r>
      <w:r>
        <w:t xml:space="preserve"> service </w:t>
      </w:r>
      <w:r w:rsidRPr="006D5E9E">
        <w:t>and identifying any trends.</w:t>
      </w:r>
    </w:p>
    <w:p w14:paraId="2A8798CC" w14:textId="77777777" w:rsidR="00260A3B" w:rsidRDefault="00260A3B" w:rsidP="004D77D4">
      <w:pPr>
        <w:pStyle w:val="subsection-e"/>
      </w:pPr>
      <w:r w:rsidRPr="006D5E9E">
        <w:tab/>
        <w:t>(7)</w:t>
      </w:r>
      <w:r>
        <w:t>  </w:t>
      </w:r>
      <w:r w:rsidRPr="006D5E9E">
        <w:t xml:space="preserve">The police service board or the </w:t>
      </w:r>
      <w:r>
        <w:t>Minister</w:t>
      </w:r>
      <w:r w:rsidRPr="006D5E9E">
        <w:t xml:space="preserve"> shall publish the annual report submitted under subsection (6) on the Internet.</w:t>
      </w:r>
    </w:p>
    <w:p w14:paraId="2EFD83E1" w14:textId="77777777" w:rsidR="00260A3B" w:rsidRDefault="00260A3B" w:rsidP="00C37041">
      <w:pPr>
        <w:pStyle w:val="section-e"/>
      </w:pPr>
      <w:r>
        <w:tab/>
      </w:r>
      <w:r w:rsidRPr="00E63FEF">
        <w:rPr>
          <w:b/>
          <w:bCs/>
        </w:rPr>
        <w:t>18.</w:t>
      </w:r>
      <w:r>
        <w:t>  </w:t>
      </w:r>
      <w:r w:rsidR="00E63FEF">
        <w:rPr>
          <w:rStyle w:val="ovsmallcap"/>
        </w:rPr>
        <w:t>Omitted</w:t>
      </w:r>
      <w:r w:rsidR="00E63FEF">
        <w:t xml:space="preserve"> (</w:t>
      </w:r>
      <w:r w:rsidR="00E63FEF">
        <w:rPr>
          <w:rStyle w:val="ovsmallcap"/>
        </w:rPr>
        <w:t>provides for coming into force of provisions of this Regulation</w:t>
      </w:r>
      <w:r w:rsidR="00E63FEF">
        <w:t>).</w:t>
      </w:r>
    </w:p>
    <w:p w14:paraId="4EB92A4D" w14:textId="77777777" w:rsidR="00260A3B" w:rsidRPr="006D5E9E" w:rsidRDefault="00260A3B" w:rsidP="004D77D4">
      <w:pPr>
        <w:pStyle w:val="tableheading-e"/>
      </w:pPr>
      <w:bookmarkStart w:id="21" w:name="BK20"/>
      <w:bookmarkEnd w:id="21"/>
      <w:r w:rsidRPr="006D5E9E">
        <w:t>TABLE</w:t>
      </w:r>
      <w:r>
        <w:t xml:space="preserve"> 1 </w:t>
      </w:r>
      <w:r w:rsidRPr="006D5E9E">
        <w:br/>
        <w:t>Technical Specifications for Handguns</w:t>
      </w:r>
    </w:p>
    <w:tbl>
      <w:tblPr>
        <w:tblW w:w="100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960"/>
        <w:gridCol w:w="9120"/>
      </w:tblGrid>
      <w:tr w:rsidR="00260A3B" w:rsidRPr="006D5E9E" w14:paraId="3555DB28" w14:textId="77777777" w:rsidTr="00D776A1">
        <w:tc>
          <w:tcPr>
            <w:tcW w:w="960" w:type="dxa"/>
            <w:tcBorders>
              <w:bottom w:val="single" w:sz="4" w:space="0" w:color="auto"/>
            </w:tcBorders>
          </w:tcPr>
          <w:p w14:paraId="3098A477" w14:textId="77777777" w:rsidR="00260A3B" w:rsidRPr="00F84EF3" w:rsidRDefault="00260A3B" w:rsidP="004D77D4">
            <w:pPr>
              <w:pStyle w:val="table-e"/>
            </w:pPr>
            <w:r w:rsidRPr="00F84EF3">
              <w:t>Item</w:t>
            </w:r>
          </w:p>
        </w:tc>
        <w:tc>
          <w:tcPr>
            <w:tcW w:w="9120" w:type="dxa"/>
            <w:tcBorders>
              <w:bottom w:val="single" w:sz="4" w:space="0" w:color="auto"/>
            </w:tcBorders>
          </w:tcPr>
          <w:p w14:paraId="6AEA308F" w14:textId="77777777" w:rsidR="00260A3B" w:rsidRPr="00F84EF3" w:rsidRDefault="00260A3B" w:rsidP="004D77D4">
            <w:pPr>
              <w:pStyle w:val="table-e"/>
            </w:pPr>
            <w:r w:rsidRPr="00F84EF3">
              <w:t>Specification</w:t>
            </w:r>
          </w:p>
        </w:tc>
      </w:tr>
      <w:tr w:rsidR="00500003" w:rsidRPr="006D5E9E" w14:paraId="4EE7EC24" w14:textId="77777777" w:rsidTr="00D776A1">
        <w:tc>
          <w:tcPr>
            <w:tcW w:w="960" w:type="dxa"/>
          </w:tcPr>
          <w:p w14:paraId="39C55517" w14:textId="77777777" w:rsidR="00500003" w:rsidRPr="00F84EF3" w:rsidRDefault="00500003" w:rsidP="004D77D4">
            <w:pPr>
              <w:pStyle w:val="table-e"/>
            </w:pPr>
            <w:r w:rsidRPr="006D5E9E">
              <w:t>1.</w:t>
            </w:r>
          </w:p>
        </w:tc>
        <w:tc>
          <w:tcPr>
            <w:tcW w:w="9120" w:type="dxa"/>
          </w:tcPr>
          <w:p w14:paraId="625E18BD" w14:textId="77777777" w:rsidR="00500003" w:rsidRPr="006D5E9E" w:rsidRDefault="00500003" w:rsidP="00500003">
            <w:pPr>
              <w:pStyle w:val="table-e"/>
            </w:pPr>
            <w:r w:rsidRPr="006D5E9E">
              <w:t>Weapon type</w:t>
            </w:r>
            <w:r>
              <w:br/>
            </w:r>
            <w:proofErr w:type="spellStart"/>
            <w:r w:rsidRPr="006D5E9E">
              <w:t>i</w:t>
            </w:r>
            <w:proofErr w:type="spellEnd"/>
            <w:r w:rsidRPr="006D5E9E">
              <w:t>.</w:t>
            </w:r>
            <w:r>
              <w:t xml:space="preserve"> </w:t>
            </w:r>
            <w:r w:rsidRPr="006D5E9E">
              <w:t>Semi-automatic pistol,</w:t>
            </w:r>
            <w:r>
              <w:br/>
            </w:r>
            <w:r w:rsidRPr="006D5E9E">
              <w:t>A.</w:t>
            </w:r>
            <w:r>
              <w:t xml:space="preserve"> </w:t>
            </w:r>
            <w:r w:rsidRPr="006D5E9E">
              <w:t>that requires a single consistent trigger pressure of not less than 8 pounds and not more than 13 pounds to discharge the weapon on each shot, and</w:t>
            </w:r>
            <w:r>
              <w:br/>
            </w:r>
            <w:r w:rsidRPr="006D5E9E">
              <w:t>B.</w:t>
            </w:r>
            <w:r>
              <w:t xml:space="preserve"> </w:t>
            </w:r>
            <w:r w:rsidRPr="006D5E9E">
              <w:t>all the safety features of which are housed within or are a part of the trigger system.</w:t>
            </w:r>
          </w:p>
        </w:tc>
      </w:tr>
      <w:tr w:rsidR="00500003" w:rsidRPr="006D5E9E" w14:paraId="3120A6C9" w14:textId="77777777" w:rsidTr="00D776A1">
        <w:tc>
          <w:tcPr>
            <w:tcW w:w="960" w:type="dxa"/>
          </w:tcPr>
          <w:p w14:paraId="325B06FB" w14:textId="77777777" w:rsidR="00500003" w:rsidRPr="00F84EF3" w:rsidRDefault="00500003" w:rsidP="004D77D4">
            <w:pPr>
              <w:pStyle w:val="table-e"/>
            </w:pPr>
            <w:r w:rsidRPr="006D5E9E">
              <w:t>2.</w:t>
            </w:r>
          </w:p>
        </w:tc>
        <w:tc>
          <w:tcPr>
            <w:tcW w:w="9120" w:type="dxa"/>
          </w:tcPr>
          <w:p w14:paraId="6927A638" w14:textId="77777777" w:rsidR="00500003" w:rsidRPr="00002476" w:rsidRDefault="00500003" w:rsidP="00500003">
            <w:pPr>
              <w:pStyle w:val="table-e"/>
            </w:pPr>
            <w:r w:rsidRPr="00002476">
              <w:t>Calibre</w:t>
            </w:r>
            <w:r>
              <w:br/>
            </w:r>
            <w:proofErr w:type="spellStart"/>
            <w:r w:rsidRPr="00002476">
              <w:t>i</w:t>
            </w:r>
            <w:proofErr w:type="spellEnd"/>
            <w:r w:rsidRPr="00002476">
              <w:t>.</w:t>
            </w:r>
            <w:r>
              <w:t xml:space="preserve"> </w:t>
            </w:r>
            <w:r w:rsidRPr="00002476">
              <w:t>9 × 19 mm, or</w:t>
            </w:r>
            <w:r>
              <w:br/>
            </w:r>
            <w:r w:rsidRPr="00002476">
              <w:t>ii.</w:t>
            </w:r>
            <w:r>
              <w:t xml:space="preserve"> </w:t>
            </w:r>
            <w:r w:rsidRPr="00002476">
              <w:t>.40 S &amp; W</w:t>
            </w:r>
          </w:p>
        </w:tc>
      </w:tr>
      <w:tr w:rsidR="00AC14D4" w:rsidRPr="006D5E9E" w14:paraId="0AE4E881" w14:textId="77777777" w:rsidTr="00D776A1">
        <w:tc>
          <w:tcPr>
            <w:tcW w:w="960" w:type="dxa"/>
          </w:tcPr>
          <w:p w14:paraId="4CAB2AD6" w14:textId="77777777" w:rsidR="00AC14D4" w:rsidRPr="00F84EF3" w:rsidRDefault="00AC14D4" w:rsidP="004D77D4">
            <w:pPr>
              <w:pStyle w:val="table-e"/>
            </w:pPr>
            <w:r w:rsidRPr="006D5E9E">
              <w:t>3.</w:t>
            </w:r>
          </w:p>
        </w:tc>
        <w:tc>
          <w:tcPr>
            <w:tcW w:w="9120" w:type="dxa"/>
          </w:tcPr>
          <w:p w14:paraId="5D9727F6" w14:textId="77777777" w:rsidR="00AC14D4" w:rsidRPr="00002476" w:rsidRDefault="00AC14D4" w:rsidP="00AC14D4">
            <w:pPr>
              <w:pStyle w:val="table-e"/>
            </w:pPr>
            <w:r w:rsidRPr="00002476">
              <w:t>Barrel length</w:t>
            </w:r>
            <w:r>
              <w:br/>
            </w:r>
            <w:proofErr w:type="spellStart"/>
            <w:r w:rsidRPr="00002476">
              <w:t>i</w:t>
            </w:r>
            <w:proofErr w:type="spellEnd"/>
            <w:r w:rsidRPr="00002476">
              <w:t>.</w:t>
            </w:r>
            <w:r>
              <w:t xml:space="preserve"> </w:t>
            </w:r>
            <w:r w:rsidRPr="00002476">
              <w:t>Minimum 90 mm (3.5</w:t>
            </w:r>
            <w:r>
              <w:t>”</w:t>
            </w:r>
            <w:r w:rsidRPr="00002476">
              <w:t>)</w:t>
            </w:r>
            <w:r>
              <w:br/>
            </w:r>
            <w:r w:rsidRPr="00002476">
              <w:t>ii.</w:t>
            </w:r>
            <w:r>
              <w:t xml:space="preserve"> </w:t>
            </w:r>
            <w:r w:rsidRPr="00002476">
              <w:t>Maximum 130 mm (5</w:t>
            </w:r>
            <w:r>
              <w:t>”</w:t>
            </w:r>
            <w:r w:rsidRPr="00002476">
              <w:t>)</w:t>
            </w:r>
          </w:p>
        </w:tc>
      </w:tr>
      <w:tr w:rsidR="00AC14D4" w:rsidRPr="006D5E9E" w14:paraId="60185FAB" w14:textId="77777777" w:rsidTr="00D776A1">
        <w:tc>
          <w:tcPr>
            <w:tcW w:w="960" w:type="dxa"/>
          </w:tcPr>
          <w:p w14:paraId="0AB85211" w14:textId="77777777" w:rsidR="00AC14D4" w:rsidRPr="00F84EF3" w:rsidRDefault="00AC14D4" w:rsidP="004D77D4">
            <w:pPr>
              <w:pStyle w:val="table-e"/>
            </w:pPr>
            <w:r w:rsidRPr="00F84EF3">
              <w:t>4.</w:t>
            </w:r>
          </w:p>
        </w:tc>
        <w:tc>
          <w:tcPr>
            <w:tcW w:w="9120" w:type="dxa"/>
          </w:tcPr>
          <w:p w14:paraId="5C31084D" w14:textId="77777777" w:rsidR="00AC14D4" w:rsidRPr="00002476" w:rsidRDefault="00AC14D4" w:rsidP="00AC14D4">
            <w:pPr>
              <w:pStyle w:val="table-e"/>
            </w:pPr>
            <w:r w:rsidRPr="00002476">
              <w:t>Finish</w:t>
            </w:r>
            <w:r>
              <w:br/>
            </w:r>
            <w:proofErr w:type="spellStart"/>
            <w:r w:rsidRPr="00002476">
              <w:t>i</w:t>
            </w:r>
            <w:proofErr w:type="spellEnd"/>
            <w:r w:rsidRPr="00002476">
              <w:t>.</w:t>
            </w:r>
            <w:r>
              <w:t xml:space="preserve"> </w:t>
            </w:r>
            <w:r w:rsidRPr="00002476">
              <w:t xml:space="preserve">Corrosion-resistant </w:t>
            </w:r>
            <w:r>
              <w:br/>
            </w:r>
            <w:r w:rsidRPr="00002476">
              <w:t>ii.</w:t>
            </w:r>
            <w:r>
              <w:t xml:space="preserve"> </w:t>
            </w:r>
            <w:r w:rsidRPr="00002476">
              <w:t>Non-reflective</w:t>
            </w:r>
          </w:p>
        </w:tc>
      </w:tr>
      <w:tr w:rsidR="00AC14D4" w:rsidRPr="006D5E9E" w14:paraId="58503C65" w14:textId="77777777" w:rsidTr="00D776A1">
        <w:tc>
          <w:tcPr>
            <w:tcW w:w="960" w:type="dxa"/>
          </w:tcPr>
          <w:p w14:paraId="221AF9F7" w14:textId="77777777" w:rsidR="00AC14D4" w:rsidRPr="00F84EF3" w:rsidRDefault="00AC14D4" w:rsidP="004D77D4">
            <w:pPr>
              <w:pStyle w:val="table-e"/>
            </w:pPr>
            <w:r w:rsidRPr="00F84EF3">
              <w:t>5.</w:t>
            </w:r>
          </w:p>
        </w:tc>
        <w:tc>
          <w:tcPr>
            <w:tcW w:w="9120" w:type="dxa"/>
          </w:tcPr>
          <w:p w14:paraId="7FF44035" w14:textId="77777777" w:rsidR="00AC14D4" w:rsidRPr="00002476" w:rsidRDefault="00AC14D4" w:rsidP="00AC14D4">
            <w:pPr>
              <w:pStyle w:val="table-e"/>
            </w:pPr>
            <w:r w:rsidRPr="00002476">
              <w:t>Sights</w:t>
            </w:r>
            <w:r>
              <w:br/>
            </w:r>
            <w:proofErr w:type="spellStart"/>
            <w:r w:rsidRPr="00002476">
              <w:t>i</w:t>
            </w:r>
            <w:proofErr w:type="spellEnd"/>
            <w:r w:rsidRPr="00002476">
              <w:t>.</w:t>
            </w:r>
            <w:r>
              <w:t xml:space="preserve"> </w:t>
            </w:r>
            <w:r w:rsidRPr="00002476">
              <w:t>Fixed metal</w:t>
            </w:r>
            <w:r>
              <w:br/>
            </w:r>
            <w:r w:rsidRPr="00002476">
              <w:t>ii.</w:t>
            </w:r>
            <w:r>
              <w:t xml:space="preserve"> </w:t>
            </w:r>
            <w:r w:rsidRPr="00002476">
              <w:t>Self-luminating</w:t>
            </w:r>
          </w:p>
        </w:tc>
      </w:tr>
      <w:tr w:rsidR="00AC14D4" w:rsidRPr="006D5E9E" w14:paraId="459CC261" w14:textId="77777777" w:rsidTr="00D776A1">
        <w:tc>
          <w:tcPr>
            <w:tcW w:w="960" w:type="dxa"/>
          </w:tcPr>
          <w:p w14:paraId="1929D45F" w14:textId="77777777" w:rsidR="00AC14D4" w:rsidRPr="00F84EF3" w:rsidRDefault="00AC14D4" w:rsidP="004D77D4">
            <w:pPr>
              <w:pStyle w:val="table-e"/>
            </w:pPr>
            <w:r w:rsidRPr="00F84EF3">
              <w:t>6.</w:t>
            </w:r>
          </w:p>
        </w:tc>
        <w:tc>
          <w:tcPr>
            <w:tcW w:w="9120" w:type="dxa"/>
          </w:tcPr>
          <w:p w14:paraId="74C506A4" w14:textId="77777777" w:rsidR="00AC14D4" w:rsidRPr="00002476" w:rsidRDefault="00AC14D4" w:rsidP="00AC14D4">
            <w:pPr>
              <w:pStyle w:val="table-e"/>
            </w:pPr>
            <w:r w:rsidRPr="00002476">
              <w:t>Operation</w:t>
            </w:r>
            <w:r>
              <w:br/>
            </w:r>
            <w:proofErr w:type="spellStart"/>
            <w:r w:rsidRPr="00002476">
              <w:t>i</w:t>
            </w:r>
            <w:proofErr w:type="spellEnd"/>
            <w:r w:rsidRPr="00002476">
              <w:t>.</w:t>
            </w:r>
            <w:r>
              <w:t xml:space="preserve"> </w:t>
            </w:r>
            <w:r w:rsidRPr="00002476">
              <w:t>The slide remains locked fully open after the last round in the magazine is fired.</w:t>
            </w:r>
            <w:r>
              <w:br/>
              <w:t>i</w:t>
            </w:r>
            <w:r w:rsidRPr="00002476">
              <w:t>i</w:t>
            </w:r>
            <w:r>
              <w:t xml:space="preserve">. </w:t>
            </w:r>
            <w:r w:rsidRPr="00002476">
              <w:t>The pistol has an external device that allows the slide to be manually locked open.</w:t>
            </w:r>
            <w:r>
              <w:br/>
            </w:r>
            <w:r w:rsidRPr="00002476">
              <w:t>iii.</w:t>
            </w:r>
            <w:r>
              <w:t xml:space="preserve"> </w:t>
            </w:r>
            <w:r w:rsidRPr="00002476">
              <w:t>The pistol has drop safety protection capable of preventing an accidental discharge when dropped from a height of four feet.</w:t>
            </w:r>
          </w:p>
        </w:tc>
      </w:tr>
    </w:tbl>
    <w:p w14:paraId="29D9E65F" w14:textId="77777777" w:rsidR="00112617" w:rsidRDefault="00112617" w:rsidP="00112617">
      <w:pPr>
        <w:pStyle w:val="tableheading-e"/>
      </w:pPr>
      <w:bookmarkStart w:id="22" w:name="BK21"/>
      <w:bookmarkEnd w:id="22"/>
      <w:r w:rsidRPr="006D5E9E">
        <w:t>TABLE</w:t>
      </w:r>
      <w:r>
        <w:t xml:space="preserve"> 2</w:t>
      </w:r>
      <w:r>
        <w:br/>
        <w:t>Additional Requirements for and Restrictions on Use of Weapons</w:t>
      </w:r>
    </w:p>
    <w:tbl>
      <w:tblPr>
        <w:tblW w:w="100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717"/>
        <w:gridCol w:w="2234"/>
        <w:gridCol w:w="3231"/>
        <w:gridCol w:w="3898"/>
      </w:tblGrid>
      <w:tr w:rsidR="00112617" w14:paraId="0388B8EC" w14:textId="77777777" w:rsidTr="00897F1F">
        <w:tc>
          <w:tcPr>
            <w:tcW w:w="720" w:type="dxa"/>
          </w:tcPr>
          <w:p w14:paraId="276789E7" w14:textId="77777777" w:rsidR="00112617" w:rsidRDefault="00112617" w:rsidP="00897F1F">
            <w:pPr>
              <w:pStyle w:val="table-e"/>
            </w:pPr>
            <w:r>
              <w:t>Item</w:t>
            </w:r>
          </w:p>
        </w:tc>
        <w:tc>
          <w:tcPr>
            <w:tcW w:w="2250" w:type="dxa"/>
          </w:tcPr>
          <w:p w14:paraId="4A223005" w14:textId="77777777" w:rsidR="00112617" w:rsidRDefault="00112617" w:rsidP="00897F1F">
            <w:pPr>
              <w:pStyle w:val="table-e"/>
            </w:pPr>
            <w:r>
              <w:t>Column 1</w:t>
            </w:r>
            <w:r>
              <w:br/>
              <w:t>Type of weapon</w:t>
            </w:r>
          </w:p>
        </w:tc>
        <w:tc>
          <w:tcPr>
            <w:tcW w:w="3240" w:type="dxa"/>
          </w:tcPr>
          <w:p w14:paraId="1C990623" w14:textId="77777777" w:rsidR="00112617" w:rsidRDefault="00112617" w:rsidP="00897F1F">
            <w:pPr>
              <w:pStyle w:val="table-e"/>
            </w:pPr>
            <w:r>
              <w:t>Column 2</w:t>
            </w:r>
            <w:r>
              <w:br/>
              <w:t xml:space="preserve">Additional requirements </w:t>
            </w:r>
          </w:p>
        </w:tc>
        <w:tc>
          <w:tcPr>
            <w:tcW w:w="3930" w:type="dxa"/>
          </w:tcPr>
          <w:p w14:paraId="358D29C8" w14:textId="77777777" w:rsidR="00112617" w:rsidRDefault="00112617" w:rsidP="00897F1F">
            <w:pPr>
              <w:pStyle w:val="table-e"/>
            </w:pPr>
            <w:r>
              <w:t>Column 3</w:t>
            </w:r>
            <w:r>
              <w:br/>
              <w:t>Restrictions on use of weapon</w:t>
            </w:r>
          </w:p>
        </w:tc>
      </w:tr>
      <w:tr w:rsidR="00112617" w14:paraId="609810CD" w14:textId="77777777" w:rsidTr="00897F1F">
        <w:tc>
          <w:tcPr>
            <w:tcW w:w="720" w:type="dxa"/>
          </w:tcPr>
          <w:p w14:paraId="2F2AF25A" w14:textId="77777777" w:rsidR="00112617" w:rsidRDefault="00112617" w:rsidP="00897F1F">
            <w:pPr>
              <w:pStyle w:val="table-e"/>
            </w:pPr>
            <w:r>
              <w:t>1.</w:t>
            </w:r>
          </w:p>
        </w:tc>
        <w:tc>
          <w:tcPr>
            <w:tcW w:w="2250" w:type="dxa"/>
          </w:tcPr>
          <w:p w14:paraId="1DA03E84" w14:textId="77777777" w:rsidR="00112617" w:rsidRDefault="00112617" w:rsidP="00897F1F">
            <w:pPr>
              <w:pStyle w:val="table-e"/>
            </w:pPr>
            <w:r>
              <w:t>Conducted energy weapon</w:t>
            </w:r>
          </w:p>
        </w:tc>
        <w:tc>
          <w:tcPr>
            <w:tcW w:w="3240" w:type="dxa"/>
          </w:tcPr>
          <w:p w14:paraId="278AFCEF" w14:textId="77777777" w:rsidR="00112617" w:rsidRDefault="00112617" w:rsidP="00897F1F">
            <w:pPr>
              <w:pStyle w:val="table-e"/>
            </w:pPr>
            <w:r>
              <w:t xml:space="preserve">A conducted energy weapon may only be </w:t>
            </w:r>
            <w:r>
              <w:lastRenderedPageBreak/>
              <w:t>one of the following models of conducted energy weapon:</w:t>
            </w:r>
            <w:r>
              <w:br/>
              <w:t xml:space="preserve">1. </w:t>
            </w:r>
            <w:r w:rsidRPr="00C067F9">
              <w:t>TASER X26P</w:t>
            </w:r>
            <w:r>
              <w:t>.</w:t>
            </w:r>
            <w:r>
              <w:br/>
              <w:t xml:space="preserve">2. </w:t>
            </w:r>
            <w:r w:rsidRPr="00C067F9">
              <w:t>TASER X2</w:t>
            </w:r>
            <w:r>
              <w:t>.</w:t>
            </w:r>
            <w:r>
              <w:br/>
              <w:t xml:space="preserve">3. </w:t>
            </w:r>
            <w:r w:rsidRPr="00C067F9">
              <w:t>TASER 7</w:t>
            </w:r>
            <w:r>
              <w:t>.</w:t>
            </w:r>
            <w:r>
              <w:br/>
              <w:t>4. TASER 10.</w:t>
            </w:r>
          </w:p>
        </w:tc>
        <w:tc>
          <w:tcPr>
            <w:tcW w:w="3930" w:type="dxa"/>
          </w:tcPr>
          <w:p w14:paraId="1A163265" w14:textId="77777777" w:rsidR="00112617" w:rsidRDefault="00112617" w:rsidP="00897F1F">
            <w:pPr>
              <w:pStyle w:val="table-e"/>
            </w:pPr>
            <w:r>
              <w:lastRenderedPageBreak/>
              <w:t xml:space="preserve">A member of a police service, or special constable </w:t>
            </w:r>
            <w:r>
              <w:lastRenderedPageBreak/>
              <w:t>employed by the Niagara Parks Commission, shall not use a conducted energy weapon on a person unless the member reasonably believes that,</w:t>
            </w:r>
            <w:r>
              <w:br/>
              <w:t>1. the person is,</w:t>
            </w:r>
            <w:r>
              <w:br/>
            </w:r>
            <w:proofErr w:type="spellStart"/>
            <w:r>
              <w:t>i</w:t>
            </w:r>
            <w:proofErr w:type="spellEnd"/>
            <w:r>
              <w:t>. without the consent of another person, applying force intentionally to that person, directly or indirectly, or</w:t>
            </w:r>
            <w:r>
              <w:br/>
              <w:t>ii. attempting or threatening, by an act or a gesture, to apply force to another person, if the person has, or causes that other person to believe on reasonable grounds that the person has, present ability to effect this purpose, or</w:t>
            </w:r>
            <w:r>
              <w:br/>
              <w:t>2. taking into account the totality of the circumstances, there is an imminent need for control of the person in order to,</w:t>
            </w:r>
            <w:r>
              <w:br/>
            </w:r>
            <w:proofErr w:type="spellStart"/>
            <w:r>
              <w:t>i</w:t>
            </w:r>
            <w:proofErr w:type="spellEnd"/>
            <w:r>
              <w:t xml:space="preserve">. arrest the person, </w:t>
            </w:r>
            <w:r>
              <w:br/>
              <w:t>ii. apprehend the person,</w:t>
            </w:r>
            <w:r>
              <w:br/>
              <w:t>iii. prevent self-harm, or</w:t>
            </w:r>
            <w:r>
              <w:br/>
              <w:t>iv. prevent the commission of an offence.</w:t>
            </w:r>
          </w:p>
        </w:tc>
      </w:tr>
      <w:tr w:rsidR="00112617" w14:paraId="3B2175DC" w14:textId="77777777" w:rsidTr="00897F1F">
        <w:tc>
          <w:tcPr>
            <w:tcW w:w="720" w:type="dxa"/>
          </w:tcPr>
          <w:p w14:paraId="44C96695" w14:textId="77777777" w:rsidR="00112617" w:rsidRDefault="00112617" w:rsidP="00897F1F">
            <w:pPr>
              <w:pStyle w:val="table-e"/>
            </w:pPr>
            <w:r>
              <w:lastRenderedPageBreak/>
              <w:t>2.</w:t>
            </w:r>
          </w:p>
        </w:tc>
        <w:tc>
          <w:tcPr>
            <w:tcW w:w="2250" w:type="dxa"/>
          </w:tcPr>
          <w:p w14:paraId="7D71415C" w14:textId="77777777" w:rsidR="00112617" w:rsidRDefault="00112617" w:rsidP="00897F1F">
            <w:pPr>
              <w:pStyle w:val="table-e"/>
            </w:pPr>
            <w:r>
              <w:t>Baton</w:t>
            </w:r>
          </w:p>
        </w:tc>
        <w:tc>
          <w:tcPr>
            <w:tcW w:w="3240" w:type="dxa"/>
          </w:tcPr>
          <w:p w14:paraId="7CE56173" w14:textId="77777777" w:rsidR="00112617" w:rsidRDefault="00112617" w:rsidP="00897F1F">
            <w:pPr>
              <w:pStyle w:val="table-e"/>
            </w:pPr>
            <w:r>
              <w:t>A baton, other than a baton used by members of a public order unit,</w:t>
            </w:r>
            <w:r w:rsidRPr="00EF1EDC">
              <w:t xml:space="preserve"> tactical unit or hostage rescue team</w:t>
            </w:r>
            <w:r>
              <w:t>, must meet the following requirements:</w:t>
            </w:r>
            <w:r>
              <w:br/>
              <w:t>1. The baton must be of fixed length or expandable.</w:t>
            </w:r>
            <w:r>
              <w:br/>
              <w:t>2. The baton must be straight or handled.</w:t>
            </w:r>
            <w:r>
              <w:br/>
              <w:t>3. The baton must be rigid at all times, including when expanded.</w:t>
            </w:r>
            <w:r>
              <w:br/>
              <w:t>4. The baton must have a minimum length (when expanded, in the case of an expandable baton) of 16 inches.</w:t>
            </w:r>
            <w:r>
              <w:br/>
              <w:t>For greater certainty, a member of a public or</w:t>
            </w:r>
            <w:r w:rsidRPr="009C710B">
              <w:t xml:space="preserve">der unit, </w:t>
            </w:r>
            <w:r w:rsidRPr="0033798D">
              <w:rPr>
                <w:lang w:val="en-CA"/>
              </w:rPr>
              <w:t>tactical unit or hostage rescue team</w:t>
            </w:r>
            <w:r w:rsidRPr="009C710B">
              <w:t xml:space="preserve"> may use a baton that does not meet the above requirements. </w:t>
            </w:r>
          </w:p>
        </w:tc>
        <w:tc>
          <w:tcPr>
            <w:tcW w:w="3930" w:type="dxa"/>
          </w:tcPr>
          <w:p w14:paraId="06D882E0" w14:textId="77777777" w:rsidR="00112617" w:rsidRDefault="00112617" w:rsidP="00897F1F">
            <w:pPr>
              <w:pStyle w:val="table-e"/>
            </w:pPr>
            <w:r>
              <w:t>None.</w:t>
            </w:r>
          </w:p>
        </w:tc>
      </w:tr>
      <w:tr w:rsidR="00112617" w14:paraId="56C3200D" w14:textId="77777777" w:rsidTr="00897F1F">
        <w:tc>
          <w:tcPr>
            <w:tcW w:w="720" w:type="dxa"/>
          </w:tcPr>
          <w:p w14:paraId="0DB35264" w14:textId="77777777" w:rsidR="00112617" w:rsidRDefault="00112617" w:rsidP="00897F1F">
            <w:pPr>
              <w:pStyle w:val="table-e"/>
            </w:pPr>
            <w:r>
              <w:t>3.</w:t>
            </w:r>
          </w:p>
        </w:tc>
        <w:tc>
          <w:tcPr>
            <w:tcW w:w="2250" w:type="dxa"/>
          </w:tcPr>
          <w:p w14:paraId="336C7529" w14:textId="77777777" w:rsidR="00112617" w:rsidRDefault="00112617" w:rsidP="00897F1F">
            <w:pPr>
              <w:pStyle w:val="table-e"/>
            </w:pPr>
            <w:r>
              <w:t>Tear gas</w:t>
            </w:r>
          </w:p>
        </w:tc>
        <w:tc>
          <w:tcPr>
            <w:tcW w:w="3240" w:type="dxa"/>
          </w:tcPr>
          <w:p w14:paraId="62D76D86" w14:textId="77777777" w:rsidR="00112617" w:rsidRDefault="00112617" w:rsidP="00897F1F">
            <w:pPr>
              <w:pStyle w:val="table-e"/>
            </w:pPr>
            <w:r>
              <w:t>Only tear gas consisting of 2-Chlorobenzylidenemalononitrile (CS) may be used.</w:t>
            </w:r>
            <w:r>
              <w:br/>
              <w:t>For greater certainty, tear gas consisting of  chloroacetophenone (CN) may not be used.</w:t>
            </w:r>
          </w:p>
        </w:tc>
        <w:tc>
          <w:tcPr>
            <w:tcW w:w="3930" w:type="dxa"/>
          </w:tcPr>
          <w:p w14:paraId="7D91A064" w14:textId="77777777" w:rsidR="00112617" w:rsidRDefault="00112617" w:rsidP="00897F1F">
            <w:pPr>
              <w:pStyle w:val="table-e"/>
            </w:pPr>
            <w:r>
              <w:t xml:space="preserve">Tear gas may only be used by a member of a tactical unit, hostage rescue team or public order unit. </w:t>
            </w:r>
            <w:r>
              <w:br/>
              <w:t>Tear gas may not be applied intentionally in concentrated form directly to a person.</w:t>
            </w:r>
          </w:p>
        </w:tc>
      </w:tr>
      <w:tr w:rsidR="00112617" w14:paraId="3D693641" w14:textId="77777777" w:rsidTr="00897F1F">
        <w:tc>
          <w:tcPr>
            <w:tcW w:w="720" w:type="dxa"/>
          </w:tcPr>
          <w:p w14:paraId="16B17927" w14:textId="77777777" w:rsidR="00112617" w:rsidRPr="006B0944" w:rsidRDefault="00112617" w:rsidP="00897F1F">
            <w:pPr>
              <w:pStyle w:val="table-e"/>
            </w:pPr>
            <w:r>
              <w:t>4.</w:t>
            </w:r>
          </w:p>
        </w:tc>
        <w:tc>
          <w:tcPr>
            <w:tcW w:w="2250" w:type="dxa"/>
          </w:tcPr>
          <w:p w14:paraId="31818C42" w14:textId="77777777" w:rsidR="00112617" w:rsidRDefault="00112617" w:rsidP="00897F1F">
            <w:pPr>
              <w:pStyle w:val="table-e"/>
            </w:pPr>
            <w:r w:rsidRPr="006B0944">
              <w:t>Aerosol weapons</w:t>
            </w:r>
          </w:p>
        </w:tc>
        <w:tc>
          <w:tcPr>
            <w:tcW w:w="3240" w:type="dxa"/>
          </w:tcPr>
          <w:p w14:paraId="51EE9791" w14:textId="77777777" w:rsidR="00112617" w:rsidRDefault="00112617" w:rsidP="00897F1F">
            <w:pPr>
              <w:pStyle w:val="table-e"/>
            </w:pPr>
            <w:r>
              <w:t>The active ingredient of an aerosol weapon may only be oleoresin capsicum (OC).</w:t>
            </w:r>
            <w:r>
              <w:br/>
              <w:t>A member of  a police service, other than a member of a public order unit, tactical unit, hostage rescue team or containment team, may not use an aerosol weapon unless the weapon meets the following requirements:</w:t>
            </w:r>
            <w:r>
              <w:br/>
            </w:r>
            <w:r w:rsidRPr="00523B0D">
              <w:t>1.</w:t>
            </w:r>
            <w:r>
              <w:t xml:space="preserve"> T</w:t>
            </w:r>
            <w:r w:rsidRPr="00523B0D">
              <w:t>he weapon must be a hand-held canister</w:t>
            </w:r>
            <w:r>
              <w:t>.</w:t>
            </w:r>
            <w:r>
              <w:br/>
              <w:t>2</w:t>
            </w:r>
            <w:r w:rsidRPr="00523B0D">
              <w:t>.</w:t>
            </w:r>
            <w:r>
              <w:t xml:space="preserve"> T</w:t>
            </w:r>
            <w:r w:rsidRPr="00523B0D">
              <w:t>he weapon may dispense a foam, gel or spray</w:t>
            </w:r>
            <w:r>
              <w:t>.</w:t>
            </w:r>
            <w:r>
              <w:br/>
              <w:t>3</w:t>
            </w:r>
            <w:r w:rsidRPr="00523B0D">
              <w:t>.</w:t>
            </w:r>
            <w:r>
              <w:t xml:space="preserve"> T</w:t>
            </w:r>
            <w:r w:rsidRPr="00523B0D">
              <w:t xml:space="preserve">he active ingredient is subject to a maximum Major </w:t>
            </w:r>
            <w:proofErr w:type="spellStart"/>
            <w:r w:rsidRPr="00523B0D">
              <w:t>Capsaicinoid</w:t>
            </w:r>
            <w:proofErr w:type="spellEnd"/>
            <w:r w:rsidRPr="00523B0D">
              <w:t xml:space="preserve"> (MC) percentage of 1.33 as measured by a High Performance Liquid Chromatograph (HPLC) test</w:t>
            </w:r>
            <w:r>
              <w:t>.</w:t>
            </w:r>
            <w:r>
              <w:br/>
              <w:t>4. T</w:t>
            </w:r>
            <w:r w:rsidRPr="00523B0D">
              <w:t>here must be a legible serial number and expiry date on the weapon</w:t>
            </w:r>
            <w:r>
              <w:t>.</w:t>
            </w:r>
            <w:r>
              <w:br/>
              <w:t>5</w:t>
            </w:r>
            <w:r w:rsidRPr="00523B0D">
              <w:t>.</w:t>
            </w:r>
            <w:r>
              <w:t xml:space="preserve"> T</w:t>
            </w:r>
            <w:r w:rsidRPr="00523B0D">
              <w:t>he weapon must be able to be continuously deployed from any angle or orientation</w:t>
            </w:r>
            <w:r>
              <w:t>.</w:t>
            </w:r>
            <w:r>
              <w:br/>
              <w:t>6</w:t>
            </w:r>
            <w:r w:rsidRPr="00523B0D">
              <w:t>.</w:t>
            </w:r>
            <w:r>
              <w:t xml:space="preserve"> T</w:t>
            </w:r>
            <w:r w:rsidRPr="00523B0D">
              <w:t>he weapon must be equipped with a safety device to prevent unintentional discharge</w:t>
            </w:r>
            <w:r>
              <w:t>.</w:t>
            </w:r>
            <w:r>
              <w:br/>
              <w:t>7</w:t>
            </w:r>
            <w:r w:rsidRPr="00523B0D">
              <w:t>.</w:t>
            </w:r>
            <w:r>
              <w:t xml:space="preserve"> T</w:t>
            </w:r>
            <w:r w:rsidRPr="00523B0D">
              <w:t>he propellant must be high pressure, non-flammable, non-ozone-depleting, chemically inert and toxicologically safe</w:t>
            </w:r>
            <w:r>
              <w:t>.</w:t>
            </w:r>
            <w:r>
              <w:br/>
            </w:r>
            <w:r>
              <w:lastRenderedPageBreak/>
              <w:t>8</w:t>
            </w:r>
            <w:r w:rsidRPr="00523B0D">
              <w:t>.</w:t>
            </w:r>
            <w:r>
              <w:t xml:space="preserve"> T</w:t>
            </w:r>
            <w:r w:rsidRPr="00523B0D">
              <w:t>he contents must not contain any carcinogenic ingredients or probable carcinogens</w:t>
            </w:r>
            <w:r>
              <w:t>.</w:t>
            </w:r>
            <w:r>
              <w:br/>
              <w:t xml:space="preserve">9. The </w:t>
            </w:r>
            <w:r w:rsidRPr="00523B0D">
              <w:t>weapon must be CEW-compatible (i.e., the contents will not be ignited by a CEW deployment)</w:t>
            </w:r>
            <w:r>
              <w:t>.</w:t>
            </w:r>
            <w:r>
              <w:br/>
            </w:r>
            <w:r w:rsidRPr="00523B0D">
              <w:t>1</w:t>
            </w:r>
            <w:r>
              <w:t>0</w:t>
            </w:r>
            <w:r w:rsidRPr="00523B0D">
              <w:t>.</w:t>
            </w:r>
            <w:r>
              <w:t xml:space="preserve"> T</w:t>
            </w:r>
            <w:r w:rsidRPr="00523B0D">
              <w:t>he contents must not be blended with tear gas (CS or CN).</w:t>
            </w:r>
            <w:r>
              <w:br/>
              <w:t>For greater certainty, a member of a public order unit, tactical unit, hostage rescue team or containment team may use an aerosol weapon that does not meet the above requirements.</w:t>
            </w:r>
          </w:p>
        </w:tc>
        <w:tc>
          <w:tcPr>
            <w:tcW w:w="3930" w:type="dxa"/>
          </w:tcPr>
          <w:p w14:paraId="49397C7A" w14:textId="77777777" w:rsidR="00112617" w:rsidRDefault="00112617" w:rsidP="00897F1F">
            <w:pPr>
              <w:pStyle w:val="table-e"/>
            </w:pPr>
            <w:r>
              <w:lastRenderedPageBreak/>
              <w:t>None.</w:t>
            </w:r>
          </w:p>
        </w:tc>
      </w:tr>
      <w:tr w:rsidR="00112617" w14:paraId="49A406DB" w14:textId="77777777" w:rsidTr="00897F1F">
        <w:tc>
          <w:tcPr>
            <w:tcW w:w="720" w:type="dxa"/>
          </w:tcPr>
          <w:p w14:paraId="08531E9A" w14:textId="77777777" w:rsidR="00112617" w:rsidRPr="0087391A" w:rsidRDefault="00112617" w:rsidP="00897F1F">
            <w:pPr>
              <w:pStyle w:val="table-e"/>
            </w:pPr>
            <w:r>
              <w:t>5.</w:t>
            </w:r>
          </w:p>
        </w:tc>
        <w:tc>
          <w:tcPr>
            <w:tcW w:w="2250" w:type="dxa"/>
          </w:tcPr>
          <w:p w14:paraId="77C9BC41" w14:textId="77777777" w:rsidR="00112617" w:rsidRDefault="00112617" w:rsidP="00897F1F">
            <w:pPr>
              <w:pStyle w:val="table-e"/>
            </w:pPr>
            <w:proofErr w:type="spellStart"/>
            <w:r w:rsidRPr="0087391A">
              <w:t>PepperBall</w:t>
            </w:r>
            <w:proofErr w:type="spellEnd"/>
            <w:r w:rsidRPr="0087391A">
              <w:t xml:space="preserve"> system, including projectiles containing PAVA</w:t>
            </w:r>
          </w:p>
        </w:tc>
        <w:tc>
          <w:tcPr>
            <w:tcW w:w="3240" w:type="dxa"/>
          </w:tcPr>
          <w:p w14:paraId="1148004E" w14:textId="77777777" w:rsidR="00112617" w:rsidRDefault="00112617" w:rsidP="00897F1F">
            <w:pPr>
              <w:pStyle w:val="table-e"/>
            </w:pPr>
            <w:r>
              <w:t>None.</w:t>
            </w:r>
          </w:p>
        </w:tc>
        <w:tc>
          <w:tcPr>
            <w:tcW w:w="3930" w:type="dxa"/>
          </w:tcPr>
          <w:p w14:paraId="12405906" w14:textId="77777777" w:rsidR="00112617" w:rsidRDefault="00112617" w:rsidP="00897F1F">
            <w:pPr>
              <w:pStyle w:val="table-e"/>
            </w:pPr>
            <w:r w:rsidRPr="0087391A">
              <w:t xml:space="preserve">A </w:t>
            </w:r>
            <w:proofErr w:type="spellStart"/>
            <w:r w:rsidRPr="0087391A">
              <w:t>PepperBall</w:t>
            </w:r>
            <w:proofErr w:type="spellEnd"/>
            <w:r w:rsidRPr="0087391A">
              <w:t xml:space="preserve"> system may only be carried or used</w:t>
            </w:r>
            <w:r>
              <w:t xml:space="preserve"> by</w:t>
            </w:r>
            <w:r w:rsidRPr="0087391A">
              <w:t xml:space="preserve"> a member of a tactical unit, hostage rescue team or public order</w:t>
            </w:r>
            <w:r>
              <w:t xml:space="preserve"> team</w:t>
            </w:r>
            <w:r w:rsidRPr="0087391A">
              <w:t>, and only if</w:t>
            </w:r>
            <w:r>
              <w:t xml:space="preserve"> the member is</w:t>
            </w:r>
            <w:r w:rsidRPr="0087391A">
              <w:t xml:space="preserve"> authorized to carry or use the system by the chief of police.</w:t>
            </w:r>
          </w:p>
        </w:tc>
      </w:tr>
    </w:tbl>
    <w:p w14:paraId="34A7EAEF" w14:textId="77777777" w:rsidR="000277A9" w:rsidRDefault="00112617" w:rsidP="00112617">
      <w:pPr>
        <w:pStyle w:val="footnote-e"/>
      </w:pPr>
      <w:r>
        <w:t>O. Reg. 492/24, s. 1.</w:t>
      </w:r>
    </w:p>
    <w:p w14:paraId="28EC9177" w14:textId="77777777" w:rsidR="008B3D80" w:rsidRDefault="008B3D80" w:rsidP="00112617">
      <w:pPr>
        <w:pStyle w:val="footnote-e"/>
      </w:pPr>
    </w:p>
    <w:p w14:paraId="16955661" w14:textId="77777777" w:rsidR="008B3D80" w:rsidRDefault="008B3D80" w:rsidP="008B3D80">
      <w:hyperlink r:id="rId14" w:history="1">
        <w:r>
          <w:rPr>
            <w:rStyle w:val="Hyperlink"/>
          </w:rPr>
          <w:t>Français</w:t>
        </w:r>
      </w:hyperlink>
    </w:p>
    <w:p w14:paraId="7A1F7A09" w14:textId="77777777" w:rsidR="008B3D80" w:rsidRDefault="008B3D80" w:rsidP="008B3D80"/>
    <w:p w14:paraId="2499B151" w14:textId="77777777" w:rsidR="008B3D80" w:rsidRDefault="008B3D80" w:rsidP="008B3D80">
      <w:hyperlink w:anchor="Top" w:history="1">
        <w:r>
          <w:rPr>
            <w:rStyle w:val="Hyperlink"/>
          </w:rPr>
          <w:t>Back to top</w:t>
        </w:r>
      </w:hyperlink>
    </w:p>
    <w:sectPr w:rsidR="008B3D80">
      <w:footerReference w:type="default" r:id="rId15"/>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8666" w14:textId="77777777" w:rsidR="00DB67CB" w:rsidRDefault="00DB67CB">
      <w:r>
        <w:separator/>
      </w:r>
    </w:p>
  </w:endnote>
  <w:endnote w:type="continuationSeparator" w:id="0">
    <w:p w14:paraId="47EE77AA" w14:textId="77777777" w:rsidR="00DB67CB" w:rsidRDefault="00DB6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75C8"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48CBD" w14:textId="77777777" w:rsidR="00DB67CB" w:rsidRDefault="00DB67CB">
      <w:r>
        <w:separator/>
      </w:r>
    </w:p>
  </w:footnote>
  <w:footnote w:type="continuationSeparator" w:id="0">
    <w:p w14:paraId="615E2536" w14:textId="77777777" w:rsidR="00DB67CB" w:rsidRDefault="00DB6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D224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FE0D2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FC05B9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70C9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569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545B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B27CA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42922"/>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ED6918"/>
    <w:multiLevelType w:val="hybridMultilevel"/>
    <w:tmpl w:val="33E8C130"/>
    <w:lvl w:ilvl="0" w:tplc="9CD89FF0">
      <w:start w:val="1"/>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DE54520"/>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7B635319"/>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18398154">
    <w:abstractNumId w:val="9"/>
  </w:num>
  <w:num w:numId="2" w16cid:durableId="1219508808">
    <w:abstractNumId w:val="7"/>
  </w:num>
  <w:num w:numId="3" w16cid:durableId="229577240">
    <w:abstractNumId w:val="6"/>
  </w:num>
  <w:num w:numId="4" w16cid:durableId="1541281972">
    <w:abstractNumId w:val="5"/>
  </w:num>
  <w:num w:numId="5" w16cid:durableId="1558590245">
    <w:abstractNumId w:val="4"/>
  </w:num>
  <w:num w:numId="6" w16cid:durableId="1330019975">
    <w:abstractNumId w:val="8"/>
  </w:num>
  <w:num w:numId="7" w16cid:durableId="1699550420">
    <w:abstractNumId w:val="3"/>
  </w:num>
  <w:num w:numId="8" w16cid:durableId="1029336504">
    <w:abstractNumId w:val="2"/>
  </w:num>
  <w:num w:numId="9" w16cid:durableId="1895193514">
    <w:abstractNumId w:val="1"/>
  </w:num>
  <w:num w:numId="10" w16cid:durableId="1687823409">
    <w:abstractNumId w:val="0"/>
  </w:num>
  <w:num w:numId="11" w16cid:durableId="780998263">
    <w:abstractNumId w:val="11"/>
  </w:num>
  <w:num w:numId="12" w16cid:durableId="2135950088">
    <w:abstractNumId w:val="10"/>
  </w:num>
  <w:num w:numId="13" w16cid:durableId="2039697769">
    <w:abstractNumId w:val="13"/>
  </w:num>
  <w:num w:numId="14" w16cid:durableId="1917593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7D"/>
    <w:rsid w:val="000277A9"/>
    <w:rsid w:val="00096BA2"/>
    <w:rsid w:val="000C1A4C"/>
    <w:rsid w:val="000E20D0"/>
    <w:rsid w:val="00112617"/>
    <w:rsid w:val="001279B2"/>
    <w:rsid w:val="00132BC7"/>
    <w:rsid w:val="001404C4"/>
    <w:rsid w:val="00147E7F"/>
    <w:rsid w:val="00205F46"/>
    <w:rsid w:val="0022527D"/>
    <w:rsid w:val="00260A3B"/>
    <w:rsid w:val="002901BA"/>
    <w:rsid w:val="002E4EFA"/>
    <w:rsid w:val="002F40EB"/>
    <w:rsid w:val="003D7DB9"/>
    <w:rsid w:val="003E2DF9"/>
    <w:rsid w:val="00402D90"/>
    <w:rsid w:val="00442BA5"/>
    <w:rsid w:val="00465D41"/>
    <w:rsid w:val="004B151E"/>
    <w:rsid w:val="004D77D4"/>
    <w:rsid w:val="004E7CB7"/>
    <w:rsid w:val="00500003"/>
    <w:rsid w:val="0053192F"/>
    <w:rsid w:val="0060548F"/>
    <w:rsid w:val="00627FA5"/>
    <w:rsid w:val="00643BC0"/>
    <w:rsid w:val="007B48E8"/>
    <w:rsid w:val="008810E7"/>
    <w:rsid w:val="008839BE"/>
    <w:rsid w:val="00897F1F"/>
    <w:rsid w:val="008B3D80"/>
    <w:rsid w:val="008B68D4"/>
    <w:rsid w:val="009207A6"/>
    <w:rsid w:val="009E65BF"/>
    <w:rsid w:val="00AC14D4"/>
    <w:rsid w:val="00AC6631"/>
    <w:rsid w:val="00AE4905"/>
    <w:rsid w:val="00AF6D27"/>
    <w:rsid w:val="00B33A07"/>
    <w:rsid w:val="00B85716"/>
    <w:rsid w:val="00B90BDD"/>
    <w:rsid w:val="00C11616"/>
    <w:rsid w:val="00C37041"/>
    <w:rsid w:val="00CB21F7"/>
    <w:rsid w:val="00D04736"/>
    <w:rsid w:val="00D748FA"/>
    <w:rsid w:val="00D776A1"/>
    <w:rsid w:val="00D97F56"/>
    <w:rsid w:val="00DB20F8"/>
    <w:rsid w:val="00DB547B"/>
    <w:rsid w:val="00DB67CB"/>
    <w:rsid w:val="00E63FEF"/>
    <w:rsid w:val="00F0536F"/>
    <w:rsid w:val="00F151F4"/>
    <w:rsid w:val="00F302C1"/>
    <w:rsid w:val="00F93D8F"/>
    <w:rsid w:val="00FB149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4E795"/>
  <w15:docId w15:val="{09BEABDE-96A8-4613-A47D-9C0CC1AD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D80"/>
  </w:style>
  <w:style w:type="paragraph" w:styleId="Heading1">
    <w:name w:val="heading 1"/>
    <w:basedOn w:val="Normal"/>
    <w:next w:val="Normal"/>
    <w:qFormat/>
    <w:pPr>
      <w:keepNext/>
      <w:numPr>
        <w:numId w:val="1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4"/>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4"/>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4"/>
      </w:numPr>
      <w:spacing w:before="240" w:after="60"/>
      <w:outlineLvl w:val="3"/>
    </w:pPr>
    <w:rPr>
      <w:b/>
      <w:bCs/>
      <w:sz w:val="28"/>
      <w:szCs w:val="28"/>
    </w:rPr>
  </w:style>
  <w:style w:type="paragraph" w:styleId="Heading5">
    <w:name w:val="heading 5"/>
    <w:basedOn w:val="Normal"/>
    <w:next w:val="Normal"/>
    <w:qFormat/>
    <w:pPr>
      <w:numPr>
        <w:ilvl w:val="4"/>
        <w:numId w:val="14"/>
      </w:numPr>
      <w:spacing w:before="240" w:after="60"/>
      <w:outlineLvl w:val="4"/>
    </w:pPr>
    <w:rPr>
      <w:b/>
      <w:bCs/>
      <w:i/>
      <w:iCs/>
      <w:sz w:val="26"/>
      <w:szCs w:val="26"/>
    </w:rPr>
  </w:style>
  <w:style w:type="paragraph" w:styleId="Heading6">
    <w:name w:val="heading 6"/>
    <w:basedOn w:val="Normal"/>
    <w:next w:val="Normal"/>
    <w:qFormat/>
    <w:pPr>
      <w:numPr>
        <w:ilvl w:val="5"/>
        <w:numId w:val="14"/>
      </w:numPr>
      <w:spacing w:before="240" w:after="60"/>
      <w:outlineLvl w:val="5"/>
    </w:pPr>
    <w:rPr>
      <w:b/>
      <w:bCs/>
      <w:sz w:val="22"/>
      <w:szCs w:val="22"/>
    </w:rPr>
  </w:style>
  <w:style w:type="paragraph" w:styleId="Heading7">
    <w:name w:val="heading 7"/>
    <w:basedOn w:val="Normal"/>
    <w:next w:val="Normal"/>
    <w:qFormat/>
    <w:pPr>
      <w:numPr>
        <w:ilvl w:val="6"/>
        <w:numId w:val="14"/>
      </w:numPr>
      <w:spacing w:before="240" w:after="60"/>
      <w:outlineLvl w:val="6"/>
    </w:pPr>
    <w:rPr>
      <w:sz w:val="24"/>
      <w:szCs w:val="24"/>
    </w:rPr>
  </w:style>
  <w:style w:type="paragraph" w:styleId="Heading8">
    <w:name w:val="heading 8"/>
    <w:basedOn w:val="Normal"/>
    <w:next w:val="Normal"/>
    <w:qFormat/>
    <w:pPr>
      <w:numPr>
        <w:ilvl w:val="7"/>
        <w:numId w:val="14"/>
      </w:numPr>
      <w:spacing w:before="240" w:after="60"/>
      <w:outlineLvl w:val="7"/>
    </w:pPr>
    <w:rPr>
      <w:i/>
      <w:iCs/>
      <w:sz w:val="24"/>
      <w:szCs w:val="24"/>
    </w:rPr>
  </w:style>
  <w:style w:type="paragraph" w:styleId="Heading9">
    <w:name w:val="heading 9"/>
    <w:basedOn w:val="Normal"/>
    <w:next w:val="Normal"/>
    <w:qFormat/>
    <w:pPr>
      <w:numPr>
        <w:ilvl w:val="8"/>
        <w:numId w:val="14"/>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8B3D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D80"/>
  </w:style>
  <w:style w:type="paragraph" w:customStyle="1" w:styleId="amendednote-e">
    <w:name w:val="amendednote-e"/>
    <w:rsid w:val="008B3D80"/>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8B3D80"/>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8B3D80"/>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8B3D80"/>
    <w:pPr>
      <w:tabs>
        <w:tab w:val="left" w:pos="0"/>
      </w:tabs>
      <w:spacing w:before="139" w:line="190" w:lineRule="exact"/>
    </w:pPr>
    <w:rPr>
      <w:b/>
      <w:i/>
      <w:snapToGrid w:val="0"/>
      <w:lang w:val="en-GB" w:eastAsia="en-US"/>
    </w:rPr>
  </w:style>
  <w:style w:type="paragraph" w:customStyle="1" w:styleId="amendednote-f">
    <w:name w:val="amendednote-f"/>
    <w:basedOn w:val="amendednote-e"/>
    <w:rsid w:val="008B3D80"/>
    <w:rPr>
      <w:lang w:val="fr-CA"/>
    </w:rPr>
  </w:style>
  <w:style w:type="paragraph" w:customStyle="1" w:styleId="regnumber-f">
    <w:name w:val="regnumber-f"/>
    <w:basedOn w:val="regnumber-e"/>
    <w:rsid w:val="008B3D80"/>
    <w:rPr>
      <w:lang w:val="fr-CA"/>
    </w:rPr>
  </w:style>
  <w:style w:type="paragraph" w:customStyle="1" w:styleId="regtitle-f">
    <w:name w:val="regtitle-f"/>
    <w:basedOn w:val="regtitle-e"/>
    <w:rsid w:val="008B3D80"/>
    <w:rPr>
      <w:lang w:val="fr-CA"/>
    </w:rPr>
  </w:style>
  <w:style w:type="paragraph" w:customStyle="1" w:styleId="version-f">
    <w:name w:val="version-f"/>
    <w:basedOn w:val="version-e"/>
    <w:rsid w:val="008B3D80"/>
    <w:rPr>
      <w:lang w:val="fr-CA"/>
    </w:rPr>
  </w:style>
  <w:style w:type="paragraph" w:customStyle="1" w:styleId="shorttitle-e">
    <w:name w:val="shorttitle-e"/>
    <w:rsid w:val="008B3D80"/>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8B3D80"/>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8B3D80"/>
    <w:pPr>
      <w:widowControl w:val="0"/>
      <w:spacing w:before="90" w:line="190" w:lineRule="exact"/>
    </w:pPr>
    <w:rPr>
      <w:bCs/>
      <w:color w:val="FF0000"/>
      <w:sz w:val="18"/>
      <w:lang w:eastAsia="en-US"/>
    </w:rPr>
  </w:style>
  <w:style w:type="paragraph" w:customStyle="1" w:styleId="assent-e">
    <w:name w:val="assent-e"/>
    <w:rsid w:val="008B3D80"/>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8B3D80"/>
    <w:rPr>
      <w:lang w:val="fr-CA"/>
    </w:rPr>
  </w:style>
  <w:style w:type="paragraph" w:customStyle="1" w:styleId="chapter-e">
    <w:name w:val="chapter-e"/>
    <w:rsid w:val="008B3D80"/>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8B3D80"/>
    <w:rPr>
      <w:lang w:val="fr-CA"/>
    </w:rPr>
  </w:style>
  <w:style w:type="paragraph" w:customStyle="1" w:styleId="clause-e">
    <w:name w:val="clause-e"/>
    <w:rsid w:val="008B3D80"/>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8B3D80"/>
    <w:rPr>
      <w:lang w:val="fr-CA"/>
    </w:rPr>
  </w:style>
  <w:style w:type="paragraph" w:customStyle="1" w:styleId="defclause-e">
    <w:name w:val="defclause-e"/>
    <w:basedOn w:val="clause-e"/>
    <w:rsid w:val="008B3D80"/>
  </w:style>
  <w:style w:type="paragraph" w:customStyle="1" w:styleId="defclause-f">
    <w:name w:val="defclause-f"/>
    <w:basedOn w:val="clause-e"/>
    <w:rsid w:val="008B3D80"/>
    <w:rPr>
      <w:lang w:val="fr-CA"/>
    </w:rPr>
  </w:style>
  <w:style w:type="paragraph" w:customStyle="1" w:styleId="definition-e">
    <w:name w:val="definition-e"/>
    <w:rsid w:val="008B3D80"/>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8B3D80"/>
    <w:rPr>
      <w:lang w:val="fr-CA"/>
    </w:rPr>
  </w:style>
  <w:style w:type="paragraph" w:customStyle="1" w:styleId="defparagraph-e">
    <w:name w:val="defparagraph-e"/>
    <w:basedOn w:val="paragraph-e"/>
    <w:rsid w:val="008B3D80"/>
  </w:style>
  <w:style w:type="paragraph" w:customStyle="1" w:styleId="paragraph-e">
    <w:name w:val="paragraph-e"/>
    <w:rsid w:val="008B3D80"/>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8B3D80"/>
    <w:rPr>
      <w:lang w:val="fr-CA"/>
    </w:rPr>
  </w:style>
  <w:style w:type="paragraph" w:customStyle="1" w:styleId="defsubclause-e">
    <w:name w:val="defsubclause-e"/>
    <w:basedOn w:val="subclause-e"/>
    <w:rsid w:val="008B3D80"/>
  </w:style>
  <w:style w:type="paragraph" w:customStyle="1" w:styleId="subclause-e">
    <w:name w:val="subclause-e"/>
    <w:basedOn w:val="clause-e"/>
    <w:rsid w:val="008B3D80"/>
    <w:pPr>
      <w:tabs>
        <w:tab w:val="clear" w:pos="418"/>
        <w:tab w:val="clear" w:pos="538"/>
        <w:tab w:val="right" w:pos="838"/>
        <w:tab w:val="left" w:pos="955"/>
      </w:tabs>
      <w:ind w:left="955" w:hanging="955"/>
    </w:pPr>
  </w:style>
  <w:style w:type="paragraph" w:customStyle="1" w:styleId="defsubclause-f">
    <w:name w:val="defsubclause-f"/>
    <w:basedOn w:val="subclause-e"/>
    <w:rsid w:val="008B3D80"/>
    <w:rPr>
      <w:lang w:val="fr-CA"/>
    </w:rPr>
  </w:style>
  <w:style w:type="paragraph" w:customStyle="1" w:styleId="defsubpara-e">
    <w:name w:val="defsubpara-e"/>
    <w:basedOn w:val="subpara-e"/>
    <w:rsid w:val="008B3D80"/>
  </w:style>
  <w:style w:type="paragraph" w:customStyle="1" w:styleId="subpara-e">
    <w:name w:val="subpara-e"/>
    <w:basedOn w:val="paragraph-e"/>
    <w:rsid w:val="008B3D80"/>
    <w:pPr>
      <w:tabs>
        <w:tab w:val="clear" w:pos="418"/>
        <w:tab w:val="clear" w:pos="538"/>
        <w:tab w:val="right" w:pos="837"/>
        <w:tab w:val="left" w:pos="956"/>
      </w:tabs>
      <w:ind w:left="955" w:hanging="955"/>
    </w:pPr>
  </w:style>
  <w:style w:type="paragraph" w:customStyle="1" w:styleId="defsubpara-f">
    <w:name w:val="defsubpara-f"/>
    <w:basedOn w:val="subpara-e"/>
    <w:rsid w:val="008B3D80"/>
    <w:rPr>
      <w:lang w:val="fr-CA"/>
    </w:rPr>
  </w:style>
  <w:style w:type="paragraph" w:customStyle="1" w:styleId="defsubsubclause-e">
    <w:name w:val="defsubsubclause-e"/>
    <w:basedOn w:val="subsubclause-e"/>
    <w:rsid w:val="008B3D80"/>
  </w:style>
  <w:style w:type="paragraph" w:customStyle="1" w:styleId="subsubclause-e">
    <w:name w:val="subsubclause-e"/>
    <w:basedOn w:val="clause-e"/>
    <w:rsid w:val="008B3D80"/>
    <w:pPr>
      <w:tabs>
        <w:tab w:val="clear" w:pos="418"/>
        <w:tab w:val="clear" w:pos="538"/>
        <w:tab w:val="right" w:pos="1315"/>
        <w:tab w:val="left" w:pos="1435"/>
      </w:tabs>
      <w:ind w:left="1435" w:hanging="1435"/>
    </w:pPr>
  </w:style>
  <w:style w:type="paragraph" w:customStyle="1" w:styleId="defsubsubclause-f">
    <w:name w:val="defsubsubclause-f"/>
    <w:basedOn w:val="subsubclause-e"/>
    <w:rsid w:val="008B3D80"/>
    <w:rPr>
      <w:lang w:val="fr-CA"/>
    </w:rPr>
  </w:style>
  <w:style w:type="paragraph" w:customStyle="1" w:styleId="defsubsubpara-e">
    <w:name w:val="defsubsubpara-e"/>
    <w:basedOn w:val="subsubpara-e"/>
    <w:rsid w:val="008B3D80"/>
  </w:style>
  <w:style w:type="paragraph" w:customStyle="1" w:styleId="subsubpara-e">
    <w:name w:val="subsubpara-e"/>
    <w:basedOn w:val="paragraph-e"/>
    <w:rsid w:val="008B3D80"/>
    <w:pPr>
      <w:tabs>
        <w:tab w:val="clear" w:pos="418"/>
        <w:tab w:val="clear" w:pos="538"/>
        <w:tab w:val="right" w:pos="1315"/>
        <w:tab w:val="left" w:pos="1435"/>
      </w:tabs>
      <w:ind w:left="1435" w:hanging="1435"/>
    </w:pPr>
  </w:style>
  <w:style w:type="paragraph" w:customStyle="1" w:styleId="defsubsubpara-f">
    <w:name w:val="defsubsubpara-f"/>
    <w:basedOn w:val="subsubpara-e"/>
    <w:rsid w:val="008B3D80"/>
    <w:rPr>
      <w:lang w:val="fr-CA"/>
    </w:rPr>
  </w:style>
  <w:style w:type="paragraph" w:customStyle="1" w:styleId="ellipsis-e">
    <w:name w:val="ellipsis-e"/>
    <w:rsid w:val="008B3D80"/>
    <w:pPr>
      <w:tabs>
        <w:tab w:val="left" w:pos="0"/>
      </w:tabs>
      <w:spacing w:before="111" w:line="209" w:lineRule="exact"/>
      <w:jc w:val="center"/>
    </w:pPr>
    <w:rPr>
      <w:snapToGrid w:val="0"/>
      <w:lang w:val="en-GB" w:eastAsia="en-US"/>
    </w:rPr>
  </w:style>
  <w:style w:type="paragraph" w:customStyle="1" w:styleId="ellipsis-f">
    <w:name w:val="ellipsis-f"/>
    <w:basedOn w:val="ellipsis-e"/>
    <w:rsid w:val="008B3D80"/>
    <w:rPr>
      <w:lang w:val="fr-CA"/>
    </w:rPr>
  </w:style>
  <w:style w:type="paragraph" w:customStyle="1" w:styleId="EndTumble-e">
    <w:name w:val="End Tumble-e"/>
    <w:rsid w:val="008B3D80"/>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8B3D80"/>
    <w:rPr>
      <w:lang w:val="fr-CA"/>
    </w:rPr>
  </w:style>
  <w:style w:type="paragraph" w:customStyle="1" w:styleId="equation-e">
    <w:name w:val="equation-e"/>
    <w:rsid w:val="008B3D80"/>
    <w:pPr>
      <w:suppressAutoHyphens/>
      <w:spacing w:before="111"/>
      <w:jc w:val="center"/>
    </w:pPr>
    <w:rPr>
      <w:snapToGrid w:val="0"/>
      <w:lang w:val="en-GB"/>
    </w:rPr>
  </w:style>
  <w:style w:type="paragraph" w:customStyle="1" w:styleId="equation-f">
    <w:name w:val="equation-f"/>
    <w:basedOn w:val="equation-e"/>
    <w:rsid w:val="008B3D80"/>
    <w:rPr>
      <w:lang w:val="fr-CA"/>
    </w:rPr>
  </w:style>
  <w:style w:type="paragraph" w:customStyle="1" w:styleId="firstdef-e">
    <w:name w:val="firstdef-e"/>
    <w:basedOn w:val="definition-e"/>
    <w:rsid w:val="008B3D80"/>
  </w:style>
  <w:style w:type="paragraph" w:customStyle="1" w:styleId="firstdef-f">
    <w:name w:val="firstdef-f"/>
    <w:basedOn w:val="definition-e"/>
    <w:rsid w:val="008B3D80"/>
    <w:rPr>
      <w:lang w:val="fr-CA"/>
    </w:rPr>
  </w:style>
  <w:style w:type="paragraph" w:customStyle="1" w:styleId="footnote-e">
    <w:name w:val="footnote-e"/>
    <w:rsid w:val="008B3D80"/>
    <w:pPr>
      <w:tabs>
        <w:tab w:val="left" w:pos="0"/>
      </w:tabs>
      <w:spacing w:before="111" w:line="209" w:lineRule="exact"/>
      <w:jc w:val="right"/>
    </w:pPr>
    <w:rPr>
      <w:snapToGrid w:val="0"/>
      <w:lang w:val="en-GB" w:eastAsia="en-US"/>
    </w:rPr>
  </w:style>
  <w:style w:type="paragraph" w:customStyle="1" w:styleId="heading1-e">
    <w:name w:val="heading1-e"/>
    <w:rsid w:val="008B3D80"/>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8B3D80"/>
    <w:rPr>
      <w:lang w:val="fr-CA"/>
    </w:rPr>
  </w:style>
  <w:style w:type="paragraph" w:customStyle="1" w:styleId="heading2-e">
    <w:name w:val="heading2-e"/>
    <w:rsid w:val="008B3D80"/>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8B3D80"/>
    <w:rPr>
      <w:lang w:val="fr-CA"/>
    </w:rPr>
  </w:style>
  <w:style w:type="paragraph" w:customStyle="1" w:styleId="heading3-e">
    <w:name w:val="heading3-e"/>
    <w:rsid w:val="008B3D80"/>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8B3D80"/>
    <w:rPr>
      <w:lang w:val="fr-CA"/>
    </w:rPr>
  </w:style>
  <w:style w:type="paragraph" w:customStyle="1" w:styleId="headingx-e">
    <w:name w:val="headingx-e"/>
    <w:rsid w:val="008B3D80"/>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8B3D80"/>
    <w:rPr>
      <w:lang w:val="fr-CA"/>
    </w:rPr>
  </w:style>
  <w:style w:type="paragraph" w:customStyle="1" w:styleId="insert-e">
    <w:name w:val="insert-e"/>
    <w:rsid w:val="008B3D80"/>
    <w:pPr>
      <w:keepNext/>
      <w:spacing w:before="230" w:line="179" w:lineRule="exact"/>
      <w:jc w:val="both"/>
    </w:pPr>
    <w:rPr>
      <w:b/>
      <w:i/>
      <w:snapToGrid w:val="0"/>
      <w:lang w:val="en-GB" w:eastAsia="en-US"/>
    </w:rPr>
  </w:style>
  <w:style w:type="paragraph" w:customStyle="1" w:styleId="insert-f">
    <w:name w:val="insert-f"/>
    <w:basedOn w:val="insert-e"/>
    <w:rsid w:val="008B3D80"/>
    <w:rPr>
      <w:lang w:val="fr-CA"/>
    </w:rPr>
  </w:style>
  <w:style w:type="paragraph" w:customStyle="1" w:styleId="line-e">
    <w:name w:val="line-e"/>
    <w:rsid w:val="008B3D80"/>
    <w:pPr>
      <w:tabs>
        <w:tab w:val="left" w:pos="0"/>
      </w:tabs>
      <w:spacing w:before="60" w:after="60" w:line="209" w:lineRule="exact"/>
      <w:jc w:val="center"/>
    </w:pPr>
    <w:rPr>
      <w:snapToGrid w:val="0"/>
      <w:lang w:val="en-GB" w:eastAsia="en-US"/>
    </w:rPr>
  </w:style>
  <w:style w:type="paragraph" w:customStyle="1" w:styleId="line-f">
    <w:name w:val="line-f"/>
    <w:basedOn w:val="line-e"/>
    <w:rsid w:val="008B3D80"/>
    <w:rPr>
      <w:lang w:val="fr-CA"/>
    </w:rPr>
  </w:style>
  <w:style w:type="paragraph" w:customStyle="1" w:styleId="longtitle-e">
    <w:name w:val="longtitle-e"/>
    <w:rsid w:val="008B3D80"/>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8B3D80"/>
    <w:rPr>
      <w:lang w:val="fr-CA"/>
    </w:rPr>
  </w:style>
  <w:style w:type="paragraph" w:customStyle="1" w:styleId="minnote-e">
    <w:name w:val="minnote-e"/>
    <w:rsid w:val="008B3D80"/>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8B3D80"/>
    <w:rPr>
      <w:lang w:val="fr-CA"/>
    </w:rPr>
  </w:style>
  <w:style w:type="paragraph" w:customStyle="1" w:styleId="number-e">
    <w:name w:val="number-e"/>
    <w:rsid w:val="008B3D80"/>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8B3D80"/>
    <w:rPr>
      <w:lang w:val="fr-CA"/>
    </w:rPr>
  </w:style>
  <w:style w:type="paragraph" w:customStyle="1" w:styleId="paragraph-f">
    <w:name w:val="paragraph-f"/>
    <w:basedOn w:val="paragraph-e"/>
    <w:rsid w:val="008B3D80"/>
    <w:rPr>
      <w:lang w:val="fr-CA"/>
    </w:rPr>
  </w:style>
  <w:style w:type="paragraph" w:customStyle="1" w:styleId="paranoindt-e">
    <w:name w:val="paranoindt-e"/>
    <w:rsid w:val="008B3D80"/>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8B3D80"/>
    <w:rPr>
      <w:lang w:val="fr-CA"/>
    </w:rPr>
  </w:style>
  <w:style w:type="paragraph" w:customStyle="1" w:styleId="parawindt-e">
    <w:name w:val="parawindt-e"/>
    <w:rsid w:val="008B3D80"/>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8B3D80"/>
    <w:rPr>
      <w:lang w:val="fr-CA"/>
    </w:rPr>
  </w:style>
  <w:style w:type="paragraph" w:customStyle="1" w:styleId="parawtab-e">
    <w:name w:val="parawtab-e"/>
    <w:rsid w:val="008B3D80"/>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8B3D80"/>
    <w:rPr>
      <w:lang w:val="fr-CA"/>
    </w:rPr>
  </w:style>
  <w:style w:type="paragraph" w:customStyle="1" w:styleId="partnum-e">
    <w:name w:val="partnum-e"/>
    <w:rsid w:val="008B3D80"/>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8B3D80"/>
    <w:rPr>
      <w:lang w:val="fr-CA"/>
    </w:rPr>
  </w:style>
  <w:style w:type="paragraph" w:customStyle="1" w:styleId="Pclause-e">
    <w:name w:val="Pclause-e"/>
    <w:basedOn w:val="clause-e"/>
    <w:rsid w:val="008B3D80"/>
    <w:rPr>
      <w:b/>
    </w:rPr>
  </w:style>
  <w:style w:type="paragraph" w:customStyle="1" w:styleId="Pclause-f">
    <w:name w:val="Pclause-f"/>
    <w:basedOn w:val="Pclause-e"/>
    <w:rsid w:val="008B3D80"/>
    <w:rPr>
      <w:lang w:val="fr-CA"/>
    </w:rPr>
  </w:style>
  <w:style w:type="paragraph" w:customStyle="1" w:styleId="Pheading1-e">
    <w:name w:val="Pheading1-e"/>
    <w:basedOn w:val="heading1-e"/>
    <w:rsid w:val="008B3D80"/>
    <w:rPr>
      <w:b/>
    </w:rPr>
  </w:style>
  <w:style w:type="paragraph" w:customStyle="1" w:styleId="Pheading1-f">
    <w:name w:val="Pheading1-f"/>
    <w:basedOn w:val="Pheading1-e"/>
    <w:rsid w:val="008B3D80"/>
    <w:rPr>
      <w:lang w:val="fr-CA"/>
    </w:rPr>
  </w:style>
  <w:style w:type="paragraph" w:customStyle="1" w:styleId="Pheading2-e">
    <w:name w:val="Pheading2-e"/>
    <w:basedOn w:val="heading2-e"/>
    <w:rsid w:val="008B3D80"/>
    <w:rPr>
      <w:b/>
    </w:rPr>
  </w:style>
  <w:style w:type="paragraph" w:customStyle="1" w:styleId="Pheading2-f">
    <w:name w:val="Pheading2-f"/>
    <w:basedOn w:val="Pheading2-e"/>
    <w:rsid w:val="008B3D80"/>
    <w:rPr>
      <w:lang w:val="fr-CA"/>
    </w:rPr>
  </w:style>
  <w:style w:type="paragraph" w:customStyle="1" w:styleId="Pheading3-e">
    <w:name w:val="Pheading3-e"/>
    <w:basedOn w:val="heading3-e"/>
    <w:rsid w:val="008B3D80"/>
    <w:rPr>
      <w:b/>
    </w:rPr>
  </w:style>
  <w:style w:type="paragraph" w:customStyle="1" w:styleId="Pheading3-f">
    <w:name w:val="Pheading3-f"/>
    <w:basedOn w:val="Pheading3-e"/>
    <w:rsid w:val="008B3D80"/>
    <w:rPr>
      <w:lang w:val="fr-CA"/>
    </w:rPr>
  </w:style>
  <w:style w:type="paragraph" w:customStyle="1" w:styleId="Pheadingx-e">
    <w:name w:val="Pheadingx-e"/>
    <w:basedOn w:val="headingx-e"/>
    <w:rsid w:val="008B3D80"/>
    <w:rPr>
      <w:b/>
    </w:rPr>
  </w:style>
  <w:style w:type="paragraph" w:customStyle="1" w:styleId="Pheadingx-f">
    <w:name w:val="Pheadingx-f"/>
    <w:basedOn w:val="Pheadingx-e"/>
    <w:rsid w:val="008B3D80"/>
    <w:rPr>
      <w:lang w:val="fr-CA"/>
    </w:rPr>
  </w:style>
  <w:style w:type="paragraph" w:customStyle="1" w:styleId="Pnote-e">
    <w:name w:val="Pnote-e"/>
    <w:rsid w:val="008B3D80"/>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8B3D80"/>
    <w:rPr>
      <w:lang w:val="fr-CA"/>
    </w:rPr>
  </w:style>
  <w:style w:type="paragraph" w:customStyle="1" w:styleId="Pparagraph-e">
    <w:name w:val="Pparagraph-e"/>
    <w:basedOn w:val="paragraph-e"/>
    <w:rsid w:val="008B3D80"/>
    <w:rPr>
      <w:b/>
    </w:rPr>
  </w:style>
  <w:style w:type="paragraph" w:customStyle="1" w:styleId="Pparagraph-f">
    <w:name w:val="Pparagraph-f"/>
    <w:basedOn w:val="Pparagraph-e"/>
    <w:rsid w:val="008B3D80"/>
    <w:rPr>
      <w:lang w:val="fr-CA"/>
    </w:rPr>
  </w:style>
  <w:style w:type="paragraph" w:customStyle="1" w:styleId="preamble-e">
    <w:name w:val="preamble-e"/>
    <w:rsid w:val="008B3D80"/>
    <w:pPr>
      <w:tabs>
        <w:tab w:val="left" w:pos="189"/>
      </w:tabs>
      <w:spacing w:before="111" w:line="209" w:lineRule="exact"/>
      <w:jc w:val="both"/>
    </w:pPr>
    <w:rPr>
      <w:snapToGrid w:val="0"/>
      <w:lang w:val="en-GB" w:eastAsia="en-US"/>
    </w:rPr>
  </w:style>
  <w:style w:type="paragraph" w:customStyle="1" w:styleId="preamble-f">
    <w:name w:val="preamble-f"/>
    <w:basedOn w:val="preamble-e"/>
    <w:rsid w:val="008B3D80"/>
    <w:rPr>
      <w:lang w:val="fr-CA"/>
    </w:rPr>
  </w:style>
  <w:style w:type="paragraph" w:customStyle="1" w:styleId="Psection-e">
    <w:name w:val="Psection-e"/>
    <w:basedOn w:val="section-e"/>
    <w:rsid w:val="008B3D80"/>
    <w:rPr>
      <w:b/>
    </w:rPr>
  </w:style>
  <w:style w:type="paragraph" w:customStyle="1" w:styleId="section-e">
    <w:name w:val="section-e"/>
    <w:rsid w:val="008B3D80"/>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8B3D80"/>
    <w:rPr>
      <w:lang w:val="fr-CA"/>
    </w:rPr>
  </w:style>
  <w:style w:type="paragraph" w:customStyle="1" w:styleId="tableheadingrev-e">
    <w:name w:val="tableheadingrev-e"/>
    <w:basedOn w:val="tableheading-e"/>
    <w:rsid w:val="008B3D80"/>
    <w:rPr>
      <w:caps w:val="0"/>
    </w:rPr>
  </w:style>
  <w:style w:type="paragraph" w:customStyle="1" w:styleId="tableheading-e">
    <w:name w:val="tableheading-e"/>
    <w:rsid w:val="008B3D80"/>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8B3D80"/>
    <w:rPr>
      <w:b/>
    </w:rPr>
  </w:style>
  <w:style w:type="paragraph" w:customStyle="1" w:styleId="Psubclause-f">
    <w:name w:val="Psubclause-f"/>
    <w:basedOn w:val="Psubclause-e"/>
    <w:rsid w:val="008B3D80"/>
    <w:rPr>
      <w:lang w:val="fr-CA"/>
    </w:rPr>
  </w:style>
  <w:style w:type="paragraph" w:customStyle="1" w:styleId="Psubpara-e">
    <w:name w:val="Psubpara-e"/>
    <w:basedOn w:val="subpara-e"/>
    <w:rsid w:val="008B3D80"/>
    <w:rPr>
      <w:b/>
    </w:rPr>
  </w:style>
  <w:style w:type="paragraph" w:customStyle="1" w:styleId="Psubpara-f">
    <w:name w:val="Psubpara-f"/>
    <w:basedOn w:val="Psubpara-e"/>
    <w:rsid w:val="008B3D80"/>
    <w:rPr>
      <w:lang w:val="fr-CA"/>
    </w:rPr>
  </w:style>
  <w:style w:type="paragraph" w:customStyle="1" w:styleId="Psubsection-e">
    <w:name w:val="Psubsection-e"/>
    <w:basedOn w:val="subsection-e"/>
    <w:rsid w:val="008B3D80"/>
    <w:rPr>
      <w:b/>
    </w:rPr>
  </w:style>
  <w:style w:type="paragraph" w:customStyle="1" w:styleId="subsection-e">
    <w:name w:val="subsection-e"/>
    <w:basedOn w:val="section-e"/>
    <w:rsid w:val="008B3D80"/>
  </w:style>
  <w:style w:type="paragraph" w:customStyle="1" w:styleId="Psubsection-f">
    <w:name w:val="Psubsection-f"/>
    <w:basedOn w:val="Psubsection-e"/>
    <w:rsid w:val="008B3D80"/>
    <w:rPr>
      <w:lang w:val="fr-CA"/>
    </w:rPr>
  </w:style>
  <w:style w:type="paragraph" w:customStyle="1" w:styleId="Psubsubclause-e">
    <w:name w:val="Psubsubclause-e"/>
    <w:basedOn w:val="subsubclause-e"/>
    <w:rsid w:val="008B3D80"/>
    <w:rPr>
      <w:b/>
    </w:rPr>
  </w:style>
  <w:style w:type="paragraph" w:customStyle="1" w:styleId="Psubsubclause-f">
    <w:name w:val="Psubsubclause-f"/>
    <w:basedOn w:val="Psubsubclause-e"/>
    <w:rsid w:val="008B3D80"/>
    <w:rPr>
      <w:lang w:val="fr-CA"/>
    </w:rPr>
  </w:style>
  <w:style w:type="paragraph" w:customStyle="1" w:styleId="Psubsubpara-e">
    <w:name w:val="Psubsubpara-e"/>
    <w:basedOn w:val="subsubpara-e"/>
    <w:rsid w:val="008B3D80"/>
    <w:rPr>
      <w:b/>
    </w:rPr>
  </w:style>
  <w:style w:type="paragraph" w:customStyle="1" w:styleId="Psubsubpara-f">
    <w:name w:val="Psubsubpara-f"/>
    <w:basedOn w:val="Psubsubpara-e"/>
    <w:rsid w:val="008B3D80"/>
    <w:rPr>
      <w:lang w:val="fr-CA"/>
    </w:rPr>
  </w:style>
  <w:style w:type="paragraph" w:customStyle="1" w:styleId="Psubsubsubclause-e">
    <w:name w:val="Psubsubsubclause-e"/>
    <w:basedOn w:val="subsubsubclause-e"/>
    <w:rsid w:val="008B3D80"/>
    <w:rPr>
      <w:b/>
    </w:rPr>
  </w:style>
  <w:style w:type="paragraph" w:customStyle="1" w:styleId="subsubsubclause-e">
    <w:name w:val="subsubsubclause-e"/>
    <w:basedOn w:val="clause-e"/>
    <w:rsid w:val="008B3D80"/>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8B3D80"/>
    <w:rPr>
      <w:lang w:val="fr-CA"/>
    </w:rPr>
  </w:style>
  <w:style w:type="paragraph" w:customStyle="1" w:styleId="Psubsubsubpara-e">
    <w:name w:val="Psubsubsubpara-e"/>
    <w:basedOn w:val="subsubsubpara-e"/>
    <w:rsid w:val="008B3D80"/>
    <w:rPr>
      <w:b/>
    </w:rPr>
  </w:style>
  <w:style w:type="paragraph" w:customStyle="1" w:styleId="subsubsubpara-e">
    <w:name w:val="subsubsubpara-e"/>
    <w:basedOn w:val="paragraph-e"/>
    <w:rsid w:val="008B3D80"/>
    <w:pPr>
      <w:tabs>
        <w:tab w:val="clear" w:pos="418"/>
        <w:tab w:val="clear" w:pos="538"/>
        <w:tab w:val="right" w:pos="1675"/>
        <w:tab w:val="left" w:pos="1793"/>
      </w:tabs>
      <w:ind w:left="1793" w:hanging="1793"/>
    </w:pPr>
  </w:style>
  <w:style w:type="paragraph" w:customStyle="1" w:styleId="Psubsubsubpara-f">
    <w:name w:val="Psubsubsubpara-f"/>
    <w:basedOn w:val="Psubsubsubpara-e"/>
    <w:rsid w:val="008B3D80"/>
    <w:rPr>
      <w:lang w:val="fr-CA"/>
    </w:rPr>
  </w:style>
  <w:style w:type="paragraph" w:customStyle="1" w:styleId="scanned-e">
    <w:name w:val="scanned-e"/>
    <w:rsid w:val="008B3D80"/>
    <w:pPr>
      <w:spacing w:before="151"/>
      <w:jc w:val="both"/>
    </w:pPr>
    <w:rPr>
      <w:snapToGrid w:val="0"/>
      <w:lang w:val="en-GB" w:eastAsia="en-US"/>
    </w:rPr>
  </w:style>
  <w:style w:type="paragraph" w:customStyle="1" w:styleId="scanned-f">
    <w:name w:val="scanned-f"/>
    <w:basedOn w:val="scanned-e"/>
    <w:rsid w:val="008B3D80"/>
    <w:rPr>
      <w:lang w:val="fr-CA"/>
    </w:rPr>
  </w:style>
  <w:style w:type="paragraph" w:customStyle="1" w:styleId="schedule-e">
    <w:name w:val="schedule-e"/>
    <w:rsid w:val="008B3D80"/>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8B3D80"/>
    <w:rPr>
      <w:lang w:val="fr-CA"/>
    </w:rPr>
  </w:style>
  <w:style w:type="paragraph" w:customStyle="1" w:styleId="Sclause-e">
    <w:name w:val="Sclause-e"/>
    <w:basedOn w:val="clause-e"/>
    <w:rsid w:val="008B3D80"/>
    <w:pPr>
      <w:ind w:firstLine="0"/>
    </w:pPr>
  </w:style>
  <w:style w:type="paragraph" w:customStyle="1" w:styleId="Sclause-f">
    <w:name w:val="Sclause-f"/>
    <w:basedOn w:val="Sclause-e"/>
    <w:rsid w:val="008B3D80"/>
    <w:rPr>
      <w:lang w:val="fr-CA"/>
    </w:rPr>
  </w:style>
  <w:style w:type="paragraph" w:customStyle="1" w:styleId="Sdefclause-e">
    <w:name w:val="Sdefclause-e"/>
    <w:basedOn w:val="clause-e"/>
    <w:rsid w:val="008B3D80"/>
    <w:pPr>
      <w:tabs>
        <w:tab w:val="left" w:pos="0"/>
      </w:tabs>
      <w:ind w:firstLine="0"/>
    </w:pPr>
  </w:style>
  <w:style w:type="paragraph" w:customStyle="1" w:styleId="Sdefclause-f">
    <w:name w:val="Sdefclause-f"/>
    <w:basedOn w:val="Sdefclause-e"/>
    <w:rsid w:val="008B3D80"/>
    <w:rPr>
      <w:lang w:val="fr-CA"/>
    </w:rPr>
  </w:style>
  <w:style w:type="paragraph" w:customStyle="1" w:styleId="Sdefinition-e">
    <w:name w:val="Sdefinition-e"/>
    <w:basedOn w:val="definition-e"/>
    <w:rsid w:val="008B3D80"/>
    <w:pPr>
      <w:ind w:left="190" w:firstLine="0"/>
    </w:pPr>
  </w:style>
  <w:style w:type="paragraph" w:customStyle="1" w:styleId="Sdefinition-f">
    <w:name w:val="Sdefinition-f"/>
    <w:basedOn w:val="Sdefinition-e"/>
    <w:rsid w:val="008B3D80"/>
    <w:rPr>
      <w:lang w:val="fr-CA"/>
    </w:rPr>
  </w:style>
  <w:style w:type="paragraph" w:customStyle="1" w:styleId="Sdefpara-e">
    <w:name w:val="Sdefpara-e"/>
    <w:basedOn w:val="paragraph-e"/>
    <w:rsid w:val="008B3D80"/>
    <w:pPr>
      <w:tabs>
        <w:tab w:val="left" w:pos="0"/>
      </w:tabs>
      <w:ind w:firstLine="0"/>
    </w:pPr>
  </w:style>
  <w:style w:type="paragraph" w:customStyle="1" w:styleId="Sdefpara-f">
    <w:name w:val="Sdefpara-f"/>
    <w:basedOn w:val="Sdefpara-e"/>
    <w:rsid w:val="008B3D80"/>
    <w:rPr>
      <w:lang w:val="fr-CA"/>
    </w:rPr>
  </w:style>
  <w:style w:type="paragraph" w:customStyle="1" w:styleId="section-f">
    <w:name w:val="section-f"/>
    <w:basedOn w:val="section-e"/>
    <w:rsid w:val="008B3D80"/>
    <w:rPr>
      <w:lang w:val="fr-CA"/>
    </w:rPr>
  </w:style>
  <w:style w:type="paragraph" w:customStyle="1" w:styleId="shorttitle-f">
    <w:name w:val="shorttitle-f"/>
    <w:basedOn w:val="shorttitle-e"/>
    <w:rsid w:val="008B3D80"/>
    <w:rPr>
      <w:lang w:val="fr-CA"/>
    </w:rPr>
  </w:style>
  <w:style w:type="paragraph" w:customStyle="1" w:styleId="note-e">
    <w:name w:val="note-e"/>
    <w:rsid w:val="008B3D80"/>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8B3D80"/>
    <w:pPr>
      <w:ind w:left="557"/>
    </w:pPr>
  </w:style>
  <w:style w:type="character" w:styleId="Strong">
    <w:name w:val="Strong"/>
    <w:qFormat/>
    <w:rsid w:val="008B3D80"/>
    <w:rPr>
      <w:b/>
      <w:bCs/>
    </w:rPr>
  </w:style>
  <w:style w:type="paragraph" w:customStyle="1" w:styleId="Sparagraph-e">
    <w:name w:val="Sparagraph-e"/>
    <w:basedOn w:val="paragraph-e"/>
    <w:rsid w:val="008B3D80"/>
    <w:pPr>
      <w:ind w:firstLine="0"/>
    </w:pPr>
  </w:style>
  <w:style w:type="paragraph" w:customStyle="1" w:styleId="Sparagraph-f">
    <w:name w:val="Sparagraph-f"/>
    <w:basedOn w:val="Sparagraph-e"/>
    <w:rsid w:val="008B3D80"/>
    <w:rPr>
      <w:lang w:val="fr-CA"/>
    </w:rPr>
  </w:style>
  <w:style w:type="paragraph" w:customStyle="1" w:styleId="SPsection-e">
    <w:name w:val="SPsection-e"/>
    <w:basedOn w:val="section-e"/>
    <w:rsid w:val="008B3D80"/>
    <w:rPr>
      <w:b/>
    </w:rPr>
  </w:style>
  <w:style w:type="paragraph" w:customStyle="1" w:styleId="SPsection-f">
    <w:name w:val="SPsection-f"/>
    <w:basedOn w:val="SPsection-e"/>
    <w:rsid w:val="008B3D80"/>
    <w:rPr>
      <w:lang w:val="fr-CA"/>
    </w:rPr>
  </w:style>
  <w:style w:type="paragraph" w:customStyle="1" w:styleId="SPsubsection-e">
    <w:name w:val="SPsubsection-e"/>
    <w:basedOn w:val="subsection-e"/>
    <w:rsid w:val="008B3D80"/>
    <w:rPr>
      <w:b/>
    </w:rPr>
  </w:style>
  <w:style w:type="paragraph" w:customStyle="1" w:styleId="SPsubsection-f">
    <w:name w:val="SPsubsection-f"/>
    <w:basedOn w:val="SPsubsection-e"/>
    <w:rsid w:val="008B3D80"/>
    <w:rPr>
      <w:lang w:val="fr-CA"/>
    </w:rPr>
  </w:style>
  <w:style w:type="paragraph" w:customStyle="1" w:styleId="Ssection-e">
    <w:name w:val="Ssection-e"/>
    <w:basedOn w:val="section-e"/>
    <w:rsid w:val="008B3D80"/>
  </w:style>
  <w:style w:type="paragraph" w:customStyle="1" w:styleId="Ssection-f">
    <w:name w:val="Ssection-f"/>
    <w:basedOn w:val="Ssection-e"/>
    <w:rsid w:val="008B3D80"/>
    <w:rPr>
      <w:lang w:val="fr-CA"/>
    </w:rPr>
  </w:style>
  <w:style w:type="paragraph" w:customStyle="1" w:styleId="Ssubclause-e">
    <w:name w:val="Ssubclause-e"/>
    <w:basedOn w:val="subclause-e"/>
    <w:rsid w:val="008B3D80"/>
    <w:pPr>
      <w:ind w:firstLine="0"/>
    </w:pPr>
  </w:style>
  <w:style w:type="paragraph" w:customStyle="1" w:styleId="Ssubclause-f">
    <w:name w:val="Ssubclause-f"/>
    <w:basedOn w:val="Ssubclause-e"/>
    <w:rsid w:val="008B3D80"/>
    <w:rPr>
      <w:lang w:val="fr-CA"/>
    </w:rPr>
  </w:style>
  <w:style w:type="paragraph" w:customStyle="1" w:styleId="Ssubpara-e">
    <w:name w:val="Ssubpara-e"/>
    <w:basedOn w:val="subpara-e"/>
    <w:rsid w:val="008B3D80"/>
    <w:pPr>
      <w:ind w:firstLine="0"/>
    </w:pPr>
  </w:style>
  <w:style w:type="paragraph" w:customStyle="1" w:styleId="Ssubpara-f">
    <w:name w:val="Ssubpara-f"/>
    <w:basedOn w:val="Ssubpara-e"/>
    <w:rsid w:val="008B3D80"/>
    <w:rPr>
      <w:lang w:val="fr-CA"/>
    </w:rPr>
  </w:style>
  <w:style w:type="paragraph" w:customStyle="1" w:styleId="Ssubsection-e">
    <w:name w:val="Ssubsection-e"/>
    <w:basedOn w:val="subsection-e"/>
    <w:rsid w:val="008B3D80"/>
  </w:style>
  <w:style w:type="paragraph" w:customStyle="1" w:styleId="Ssubsection-f">
    <w:name w:val="Ssubsection-f"/>
    <w:basedOn w:val="Ssubsection-e"/>
    <w:rsid w:val="008B3D80"/>
    <w:rPr>
      <w:lang w:val="fr-CA"/>
    </w:rPr>
  </w:style>
  <w:style w:type="paragraph" w:customStyle="1" w:styleId="Ssubsubclause-e">
    <w:name w:val="Ssubsubclause-e"/>
    <w:basedOn w:val="subsubclause-e"/>
    <w:rsid w:val="008B3D80"/>
    <w:pPr>
      <w:ind w:firstLine="0"/>
    </w:pPr>
  </w:style>
  <w:style w:type="paragraph" w:customStyle="1" w:styleId="Ssubsubclause-f">
    <w:name w:val="Ssubsubclause-f"/>
    <w:basedOn w:val="Ssubsubclause-e"/>
    <w:rsid w:val="008B3D80"/>
    <w:rPr>
      <w:lang w:val="fr-CA"/>
    </w:rPr>
  </w:style>
  <w:style w:type="paragraph" w:customStyle="1" w:styleId="Ssubsubpara-e">
    <w:name w:val="Ssubsubpara-e"/>
    <w:basedOn w:val="subsubpara-e"/>
    <w:rsid w:val="008B3D80"/>
    <w:pPr>
      <w:ind w:firstLine="0"/>
    </w:pPr>
  </w:style>
  <w:style w:type="paragraph" w:customStyle="1" w:styleId="Ssubsubpara-f">
    <w:name w:val="Ssubsubpara-f"/>
    <w:basedOn w:val="Ssubsubpara-e"/>
    <w:rsid w:val="008B3D80"/>
    <w:rPr>
      <w:lang w:val="fr-CA"/>
    </w:rPr>
  </w:style>
  <w:style w:type="paragraph" w:customStyle="1" w:styleId="StartTumble-e">
    <w:name w:val="Start Tumble-e"/>
    <w:rsid w:val="008B3D80"/>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8B3D80"/>
    <w:rPr>
      <w:lang w:val="fr-CA"/>
    </w:rPr>
  </w:style>
  <w:style w:type="paragraph" w:customStyle="1" w:styleId="subclause-f">
    <w:name w:val="subclause-f"/>
    <w:basedOn w:val="subclause-e"/>
    <w:rsid w:val="008B3D80"/>
    <w:rPr>
      <w:lang w:val="fr-CA"/>
    </w:rPr>
  </w:style>
  <w:style w:type="paragraph" w:customStyle="1" w:styleId="subpara-f">
    <w:name w:val="subpara-f"/>
    <w:basedOn w:val="subpara-e"/>
    <w:rsid w:val="008B3D80"/>
    <w:rPr>
      <w:lang w:val="fr-CA"/>
    </w:rPr>
  </w:style>
  <w:style w:type="paragraph" w:customStyle="1" w:styleId="subsection-f">
    <w:name w:val="subsection-f"/>
    <w:basedOn w:val="subsection-e"/>
    <w:rsid w:val="008B3D80"/>
    <w:rPr>
      <w:lang w:val="fr-CA"/>
    </w:rPr>
  </w:style>
  <w:style w:type="paragraph" w:customStyle="1" w:styleId="subsubclause-f">
    <w:name w:val="subsubclause-f"/>
    <w:basedOn w:val="subsubclause-e"/>
    <w:rsid w:val="008B3D80"/>
    <w:rPr>
      <w:lang w:val="fr-CA"/>
    </w:rPr>
  </w:style>
  <w:style w:type="paragraph" w:customStyle="1" w:styleId="subsubpara-f">
    <w:name w:val="subsubpara-f"/>
    <w:basedOn w:val="subsubpara-e"/>
    <w:rsid w:val="008B3D80"/>
    <w:rPr>
      <w:lang w:val="fr-CA"/>
    </w:rPr>
  </w:style>
  <w:style w:type="paragraph" w:customStyle="1" w:styleId="subsubsubclause-f">
    <w:name w:val="subsubsubclause-f"/>
    <w:basedOn w:val="subsubsubclause-e"/>
    <w:rsid w:val="008B3D80"/>
    <w:rPr>
      <w:lang w:val="fr-CA"/>
    </w:rPr>
  </w:style>
  <w:style w:type="paragraph" w:customStyle="1" w:styleId="subsubsubpara-f">
    <w:name w:val="subsubsubpara-f"/>
    <w:basedOn w:val="subsubsubpara-e"/>
    <w:rsid w:val="008B3D80"/>
    <w:rPr>
      <w:lang w:val="fr-CA"/>
    </w:rPr>
  </w:style>
  <w:style w:type="paragraph" w:customStyle="1" w:styleId="table-e">
    <w:name w:val="table-e"/>
    <w:rsid w:val="008B3D80"/>
    <w:pPr>
      <w:suppressAutoHyphens/>
      <w:spacing w:before="11" w:line="189" w:lineRule="exact"/>
    </w:pPr>
    <w:rPr>
      <w:snapToGrid w:val="0"/>
      <w:sz w:val="18"/>
      <w:lang w:val="en-GB" w:eastAsia="en-US"/>
    </w:rPr>
  </w:style>
  <w:style w:type="paragraph" w:customStyle="1" w:styleId="table-f">
    <w:name w:val="table-f"/>
    <w:basedOn w:val="table-e"/>
    <w:rsid w:val="008B3D80"/>
    <w:rPr>
      <w:lang w:val="fr-CA"/>
    </w:rPr>
  </w:style>
  <w:style w:type="paragraph" w:customStyle="1" w:styleId="toc-e">
    <w:name w:val="toc-e"/>
    <w:rsid w:val="008B3D80"/>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8B3D80"/>
    <w:rPr>
      <w:lang w:val="fr-CA"/>
    </w:rPr>
  </w:style>
  <w:style w:type="paragraph" w:customStyle="1" w:styleId="tochead1-e">
    <w:name w:val="tochead1-e"/>
    <w:rsid w:val="008B3D80"/>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8B3D80"/>
    <w:rPr>
      <w:lang w:val="fr-CA"/>
    </w:rPr>
  </w:style>
  <w:style w:type="paragraph" w:customStyle="1" w:styleId="Yellipsis-e">
    <w:name w:val="Yellipsis-e"/>
    <w:basedOn w:val="ellipsis-e"/>
    <w:rsid w:val="008B3D80"/>
    <w:pPr>
      <w:shd w:val="clear" w:color="auto" w:fill="D9D9D9"/>
    </w:pPr>
  </w:style>
  <w:style w:type="paragraph" w:customStyle="1" w:styleId="xleftpara-e">
    <w:name w:val="xleftpara-e"/>
    <w:rsid w:val="008B3D80"/>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8B3D80"/>
    <w:rPr>
      <w:lang w:val="fr-CA"/>
    </w:rPr>
  </w:style>
  <w:style w:type="paragraph" w:customStyle="1" w:styleId="xnum-e">
    <w:name w:val="xnum-e"/>
    <w:rsid w:val="008B3D80"/>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8B3D80"/>
    <w:pPr>
      <w:tabs>
        <w:tab w:val="clear" w:pos="560"/>
        <w:tab w:val="left" w:pos="559"/>
      </w:tabs>
    </w:pPr>
    <w:rPr>
      <w:lang w:val="fr-CA"/>
    </w:rPr>
  </w:style>
  <w:style w:type="paragraph" w:customStyle="1" w:styleId="xpara-e">
    <w:name w:val="xpara-e"/>
    <w:rsid w:val="008B3D80"/>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8B3D80"/>
    <w:rPr>
      <w:lang w:val="fr-CA"/>
    </w:rPr>
  </w:style>
  <w:style w:type="paragraph" w:customStyle="1" w:styleId="xpartnum-e">
    <w:name w:val="xpartnum-e"/>
    <w:rsid w:val="008B3D80"/>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8B3D80"/>
    <w:rPr>
      <w:lang w:val="fr-CA"/>
    </w:rPr>
  </w:style>
  <w:style w:type="paragraph" w:customStyle="1" w:styleId="xtitle-e">
    <w:name w:val="xtitle-e"/>
    <w:rsid w:val="008B3D80"/>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8B3D80"/>
    <w:rPr>
      <w:lang w:val="fr-CA"/>
    </w:rPr>
  </w:style>
  <w:style w:type="paragraph" w:customStyle="1" w:styleId="Yellipsis-f">
    <w:name w:val="Yellipsis-f"/>
    <w:basedOn w:val="Yellipsis-e"/>
    <w:rsid w:val="008B3D80"/>
    <w:rPr>
      <w:lang w:val="fr-CA"/>
    </w:rPr>
  </w:style>
  <w:style w:type="paragraph" w:customStyle="1" w:styleId="Ypartheading-e">
    <w:name w:val="Ypartheading-e"/>
    <w:basedOn w:val="partheading-e"/>
    <w:rsid w:val="008B3D80"/>
    <w:pPr>
      <w:shd w:val="clear" w:color="auto" w:fill="D9D9D9"/>
    </w:pPr>
  </w:style>
  <w:style w:type="paragraph" w:customStyle="1" w:styleId="partheading-e">
    <w:name w:val="partheading-e"/>
    <w:rsid w:val="008B3D80"/>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8B3D80"/>
    <w:pPr>
      <w:shd w:val="clear" w:color="auto" w:fill="D9D9D9"/>
    </w:pPr>
    <w:rPr>
      <w:lang w:val="fr-CA"/>
    </w:rPr>
  </w:style>
  <w:style w:type="paragraph" w:customStyle="1" w:styleId="partheading-f">
    <w:name w:val="partheading-f"/>
    <w:basedOn w:val="partheading-e"/>
    <w:rsid w:val="008B3D80"/>
    <w:rPr>
      <w:lang w:val="fr-CA"/>
    </w:rPr>
  </w:style>
  <w:style w:type="paragraph" w:customStyle="1" w:styleId="YPheadingx-e">
    <w:name w:val="YPheadingx-e"/>
    <w:basedOn w:val="Pheadingx-e"/>
    <w:rsid w:val="008B3D80"/>
    <w:pPr>
      <w:shd w:val="clear" w:color="auto" w:fill="D9D9D9"/>
    </w:pPr>
  </w:style>
  <w:style w:type="paragraph" w:customStyle="1" w:styleId="YPheadingx-f">
    <w:name w:val="YPheadingx-f"/>
    <w:basedOn w:val="YPheadingx-e"/>
    <w:rsid w:val="008B3D80"/>
    <w:rPr>
      <w:lang w:val="fr-CA"/>
    </w:rPr>
  </w:style>
  <w:style w:type="paragraph" w:customStyle="1" w:styleId="Ytable-e">
    <w:name w:val="Ytable-e"/>
    <w:basedOn w:val="table-e"/>
    <w:rsid w:val="008B3D80"/>
    <w:pPr>
      <w:shd w:val="clear" w:color="auto" w:fill="D9D9D9"/>
    </w:pPr>
  </w:style>
  <w:style w:type="paragraph" w:customStyle="1" w:styleId="Ytable-f">
    <w:name w:val="Ytable-f"/>
    <w:basedOn w:val="Ytable-e"/>
    <w:rsid w:val="008B3D80"/>
    <w:rPr>
      <w:lang w:val="fr-CA"/>
    </w:rPr>
  </w:style>
  <w:style w:type="paragraph" w:customStyle="1" w:styleId="Ytoc-e">
    <w:name w:val="Ytoc-e"/>
    <w:basedOn w:val="toc-e"/>
    <w:rsid w:val="008B3D80"/>
    <w:pPr>
      <w:shd w:val="clear" w:color="auto" w:fill="D9D9D9"/>
    </w:pPr>
  </w:style>
  <w:style w:type="paragraph" w:customStyle="1" w:styleId="Ytoc-f">
    <w:name w:val="Ytoc-f"/>
    <w:basedOn w:val="Ytoc-e"/>
    <w:rsid w:val="008B3D80"/>
    <w:rPr>
      <w:lang w:val="fr-CA"/>
    </w:rPr>
  </w:style>
  <w:style w:type="paragraph" w:customStyle="1" w:styleId="footnote-f">
    <w:name w:val="footnote-f"/>
    <w:basedOn w:val="footnote-e"/>
    <w:rsid w:val="008B3D80"/>
    <w:rPr>
      <w:lang w:val="fr-CA"/>
    </w:rPr>
  </w:style>
  <w:style w:type="character" w:styleId="PageNumber">
    <w:name w:val="page number"/>
    <w:basedOn w:val="DefaultParagraphFont"/>
    <w:rsid w:val="008B3D80"/>
  </w:style>
  <w:style w:type="paragraph" w:styleId="Footer">
    <w:name w:val="footer"/>
    <w:link w:val="FooterChar"/>
    <w:rsid w:val="008B3D80"/>
    <w:pPr>
      <w:tabs>
        <w:tab w:val="center" w:pos="4320"/>
        <w:tab w:val="right" w:pos="8640"/>
      </w:tabs>
    </w:pPr>
  </w:style>
  <w:style w:type="character" w:customStyle="1" w:styleId="FooterChar">
    <w:name w:val="Footer Char"/>
    <w:link w:val="Footer"/>
    <w:rsid w:val="0022527D"/>
    <w:rPr>
      <w:lang w:val="en-CA" w:eastAsia="en-CA"/>
    </w:rPr>
  </w:style>
  <w:style w:type="paragraph" w:customStyle="1" w:styleId="PrAssent">
    <w:name w:val="PrAssent"/>
    <w:rsid w:val="008B3D80"/>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8B3D80"/>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8B3D80"/>
    <w:rPr>
      <w:lang w:val="fr-CA"/>
    </w:rPr>
  </w:style>
  <w:style w:type="paragraph" w:customStyle="1" w:styleId="tableheading-f">
    <w:name w:val="tableheading-f"/>
    <w:basedOn w:val="tableheading-e"/>
    <w:rsid w:val="008B3D80"/>
    <w:rPr>
      <w:lang w:val="fr-CA"/>
    </w:rPr>
  </w:style>
  <w:style w:type="paragraph" w:customStyle="1" w:styleId="Ypreamble-e">
    <w:name w:val="Ypreamble-e"/>
    <w:basedOn w:val="preamble-e"/>
    <w:rsid w:val="008B3D80"/>
    <w:pPr>
      <w:shd w:val="clear" w:color="auto" w:fill="D9D9D9"/>
      <w:tabs>
        <w:tab w:val="left" w:pos="0"/>
      </w:tabs>
    </w:pPr>
  </w:style>
  <w:style w:type="paragraph" w:customStyle="1" w:styleId="Ypartnum-e">
    <w:name w:val="Ypartnum-e"/>
    <w:basedOn w:val="partnum-e"/>
    <w:rsid w:val="008B3D80"/>
    <w:pPr>
      <w:shd w:val="clear" w:color="auto" w:fill="D9D9D9"/>
    </w:pPr>
  </w:style>
  <w:style w:type="paragraph" w:customStyle="1" w:styleId="Yheading1-e">
    <w:name w:val="Yheading1-e"/>
    <w:basedOn w:val="heading1-e"/>
    <w:rsid w:val="008B3D80"/>
    <w:pPr>
      <w:shd w:val="clear" w:color="auto" w:fill="D9D9D9"/>
    </w:pPr>
  </w:style>
  <w:style w:type="paragraph" w:customStyle="1" w:styleId="Yheading2-e">
    <w:name w:val="Yheading2-e"/>
    <w:basedOn w:val="heading2-e"/>
    <w:rsid w:val="008B3D80"/>
    <w:pPr>
      <w:shd w:val="clear" w:color="auto" w:fill="D9D9D9"/>
    </w:pPr>
  </w:style>
  <w:style w:type="paragraph" w:customStyle="1" w:styleId="Yheading3-e">
    <w:name w:val="Yheading3-e"/>
    <w:basedOn w:val="heading3-e"/>
    <w:rsid w:val="008B3D80"/>
    <w:pPr>
      <w:shd w:val="clear" w:color="auto" w:fill="D9D9D9"/>
    </w:pPr>
  </w:style>
  <w:style w:type="paragraph" w:customStyle="1" w:styleId="Ytableheading-e">
    <w:name w:val="Ytableheading-e"/>
    <w:basedOn w:val="tableheading-e"/>
    <w:rsid w:val="008B3D80"/>
    <w:pPr>
      <w:shd w:val="clear" w:color="auto" w:fill="D9D9D9"/>
    </w:pPr>
  </w:style>
  <w:style w:type="paragraph" w:customStyle="1" w:styleId="Yfirstdef-e">
    <w:name w:val="Yfirstdef-e"/>
    <w:basedOn w:val="firstdef-e"/>
    <w:rsid w:val="008B3D80"/>
    <w:pPr>
      <w:shd w:val="clear" w:color="auto" w:fill="D9D9D9"/>
    </w:pPr>
  </w:style>
  <w:style w:type="paragraph" w:customStyle="1" w:styleId="Ydefinition-e">
    <w:name w:val="Ydefinition-e"/>
    <w:basedOn w:val="definition-e"/>
    <w:rsid w:val="008B3D80"/>
    <w:pPr>
      <w:shd w:val="clear" w:color="auto" w:fill="D9D9D9"/>
    </w:pPr>
  </w:style>
  <w:style w:type="paragraph" w:customStyle="1" w:styleId="Ydefclause-e">
    <w:name w:val="Ydefclause-e"/>
    <w:basedOn w:val="defclause-e"/>
    <w:rsid w:val="008B3D80"/>
    <w:pPr>
      <w:shd w:val="clear" w:color="auto" w:fill="D9D9D9"/>
    </w:pPr>
  </w:style>
  <w:style w:type="paragraph" w:customStyle="1" w:styleId="YSdefclause-e">
    <w:name w:val="YSdefclause-e"/>
    <w:basedOn w:val="Sdefclause-e"/>
    <w:rsid w:val="008B3D80"/>
    <w:pPr>
      <w:shd w:val="clear" w:color="auto" w:fill="D9D9D9"/>
    </w:pPr>
  </w:style>
  <w:style w:type="paragraph" w:customStyle="1" w:styleId="Ydefsubclause-e">
    <w:name w:val="Ydefsubclause-e"/>
    <w:basedOn w:val="defsubclause-e"/>
    <w:rsid w:val="008B3D80"/>
    <w:pPr>
      <w:shd w:val="clear" w:color="auto" w:fill="D9D9D9"/>
    </w:pPr>
  </w:style>
  <w:style w:type="paragraph" w:customStyle="1" w:styleId="Ydefsubsubclause-e">
    <w:name w:val="Ydefsubsubclause-e"/>
    <w:basedOn w:val="defsubsubclause-e"/>
    <w:rsid w:val="008B3D80"/>
    <w:pPr>
      <w:shd w:val="clear" w:color="auto" w:fill="D9D9D9"/>
    </w:pPr>
  </w:style>
  <w:style w:type="paragraph" w:customStyle="1" w:styleId="Ydefparagraph-e">
    <w:name w:val="Ydefparagraph-e"/>
    <w:basedOn w:val="defparagraph-e"/>
    <w:rsid w:val="008B3D80"/>
    <w:pPr>
      <w:shd w:val="clear" w:color="auto" w:fill="D9D9D9"/>
    </w:pPr>
  </w:style>
  <w:style w:type="paragraph" w:customStyle="1" w:styleId="YSdefpara-e">
    <w:name w:val="YSdefpara-e"/>
    <w:basedOn w:val="Sdefpara-e"/>
    <w:rsid w:val="008B3D80"/>
    <w:pPr>
      <w:shd w:val="clear" w:color="auto" w:fill="D9D9D9"/>
    </w:pPr>
  </w:style>
  <w:style w:type="paragraph" w:customStyle="1" w:styleId="Ydefsubpara-e">
    <w:name w:val="Ydefsubpara-e"/>
    <w:basedOn w:val="defsubpara-e"/>
    <w:rsid w:val="008B3D80"/>
    <w:pPr>
      <w:shd w:val="clear" w:color="auto" w:fill="D9D9D9"/>
    </w:pPr>
  </w:style>
  <w:style w:type="paragraph" w:customStyle="1" w:styleId="Ydefsubsubpara-e">
    <w:name w:val="Ydefsubsubpara-e"/>
    <w:basedOn w:val="defsubsubpara-e"/>
    <w:rsid w:val="008B3D80"/>
    <w:pPr>
      <w:shd w:val="clear" w:color="auto" w:fill="D9D9D9"/>
    </w:pPr>
  </w:style>
  <w:style w:type="paragraph" w:customStyle="1" w:styleId="Ysection-e">
    <w:name w:val="Ysection-e"/>
    <w:basedOn w:val="section-e"/>
    <w:rsid w:val="008B3D80"/>
    <w:pPr>
      <w:shd w:val="clear" w:color="auto" w:fill="D9D9D9"/>
    </w:pPr>
  </w:style>
  <w:style w:type="paragraph" w:customStyle="1" w:styleId="YSsection-e">
    <w:name w:val="YSsection-e"/>
    <w:basedOn w:val="Ssection-e"/>
    <w:rsid w:val="008B3D80"/>
    <w:pPr>
      <w:shd w:val="clear" w:color="auto" w:fill="D9D9D9"/>
    </w:pPr>
  </w:style>
  <w:style w:type="paragraph" w:customStyle="1" w:styleId="Ysubsection-e">
    <w:name w:val="Ysubsection-e"/>
    <w:basedOn w:val="subsection-e"/>
    <w:rsid w:val="008B3D80"/>
    <w:pPr>
      <w:shd w:val="clear" w:color="auto" w:fill="D9D9D9"/>
    </w:pPr>
  </w:style>
  <w:style w:type="paragraph" w:customStyle="1" w:styleId="YSsubsection-e">
    <w:name w:val="YSsubsection-e"/>
    <w:basedOn w:val="Ssubsection-e"/>
    <w:rsid w:val="008B3D80"/>
    <w:pPr>
      <w:shd w:val="clear" w:color="auto" w:fill="D9D9D9"/>
    </w:pPr>
  </w:style>
  <w:style w:type="paragraph" w:customStyle="1" w:styleId="Yclause-e">
    <w:name w:val="Yclause-e"/>
    <w:basedOn w:val="clause-e"/>
    <w:rsid w:val="008B3D80"/>
    <w:pPr>
      <w:shd w:val="clear" w:color="auto" w:fill="D9D9D9"/>
    </w:pPr>
  </w:style>
  <w:style w:type="paragraph" w:customStyle="1" w:styleId="YSclause-e">
    <w:name w:val="YSclause-e"/>
    <w:basedOn w:val="Sclause-e"/>
    <w:rsid w:val="008B3D80"/>
    <w:pPr>
      <w:shd w:val="clear" w:color="auto" w:fill="D9D9D9"/>
    </w:pPr>
  </w:style>
  <w:style w:type="paragraph" w:customStyle="1" w:styleId="Ysubclause-e">
    <w:name w:val="Ysubclause-e"/>
    <w:basedOn w:val="subclause-e"/>
    <w:rsid w:val="008B3D80"/>
    <w:pPr>
      <w:shd w:val="clear" w:color="auto" w:fill="D9D9D9"/>
    </w:pPr>
  </w:style>
  <w:style w:type="paragraph" w:customStyle="1" w:styleId="YSsubclause-e">
    <w:name w:val="YSsubclause-e"/>
    <w:basedOn w:val="Ssubclause-e"/>
    <w:rsid w:val="008B3D80"/>
    <w:pPr>
      <w:shd w:val="clear" w:color="auto" w:fill="D9D9D9"/>
    </w:pPr>
  </w:style>
  <w:style w:type="paragraph" w:customStyle="1" w:styleId="Ysubsubclause-e">
    <w:name w:val="Ysubsubclause-e"/>
    <w:basedOn w:val="subsubclause-e"/>
    <w:rsid w:val="008B3D80"/>
    <w:pPr>
      <w:shd w:val="clear" w:color="auto" w:fill="D9D9D9"/>
    </w:pPr>
  </w:style>
  <w:style w:type="paragraph" w:customStyle="1" w:styleId="YSsubsubclause-e">
    <w:name w:val="YSsubsubclause-e"/>
    <w:basedOn w:val="Ssubsubclause-e"/>
    <w:rsid w:val="008B3D80"/>
    <w:pPr>
      <w:shd w:val="clear" w:color="auto" w:fill="D9D9D9"/>
    </w:pPr>
  </w:style>
  <w:style w:type="paragraph" w:customStyle="1" w:styleId="Ysubsubsubclause-e">
    <w:name w:val="Ysubsubsubclause-e"/>
    <w:basedOn w:val="subsubsubclause-e"/>
    <w:rsid w:val="008B3D80"/>
    <w:pPr>
      <w:shd w:val="clear" w:color="auto" w:fill="D9D9D9"/>
    </w:pPr>
  </w:style>
  <w:style w:type="paragraph" w:customStyle="1" w:styleId="Yparagraph-e">
    <w:name w:val="Yparagraph-e"/>
    <w:basedOn w:val="paragraph-e"/>
    <w:rsid w:val="008B3D80"/>
    <w:pPr>
      <w:shd w:val="clear" w:color="auto" w:fill="D9D9D9"/>
    </w:pPr>
  </w:style>
  <w:style w:type="paragraph" w:customStyle="1" w:styleId="Yparanoindt-e">
    <w:name w:val="Yparanoindt-e"/>
    <w:basedOn w:val="paranoindt-e"/>
    <w:rsid w:val="008B3D80"/>
    <w:pPr>
      <w:shd w:val="clear" w:color="auto" w:fill="D9D9D9"/>
    </w:pPr>
  </w:style>
  <w:style w:type="paragraph" w:customStyle="1" w:styleId="Yparawindt-e">
    <w:name w:val="Yparawindt-e"/>
    <w:basedOn w:val="parawindt-e"/>
    <w:rsid w:val="008B3D80"/>
    <w:pPr>
      <w:shd w:val="clear" w:color="auto" w:fill="D9D9D9"/>
      <w:ind w:left="278"/>
    </w:pPr>
  </w:style>
  <w:style w:type="paragraph" w:customStyle="1" w:styleId="Yparawtab-e">
    <w:name w:val="Yparawtab-e"/>
    <w:basedOn w:val="parawtab-e"/>
    <w:rsid w:val="008B3D80"/>
    <w:pPr>
      <w:shd w:val="clear" w:color="auto" w:fill="D9D9D9"/>
    </w:pPr>
  </w:style>
  <w:style w:type="paragraph" w:customStyle="1" w:styleId="YSparagraph-e">
    <w:name w:val="YSparagraph-e"/>
    <w:basedOn w:val="Sparagraph-e"/>
    <w:rsid w:val="008B3D80"/>
    <w:pPr>
      <w:shd w:val="clear" w:color="auto" w:fill="D9D9D9"/>
    </w:pPr>
  </w:style>
  <w:style w:type="paragraph" w:customStyle="1" w:styleId="Ysubpara-e">
    <w:name w:val="Ysubpara-e"/>
    <w:basedOn w:val="subpara-e"/>
    <w:rsid w:val="008B3D80"/>
    <w:pPr>
      <w:shd w:val="clear" w:color="auto" w:fill="D9D9D9"/>
    </w:pPr>
  </w:style>
  <w:style w:type="paragraph" w:customStyle="1" w:styleId="YSsubpara-e">
    <w:name w:val="YSsubpara-e"/>
    <w:basedOn w:val="Ssubpara-e"/>
    <w:rsid w:val="008B3D80"/>
    <w:pPr>
      <w:shd w:val="clear" w:color="auto" w:fill="D9D9D9"/>
    </w:pPr>
  </w:style>
  <w:style w:type="paragraph" w:customStyle="1" w:styleId="Ysubsubpara-e">
    <w:name w:val="Ysubsubpara-e"/>
    <w:basedOn w:val="subsubpara-e"/>
    <w:rsid w:val="008B3D80"/>
    <w:pPr>
      <w:shd w:val="clear" w:color="auto" w:fill="D9D9D9"/>
    </w:pPr>
  </w:style>
  <w:style w:type="paragraph" w:customStyle="1" w:styleId="YSsubsubpara-e">
    <w:name w:val="YSsubsubpara-e"/>
    <w:basedOn w:val="Ssubsubpara-e"/>
    <w:rsid w:val="008B3D80"/>
    <w:pPr>
      <w:shd w:val="clear" w:color="auto" w:fill="D9D9D9"/>
    </w:pPr>
  </w:style>
  <w:style w:type="paragraph" w:customStyle="1" w:styleId="Ysubsubsubpara-e">
    <w:name w:val="Ysubsubsubpara-e"/>
    <w:basedOn w:val="subsubsubpara-e"/>
    <w:rsid w:val="008B3D80"/>
    <w:pPr>
      <w:shd w:val="clear" w:color="auto" w:fill="D9D9D9"/>
    </w:pPr>
  </w:style>
  <w:style w:type="paragraph" w:customStyle="1" w:styleId="Yequation-e">
    <w:name w:val="Yequation-e"/>
    <w:basedOn w:val="equation-e"/>
    <w:rsid w:val="008B3D80"/>
    <w:pPr>
      <w:shd w:val="clear" w:color="auto" w:fill="D9D9D9"/>
    </w:pPr>
  </w:style>
  <w:style w:type="paragraph" w:customStyle="1" w:styleId="YPsection-e">
    <w:name w:val="YPsection-e"/>
    <w:basedOn w:val="section-e"/>
    <w:rsid w:val="008B3D80"/>
    <w:pPr>
      <w:shd w:val="clear" w:color="auto" w:fill="D9D9D9"/>
    </w:pPr>
    <w:rPr>
      <w:b/>
    </w:rPr>
  </w:style>
  <w:style w:type="paragraph" w:customStyle="1" w:styleId="YSPsection-e">
    <w:name w:val="YSPsection-e"/>
    <w:basedOn w:val="SPsection-e"/>
    <w:rsid w:val="008B3D80"/>
    <w:pPr>
      <w:shd w:val="clear" w:color="auto" w:fill="D9D9D9"/>
    </w:pPr>
  </w:style>
  <w:style w:type="paragraph" w:customStyle="1" w:styleId="YPsubsection-e">
    <w:name w:val="YPsubsection-e"/>
    <w:basedOn w:val="subsection-e"/>
    <w:rsid w:val="008B3D80"/>
    <w:pPr>
      <w:shd w:val="clear" w:color="auto" w:fill="D9D9D9"/>
    </w:pPr>
    <w:rPr>
      <w:b/>
    </w:rPr>
  </w:style>
  <w:style w:type="paragraph" w:customStyle="1" w:styleId="YSPsubsection-e">
    <w:name w:val="YSPsubsection-e"/>
    <w:basedOn w:val="SPsubsection-e"/>
    <w:rsid w:val="008B3D80"/>
    <w:pPr>
      <w:shd w:val="clear" w:color="auto" w:fill="D9D9D9"/>
    </w:pPr>
  </w:style>
  <w:style w:type="paragraph" w:customStyle="1" w:styleId="YPclause-e">
    <w:name w:val="YPclause-e"/>
    <w:basedOn w:val="clause-e"/>
    <w:rsid w:val="008B3D80"/>
    <w:pPr>
      <w:shd w:val="clear" w:color="auto" w:fill="D9D9D9"/>
    </w:pPr>
    <w:rPr>
      <w:b/>
    </w:rPr>
  </w:style>
  <w:style w:type="paragraph" w:customStyle="1" w:styleId="YPsubclause-e">
    <w:name w:val="YPsubclause-e"/>
    <w:basedOn w:val="subclause-e"/>
    <w:rsid w:val="008B3D80"/>
    <w:pPr>
      <w:shd w:val="clear" w:color="auto" w:fill="D9D9D9"/>
    </w:pPr>
    <w:rPr>
      <w:b/>
    </w:rPr>
  </w:style>
  <w:style w:type="paragraph" w:customStyle="1" w:styleId="YPsubsubclause-e">
    <w:name w:val="YPsubsubclause-e"/>
    <w:basedOn w:val="subsubclause-e"/>
    <w:rsid w:val="008B3D80"/>
    <w:pPr>
      <w:shd w:val="clear" w:color="auto" w:fill="D9D9D9"/>
    </w:pPr>
    <w:rPr>
      <w:b/>
    </w:rPr>
  </w:style>
  <w:style w:type="paragraph" w:customStyle="1" w:styleId="YPsubsubsubclause-e">
    <w:name w:val="YPsubsubsubclause-e"/>
    <w:basedOn w:val="subsubsubclause-e"/>
    <w:rsid w:val="008B3D80"/>
    <w:pPr>
      <w:shd w:val="clear" w:color="auto" w:fill="D9D9D9"/>
    </w:pPr>
    <w:rPr>
      <w:b/>
    </w:rPr>
  </w:style>
  <w:style w:type="paragraph" w:customStyle="1" w:styleId="YPparagraph-e">
    <w:name w:val="YPparagraph-e"/>
    <w:basedOn w:val="paragraph-e"/>
    <w:rsid w:val="008B3D80"/>
    <w:pPr>
      <w:shd w:val="clear" w:color="auto" w:fill="D9D9D9"/>
    </w:pPr>
    <w:rPr>
      <w:b/>
    </w:rPr>
  </w:style>
  <w:style w:type="paragraph" w:customStyle="1" w:styleId="YPsubpara-e">
    <w:name w:val="YPsubpara-e"/>
    <w:basedOn w:val="subpara-e"/>
    <w:rsid w:val="008B3D80"/>
    <w:pPr>
      <w:shd w:val="clear" w:color="auto" w:fill="D9D9D9"/>
    </w:pPr>
    <w:rPr>
      <w:b/>
    </w:rPr>
  </w:style>
  <w:style w:type="paragraph" w:customStyle="1" w:styleId="YPsubsubpara-e">
    <w:name w:val="YPsubsubpara-e"/>
    <w:basedOn w:val="subsubpara-e"/>
    <w:rsid w:val="008B3D80"/>
    <w:pPr>
      <w:shd w:val="clear" w:color="auto" w:fill="D9D9D9"/>
    </w:pPr>
    <w:rPr>
      <w:b/>
    </w:rPr>
  </w:style>
  <w:style w:type="paragraph" w:customStyle="1" w:styleId="YPsubsubsubpara-e">
    <w:name w:val="YPsubsubsubpara-e"/>
    <w:basedOn w:val="subsubsubpara-e"/>
    <w:rsid w:val="008B3D80"/>
    <w:pPr>
      <w:shd w:val="clear" w:color="auto" w:fill="D9D9D9"/>
    </w:pPr>
    <w:rPr>
      <w:b/>
    </w:rPr>
  </w:style>
  <w:style w:type="paragraph" w:customStyle="1" w:styleId="Ypreamble-f">
    <w:name w:val="Ypreamble-f"/>
    <w:basedOn w:val="Ypreamble-e"/>
    <w:rsid w:val="008B3D80"/>
    <w:rPr>
      <w:lang w:val="fr-CA"/>
    </w:rPr>
  </w:style>
  <w:style w:type="paragraph" w:customStyle="1" w:styleId="Ypartnum-f">
    <w:name w:val="Ypartnum-f"/>
    <w:basedOn w:val="Ypartnum-e"/>
    <w:rsid w:val="008B3D80"/>
    <w:rPr>
      <w:lang w:val="fr-CA"/>
    </w:rPr>
  </w:style>
  <w:style w:type="paragraph" w:customStyle="1" w:styleId="Yheading1-f">
    <w:name w:val="Yheading1-f"/>
    <w:basedOn w:val="Yheading1-e"/>
    <w:rsid w:val="008B3D80"/>
    <w:rPr>
      <w:lang w:val="fr-CA"/>
    </w:rPr>
  </w:style>
  <w:style w:type="paragraph" w:customStyle="1" w:styleId="Yheading2-f">
    <w:name w:val="Yheading2-f"/>
    <w:basedOn w:val="Yheading2-e"/>
    <w:rsid w:val="008B3D80"/>
    <w:rPr>
      <w:lang w:val="fr-CA"/>
    </w:rPr>
  </w:style>
  <w:style w:type="paragraph" w:customStyle="1" w:styleId="Yheading3-f">
    <w:name w:val="Yheading3-f"/>
    <w:basedOn w:val="Yheading3-e"/>
    <w:rsid w:val="008B3D80"/>
    <w:rPr>
      <w:lang w:val="fr-CA"/>
    </w:rPr>
  </w:style>
  <w:style w:type="paragraph" w:customStyle="1" w:styleId="Ytableheading-f">
    <w:name w:val="Ytableheading-f"/>
    <w:basedOn w:val="Ytableheading-e"/>
    <w:rsid w:val="008B3D80"/>
    <w:rPr>
      <w:lang w:val="fr-CA"/>
    </w:rPr>
  </w:style>
  <w:style w:type="paragraph" w:customStyle="1" w:styleId="Yfirstdef-f">
    <w:name w:val="Yfirstdef-f"/>
    <w:basedOn w:val="Yfirstdef-e"/>
    <w:rsid w:val="008B3D80"/>
    <w:rPr>
      <w:lang w:val="fr-CA"/>
    </w:rPr>
  </w:style>
  <w:style w:type="paragraph" w:customStyle="1" w:styleId="Ydefinition-f">
    <w:name w:val="Ydefinition-f"/>
    <w:basedOn w:val="Ydefinition-e"/>
    <w:rsid w:val="008B3D80"/>
    <w:rPr>
      <w:lang w:val="fr-CA"/>
    </w:rPr>
  </w:style>
  <w:style w:type="paragraph" w:customStyle="1" w:styleId="YSdefinition-f">
    <w:name w:val="YSdefinition-f"/>
    <w:basedOn w:val="YSdefinition-e"/>
    <w:rsid w:val="008B3D80"/>
    <w:rPr>
      <w:lang w:val="fr-CA"/>
    </w:rPr>
  </w:style>
  <w:style w:type="paragraph" w:customStyle="1" w:styleId="YSdefinition-e">
    <w:name w:val="YSdefinition-e"/>
    <w:basedOn w:val="Sdefinition-e"/>
    <w:rsid w:val="008B3D80"/>
    <w:pPr>
      <w:shd w:val="clear" w:color="auto" w:fill="D9D9D9"/>
    </w:pPr>
  </w:style>
  <w:style w:type="paragraph" w:customStyle="1" w:styleId="Ydefclause-f">
    <w:name w:val="Ydefclause-f"/>
    <w:basedOn w:val="Ydefclause-e"/>
    <w:rsid w:val="008B3D80"/>
    <w:rPr>
      <w:lang w:val="fr-CA"/>
    </w:rPr>
  </w:style>
  <w:style w:type="paragraph" w:customStyle="1" w:styleId="YSdefclause-f">
    <w:name w:val="YSdefclause-f"/>
    <w:basedOn w:val="YSdefclause-e"/>
    <w:rsid w:val="008B3D80"/>
    <w:rPr>
      <w:lang w:val="fr-CA"/>
    </w:rPr>
  </w:style>
  <w:style w:type="paragraph" w:customStyle="1" w:styleId="Ydefsubclause-f">
    <w:name w:val="Ydefsubclause-f"/>
    <w:basedOn w:val="Ydefsubclause-e"/>
    <w:rsid w:val="008B3D80"/>
    <w:rPr>
      <w:lang w:val="fr-CA"/>
    </w:rPr>
  </w:style>
  <w:style w:type="paragraph" w:customStyle="1" w:styleId="Ydefsubsubclause-f">
    <w:name w:val="Ydefsubsubclause-f"/>
    <w:basedOn w:val="Ydefsubsubclause-e"/>
    <w:rsid w:val="008B3D80"/>
    <w:rPr>
      <w:lang w:val="fr-CA"/>
    </w:rPr>
  </w:style>
  <w:style w:type="paragraph" w:customStyle="1" w:styleId="Ydefparagraph-f">
    <w:name w:val="Ydefparagraph-f"/>
    <w:basedOn w:val="Ydefparagraph-e"/>
    <w:rsid w:val="008B3D80"/>
    <w:rPr>
      <w:lang w:val="fr-CA"/>
    </w:rPr>
  </w:style>
  <w:style w:type="paragraph" w:customStyle="1" w:styleId="YSdefpara-f">
    <w:name w:val="YSdefpara-f"/>
    <w:basedOn w:val="YSdefpara-e"/>
    <w:rsid w:val="008B3D80"/>
    <w:rPr>
      <w:lang w:val="fr-CA"/>
    </w:rPr>
  </w:style>
  <w:style w:type="paragraph" w:customStyle="1" w:styleId="Ydefsubpara-f">
    <w:name w:val="Ydefsubpara-f"/>
    <w:basedOn w:val="Ydefsubpara-e"/>
    <w:rsid w:val="008B3D80"/>
    <w:rPr>
      <w:lang w:val="fr-CA"/>
    </w:rPr>
  </w:style>
  <w:style w:type="paragraph" w:customStyle="1" w:styleId="Ydefsubsubpara-f">
    <w:name w:val="Ydefsubsubpara-f"/>
    <w:basedOn w:val="Ydefsubsubpara-e"/>
    <w:rsid w:val="008B3D80"/>
    <w:rPr>
      <w:lang w:val="fr-CA"/>
    </w:rPr>
  </w:style>
  <w:style w:type="paragraph" w:customStyle="1" w:styleId="Ysection-f">
    <w:name w:val="Ysection-f"/>
    <w:basedOn w:val="Ysection-e"/>
    <w:rsid w:val="008B3D80"/>
    <w:rPr>
      <w:lang w:val="fr-CA"/>
    </w:rPr>
  </w:style>
  <w:style w:type="paragraph" w:customStyle="1" w:styleId="YSsection-f">
    <w:name w:val="YSsection-f"/>
    <w:basedOn w:val="YSsection-e"/>
    <w:rsid w:val="008B3D80"/>
    <w:rPr>
      <w:lang w:val="fr-CA"/>
    </w:rPr>
  </w:style>
  <w:style w:type="paragraph" w:customStyle="1" w:styleId="Ysubsection-f">
    <w:name w:val="Ysubsection-f"/>
    <w:basedOn w:val="Ysubsection-e"/>
    <w:rsid w:val="008B3D80"/>
    <w:rPr>
      <w:lang w:val="fr-CA"/>
    </w:rPr>
  </w:style>
  <w:style w:type="paragraph" w:customStyle="1" w:styleId="YSsubsection-f">
    <w:name w:val="YSsubsection-f"/>
    <w:basedOn w:val="YSsubsection-e"/>
    <w:rsid w:val="008B3D80"/>
    <w:rPr>
      <w:lang w:val="fr-CA"/>
    </w:rPr>
  </w:style>
  <w:style w:type="paragraph" w:customStyle="1" w:styleId="Yclause-f">
    <w:name w:val="Yclause-f"/>
    <w:basedOn w:val="Yclause-e"/>
    <w:rsid w:val="008B3D80"/>
    <w:rPr>
      <w:lang w:val="fr-CA"/>
    </w:rPr>
  </w:style>
  <w:style w:type="paragraph" w:customStyle="1" w:styleId="YSclause-f">
    <w:name w:val="YSclause-f"/>
    <w:basedOn w:val="YSclause-e"/>
    <w:rsid w:val="008B3D80"/>
    <w:rPr>
      <w:lang w:val="fr-CA"/>
    </w:rPr>
  </w:style>
  <w:style w:type="paragraph" w:customStyle="1" w:styleId="Ysubclause-f">
    <w:name w:val="Ysubclause-f"/>
    <w:basedOn w:val="Ysubclause-e"/>
    <w:rsid w:val="008B3D80"/>
    <w:rPr>
      <w:lang w:val="fr-CA"/>
    </w:rPr>
  </w:style>
  <w:style w:type="paragraph" w:customStyle="1" w:styleId="YSsubclause-f">
    <w:name w:val="YSsubclause-f"/>
    <w:basedOn w:val="YSsubclause-e"/>
    <w:rsid w:val="008B3D80"/>
    <w:rPr>
      <w:lang w:val="fr-CA"/>
    </w:rPr>
  </w:style>
  <w:style w:type="paragraph" w:customStyle="1" w:styleId="Ysubsubclause-f">
    <w:name w:val="Ysubsubclause-f"/>
    <w:basedOn w:val="Ysubsubclause-e"/>
    <w:rsid w:val="008B3D80"/>
    <w:rPr>
      <w:lang w:val="fr-CA"/>
    </w:rPr>
  </w:style>
  <w:style w:type="paragraph" w:customStyle="1" w:styleId="YSsubsubclause-f">
    <w:name w:val="YSsubsubclause-f"/>
    <w:basedOn w:val="YSsubsubclause-e"/>
    <w:rsid w:val="008B3D80"/>
    <w:rPr>
      <w:lang w:val="fr-CA"/>
    </w:rPr>
  </w:style>
  <w:style w:type="paragraph" w:customStyle="1" w:styleId="Ysubsubsubclause-f">
    <w:name w:val="Ysubsubsubclause-f"/>
    <w:basedOn w:val="Ysubsubsubclause-e"/>
    <w:rsid w:val="008B3D80"/>
    <w:rPr>
      <w:lang w:val="fr-CA"/>
    </w:rPr>
  </w:style>
  <w:style w:type="paragraph" w:customStyle="1" w:styleId="Yparagraph-f">
    <w:name w:val="Yparagraph-f"/>
    <w:basedOn w:val="Yparagraph-e"/>
    <w:rsid w:val="008B3D80"/>
    <w:rPr>
      <w:lang w:val="fr-CA"/>
    </w:rPr>
  </w:style>
  <w:style w:type="paragraph" w:customStyle="1" w:styleId="Yparanoindt-f">
    <w:name w:val="Yparanoindt-f"/>
    <w:basedOn w:val="Yparanoindt-e"/>
    <w:rsid w:val="008B3D80"/>
    <w:rPr>
      <w:lang w:val="fr-CA"/>
    </w:rPr>
  </w:style>
  <w:style w:type="paragraph" w:customStyle="1" w:styleId="Yparawindt-f">
    <w:name w:val="Yparawindt-f"/>
    <w:basedOn w:val="Yparawindt-e"/>
    <w:rsid w:val="008B3D80"/>
    <w:rPr>
      <w:lang w:val="fr-CA"/>
    </w:rPr>
  </w:style>
  <w:style w:type="paragraph" w:customStyle="1" w:styleId="Yparawtab-f">
    <w:name w:val="Yparawtab-f"/>
    <w:basedOn w:val="Yparawtab-e"/>
    <w:rsid w:val="008B3D80"/>
    <w:rPr>
      <w:lang w:val="fr-CA"/>
    </w:rPr>
  </w:style>
  <w:style w:type="paragraph" w:customStyle="1" w:styleId="YSparagraph-f">
    <w:name w:val="YSparagraph-f"/>
    <w:basedOn w:val="YSparagraph-e"/>
    <w:rsid w:val="008B3D80"/>
    <w:rPr>
      <w:lang w:val="fr-CA"/>
    </w:rPr>
  </w:style>
  <w:style w:type="paragraph" w:customStyle="1" w:styleId="Ysubpara-f">
    <w:name w:val="Ysubpara-f"/>
    <w:basedOn w:val="Ysubpara-e"/>
    <w:rsid w:val="008B3D80"/>
    <w:rPr>
      <w:lang w:val="fr-CA"/>
    </w:rPr>
  </w:style>
  <w:style w:type="paragraph" w:customStyle="1" w:styleId="YSsubpara-f">
    <w:name w:val="YSsubpara-f"/>
    <w:basedOn w:val="YSsubpara-e"/>
    <w:rsid w:val="008B3D80"/>
    <w:rPr>
      <w:lang w:val="fr-CA"/>
    </w:rPr>
  </w:style>
  <w:style w:type="paragraph" w:customStyle="1" w:styleId="Ysubsubpara-f">
    <w:name w:val="Ysubsubpara-f"/>
    <w:basedOn w:val="Ysubsubpara-e"/>
    <w:rsid w:val="008B3D80"/>
    <w:rPr>
      <w:lang w:val="fr-CA"/>
    </w:rPr>
  </w:style>
  <w:style w:type="paragraph" w:customStyle="1" w:styleId="YSsubsubpara-f">
    <w:name w:val="YSsubsubpara-f"/>
    <w:basedOn w:val="YSsubsubpara-e"/>
    <w:rsid w:val="008B3D80"/>
    <w:rPr>
      <w:lang w:val="fr-CA"/>
    </w:rPr>
  </w:style>
  <w:style w:type="paragraph" w:customStyle="1" w:styleId="Ysubsubsubpara-f">
    <w:name w:val="Ysubsubsubpara-f"/>
    <w:basedOn w:val="Ysubsubsubpara-e"/>
    <w:rsid w:val="008B3D80"/>
    <w:rPr>
      <w:lang w:val="fr-CA"/>
    </w:rPr>
  </w:style>
  <w:style w:type="paragraph" w:customStyle="1" w:styleId="Yequation-f">
    <w:name w:val="Yequation-f"/>
    <w:basedOn w:val="Yequation-e"/>
    <w:rsid w:val="008B3D80"/>
    <w:rPr>
      <w:lang w:val="fr-CA"/>
    </w:rPr>
  </w:style>
  <w:style w:type="paragraph" w:customStyle="1" w:styleId="YPsection-f">
    <w:name w:val="YPsection-f"/>
    <w:basedOn w:val="YPsection-e"/>
    <w:rsid w:val="008B3D80"/>
    <w:rPr>
      <w:lang w:val="fr-CA"/>
    </w:rPr>
  </w:style>
  <w:style w:type="paragraph" w:customStyle="1" w:styleId="YSPsection-f">
    <w:name w:val="YSPsection-f"/>
    <w:basedOn w:val="YSPsection-e"/>
    <w:rsid w:val="008B3D80"/>
    <w:rPr>
      <w:lang w:val="fr-CA"/>
    </w:rPr>
  </w:style>
  <w:style w:type="paragraph" w:customStyle="1" w:styleId="YPsubsection-f">
    <w:name w:val="YPsubsection-f"/>
    <w:basedOn w:val="YPsubsection-e"/>
    <w:rsid w:val="008B3D80"/>
    <w:rPr>
      <w:lang w:val="fr-CA"/>
    </w:rPr>
  </w:style>
  <w:style w:type="paragraph" w:customStyle="1" w:styleId="YSPsubsection-f">
    <w:name w:val="YSPsubsection-f"/>
    <w:basedOn w:val="YSPsubsection-e"/>
    <w:rsid w:val="008B3D80"/>
    <w:rPr>
      <w:lang w:val="fr-CA"/>
    </w:rPr>
  </w:style>
  <w:style w:type="paragraph" w:customStyle="1" w:styleId="YPclause-f">
    <w:name w:val="YPclause-f"/>
    <w:basedOn w:val="YPclause-e"/>
    <w:rsid w:val="008B3D80"/>
    <w:rPr>
      <w:lang w:val="fr-CA"/>
    </w:rPr>
  </w:style>
  <w:style w:type="paragraph" w:customStyle="1" w:styleId="YPsubclause-f">
    <w:name w:val="YPsubclause-f"/>
    <w:basedOn w:val="YPsubclause-e"/>
    <w:rsid w:val="008B3D80"/>
    <w:rPr>
      <w:lang w:val="fr-CA"/>
    </w:rPr>
  </w:style>
  <w:style w:type="paragraph" w:customStyle="1" w:styleId="YPsubsubclause-f">
    <w:name w:val="YPsubsubclause-f"/>
    <w:basedOn w:val="YPsubsubclause-e"/>
    <w:rsid w:val="008B3D80"/>
    <w:rPr>
      <w:lang w:val="fr-CA"/>
    </w:rPr>
  </w:style>
  <w:style w:type="paragraph" w:customStyle="1" w:styleId="YPsubsubsubclause-f">
    <w:name w:val="YPsubsubsubclause-f"/>
    <w:basedOn w:val="YPsubsubsubclause-e"/>
    <w:rsid w:val="008B3D80"/>
    <w:rPr>
      <w:lang w:val="fr-CA"/>
    </w:rPr>
  </w:style>
  <w:style w:type="paragraph" w:customStyle="1" w:styleId="YPparagraph-f">
    <w:name w:val="YPparagraph-f"/>
    <w:basedOn w:val="YPparagraph-e"/>
    <w:rsid w:val="008B3D80"/>
    <w:rPr>
      <w:lang w:val="fr-CA"/>
    </w:rPr>
  </w:style>
  <w:style w:type="paragraph" w:customStyle="1" w:styleId="YPsubpara-f">
    <w:name w:val="YPsubpara-f"/>
    <w:basedOn w:val="YPsubpara-e"/>
    <w:rsid w:val="008B3D80"/>
    <w:rPr>
      <w:lang w:val="fr-CA"/>
    </w:rPr>
  </w:style>
  <w:style w:type="paragraph" w:customStyle="1" w:styleId="YPsubsubpara-f">
    <w:name w:val="YPsubsubpara-f"/>
    <w:basedOn w:val="YPsubsubpara-e"/>
    <w:rsid w:val="008B3D80"/>
    <w:rPr>
      <w:lang w:val="fr-CA"/>
    </w:rPr>
  </w:style>
  <w:style w:type="paragraph" w:customStyle="1" w:styleId="YPsubsubsubpara-f">
    <w:name w:val="YPsubsubsubpara-f"/>
    <w:basedOn w:val="YPsubsubsubpara-e"/>
    <w:rsid w:val="008B3D80"/>
    <w:rPr>
      <w:lang w:val="fr-CA"/>
    </w:rPr>
  </w:style>
  <w:style w:type="paragraph" w:customStyle="1" w:styleId="Pheading-f">
    <w:name w:val="Pheading-f"/>
    <w:basedOn w:val="Pheading-e"/>
    <w:rsid w:val="008B3D80"/>
    <w:rPr>
      <w:lang w:val="fr-CA"/>
    </w:rPr>
  </w:style>
  <w:style w:type="paragraph" w:customStyle="1" w:styleId="defPnote-e">
    <w:name w:val="defPnote-e"/>
    <w:basedOn w:val="Pnote-e"/>
    <w:rsid w:val="008B3D80"/>
  </w:style>
  <w:style w:type="paragraph" w:customStyle="1" w:styleId="headnote-e">
    <w:name w:val="headnote-e"/>
    <w:rsid w:val="008B3D80"/>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8B3D80"/>
    <w:rPr>
      <w:lang w:val="fr-CA"/>
    </w:rPr>
  </w:style>
  <w:style w:type="paragraph" w:customStyle="1" w:styleId="defPnote-f">
    <w:name w:val="defPnote-f"/>
    <w:basedOn w:val="Pnote-e"/>
    <w:rsid w:val="008B3D80"/>
    <w:rPr>
      <w:lang w:val="fr-CA"/>
    </w:rPr>
  </w:style>
  <w:style w:type="paragraph" w:customStyle="1" w:styleId="Yprocsection-e">
    <w:name w:val="Yprocsection-e"/>
    <w:basedOn w:val="Ysection-e"/>
    <w:rsid w:val="008B3D80"/>
    <w:pPr>
      <w:tabs>
        <w:tab w:val="clear" w:pos="189"/>
        <w:tab w:val="left" w:pos="430"/>
      </w:tabs>
      <w:ind w:left="240"/>
    </w:pPr>
  </w:style>
  <w:style w:type="paragraph" w:customStyle="1" w:styleId="Yprocsection-f">
    <w:name w:val="Yprocsection-f"/>
    <w:basedOn w:val="Yprocsection-e"/>
    <w:rsid w:val="008B3D80"/>
    <w:rPr>
      <w:lang w:val="fr-CA"/>
    </w:rPr>
  </w:style>
  <w:style w:type="paragraph" w:customStyle="1" w:styleId="Yprocsubsection-e">
    <w:name w:val="Yprocsubsection-e"/>
    <w:basedOn w:val="Ysubsection-e"/>
    <w:rsid w:val="008B3D80"/>
    <w:pPr>
      <w:tabs>
        <w:tab w:val="clear" w:pos="189"/>
        <w:tab w:val="left" w:pos="430"/>
      </w:tabs>
      <w:ind w:left="240"/>
    </w:pPr>
  </w:style>
  <w:style w:type="paragraph" w:customStyle="1" w:styleId="Yprocsubsection-f">
    <w:name w:val="Yprocsubsection-f"/>
    <w:basedOn w:val="Yprocsubsection-e"/>
    <w:rsid w:val="008B3D80"/>
    <w:rPr>
      <w:lang w:val="fr-CA"/>
    </w:rPr>
  </w:style>
  <w:style w:type="paragraph" w:customStyle="1" w:styleId="YprocSsection-e">
    <w:name w:val="YprocSsection-e"/>
    <w:basedOn w:val="YSsection-e"/>
    <w:rsid w:val="008B3D80"/>
    <w:pPr>
      <w:tabs>
        <w:tab w:val="clear" w:pos="189"/>
      </w:tabs>
      <w:ind w:left="240"/>
    </w:pPr>
  </w:style>
  <w:style w:type="paragraph" w:customStyle="1" w:styleId="YprocSsection-f">
    <w:name w:val="YprocSsection-f"/>
    <w:basedOn w:val="YprocSsection-e"/>
    <w:rsid w:val="008B3D80"/>
    <w:rPr>
      <w:lang w:val="fr-CA"/>
    </w:rPr>
  </w:style>
  <w:style w:type="paragraph" w:customStyle="1" w:styleId="YprocSsubsection-e">
    <w:name w:val="YprocSsubsection-e"/>
    <w:basedOn w:val="YSsubsection-e"/>
    <w:rsid w:val="008B3D80"/>
    <w:pPr>
      <w:ind w:left="240"/>
    </w:pPr>
  </w:style>
  <w:style w:type="paragraph" w:customStyle="1" w:styleId="YprocSsubsection-f">
    <w:name w:val="YprocSsubsection-f"/>
    <w:basedOn w:val="YprocSsubsection-e"/>
    <w:rsid w:val="008B3D80"/>
    <w:rPr>
      <w:lang w:val="fr-CA"/>
    </w:rPr>
  </w:style>
  <w:style w:type="paragraph" w:customStyle="1" w:styleId="Yprocclause-e">
    <w:name w:val="Yprocclause-e"/>
    <w:basedOn w:val="Yclause-e"/>
    <w:rsid w:val="008B3D80"/>
    <w:pPr>
      <w:tabs>
        <w:tab w:val="clear" w:pos="418"/>
        <w:tab w:val="clear" w:pos="538"/>
        <w:tab w:val="right" w:pos="672"/>
        <w:tab w:val="left" w:pos="792"/>
      </w:tabs>
      <w:ind w:left="778"/>
    </w:pPr>
  </w:style>
  <w:style w:type="paragraph" w:customStyle="1" w:styleId="Yprocclause-f">
    <w:name w:val="Yprocclause-f"/>
    <w:basedOn w:val="Yprocclause-e"/>
    <w:rsid w:val="008B3D80"/>
    <w:rPr>
      <w:lang w:val="fr-CA"/>
    </w:rPr>
  </w:style>
  <w:style w:type="paragraph" w:customStyle="1" w:styleId="Yprocparagraph-e">
    <w:name w:val="Yprocparagraph-e"/>
    <w:basedOn w:val="Yparagraph-e"/>
    <w:rsid w:val="008B3D80"/>
    <w:pPr>
      <w:tabs>
        <w:tab w:val="clear" w:pos="418"/>
        <w:tab w:val="clear" w:pos="538"/>
        <w:tab w:val="right" w:pos="672"/>
        <w:tab w:val="left" w:pos="792"/>
      </w:tabs>
      <w:ind w:left="778"/>
    </w:pPr>
  </w:style>
  <w:style w:type="paragraph" w:customStyle="1" w:styleId="Yprocparagraph-f">
    <w:name w:val="Yprocparagraph-f"/>
    <w:basedOn w:val="Yprocparagraph-e"/>
    <w:rsid w:val="008B3D80"/>
    <w:rPr>
      <w:lang w:val="fr-CA"/>
    </w:rPr>
  </w:style>
  <w:style w:type="paragraph" w:customStyle="1" w:styleId="Yprocdefclause-e">
    <w:name w:val="Yprocdefclause-e"/>
    <w:basedOn w:val="Ydefclause-e"/>
    <w:rsid w:val="008B3D80"/>
    <w:pPr>
      <w:tabs>
        <w:tab w:val="clear" w:pos="418"/>
        <w:tab w:val="clear" w:pos="538"/>
        <w:tab w:val="right" w:pos="672"/>
        <w:tab w:val="left" w:pos="792"/>
      </w:tabs>
      <w:ind w:left="778"/>
    </w:pPr>
  </w:style>
  <w:style w:type="paragraph" w:customStyle="1" w:styleId="Yprocdefclause-f">
    <w:name w:val="Yprocdefclause-f"/>
    <w:basedOn w:val="Yprocdefclause-e"/>
    <w:rsid w:val="008B3D80"/>
    <w:rPr>
      <w:lang w:val="fr-CA"/>
    </w:rPr>
  </w:style>
  <w:style w:type="paragraph" w:customStyle="1" w:styleId="Yprocdefinition-e">
    <w:name w:val="Yprocdefinition-e"/>
    <w:basedOn w:val="Ydefinition-e"/>
    <w:rsid w:val="008B3D80"/>
    <w:pPr>
      <w:ind w:left="430" w:hanging="190"/>
    </w:pPr>
  </w:style>
  <w:style w:type="paragraph" w:customStyle="1" w:styleId="Yprocdefinition-f">
    <w:name w:val="Yprocdefinition-f"/>
    <w:basedOn w:val="Yprocdefinition-e"/>
    <w:rsid w:val="008B3D80"/>
    <w:rPr>
      <w:lang w:val="fr-CA"/>
    </w:rPr>
  </w:style>
  <w:style w:type="paragraph" w:customStyle="1" w:styleId="Yprocdefparagraph-e">
    <w:name w:val="Yprocdefparagraph-e"/>
    <w:basedOn w:val="Ydefparagraph-e"/>
    <w:rsid w:val="008B3D80"/>
    <w:pPr>
      <w:tabs>
        <w:tab w:val="clear" w:pos="418"/>
        <w:tab w:val="clear" w:pos="538"/>
        <w:tab w:val="right" w:pos="672"/>
        <w:tab w:val="left" w:pos="792"/>
      </w:tabs>
      <w:ind w:left="778"/>
    </w:pPr>
  </w:style>
  <w:style w:type="paragraph" w:customStyle="1" w:styleId="Yprocdefparagraph-f">
    <w:name w:val="Yprocdefparagraph-f"/>
    <w:basedOn w:val="Yprocdefparagraph-e"/>
    <w:rsid w:val="008B3D80"/>
    <w:rPr>
      <w:lang w:val="fr-CA"/>
    </w:rPr>
  </w:style>
  <w:style w:type="paragraph" w:customStyle="1" w:styleId="Yprocfirstdef-e">
    <w:name w:val="Yprocfirstdef-e"/>
    <w:basedOn w:val="Yfirstdef-e"/>
    <w:rsid w:val="008B3D80"/>
    <w:pPr>
      <w:ind w:left="430" w:hanging="190"/>
    </w:pPr>
  </w:style>
  <w:style w:type="paragraph" w:customStyle="1" w:styleId="Yprocfirstdef-f">
    <w:name w:val="Yprocfirstdef-f"/>
    <w:basedOn w:val="Yprocfirstdef-e"/>
    <w:rsid w:val="008B3D80"/>
    <w:rPr>
      <w:lang w:val="fr-CA"/>
    </w:rPr>
  </w:style>
  <w:style w:type="paragraph" w:customStyle="1" w:styleId="YprocSclause-e">
    <w:name w:val="YprocSclause-e"/>
    <w:basedOn w:val="YSclause-e"/>
    <w:rsid w:val="008B3D80"/>
    <w:pPr>
      <w:ind w:left="792"/>
    </w:pPr>
  </w:style>
  <w:style w:type="paragraph" w:customStyle="1" w:styleId="YprocSclause-f">
    <w:name w:val="YprocSclause-f"/>
    <w:basedOn w:val="YprocSclause-e"/>
    <w:rsid w:val="008B3D80"/>
    <w:rPr>
      <w:lang w:val="fr-CA"/>
    </w:rPr>
  </w:style>
  <w:style w:type="paragraph" w:customStyle="1" w:styleId="YprocSdefclause-e">
    <w:name w:val="YprocSdefclause-e"/>
    <w:basedOn w:val="YSdefclause-e"/>
    <w:rsid w:val="008B3D80"/>
    <w:pPr>
      <w:ind w:left="792"/>
    </w:pPr>
  </w:style>
  <w:style w:type="paragraph" w:customStyle="1" w:styleId="YprocSdefclause-f">
    <w:name w:val="YprocSdefclause-f"/>
    <w:basedOn w:val="YprocSclause-e"/>
    <w:rsid w:val="008B3D80"/>
    <w:rPr>
      <w:lang w:val="fr-CA"/>
    </w:rPr>
  </w:style>
  <w:style w:type="paragraph" w:customStyle="1" w:styleId="YprocSdefinition-e">
    <w:name w:val="YprocSdefinition-e"/>
    <w:basedOn w:val="YSdefinition-e"/>
    <w:rsid w:val="008B3D80"/>
    <w:pPr>
      <w:ind w:left="430"/>
    </w:pPr>
  </w:style>
  <w:style w:type="paragraph" w:customStyle="1" w:styleId="YprocSdefinition-f">
    <w:name w:val="YprocSdefinition-f"/>
    <w:basedOn w:val="YprocSdefinition-e"/>
    <w:rsid w:val="008B3D80"/>
    <w:rPr>
      <w:lang w:val="fr-CA"/>
    </w:rPr>
  </w:style>
  <w:style w:type="paragraph" w:customStyle="1" w:styleId="YprocSdefpara-e">
    <w:name w:val="YprocSdefpara-e"/>
    <w:basedOn w:val="YSdefpara-e"/>
    <w:rsid w:val="008B3D80"/>
    <w:pPr>
      <w:ind w:left="792"/>
    </w:pPr>
  </w:style>
  <w:style w:type="paragraph" w:customStyle="1" w:styleId="YprocSdefpara-f">
    <w:name w:val="YprocSdefpara-f"/>
    <w:basedOn w:val="YprocSdefpara-e"/>
    <w:rsid w:val="008B3D80"/>
    <w:rPr>
      <w:lang w:val="fr-CA"/>
    </w:rPr>
  </w:style>
  <w:style w:type="paragraph" w:customStyle="1" w:styleId="YprocSparagraph-e">
    <w:name w:val="YprocSparagraph-e"/>
    <w:basedOn w:val="YSparagraph-e"/>
    <w:rsid w:val="008B3D80"/>
    <w:pPr>
      <w:ind w:left="792"/>
    </w:pPr>
  </w:style>
  <w:style w:type="paragraph" w:customStyle="1" w:styleId="YprocSparagraph-f">
    <w:name w:val="YprocSparagraph-f"/>
    <w:basedOn w:val="YprocSparagraph-e"/>
    <w:rsid w:val="008B3D80"/>
    <w:rPr>
      <w:lang w:val="fr-CA"/>
    </w:rPr>
  </w:style>
  <w:style w:type="paragraph" w:customStyle="1" w:styleId="Yprocdefsubclause-e">
    <w:name w:val="Yprocdefsubclause-e"/>
    <w:basedOn w:val="Ydefsubclause-e"/>
    <w:rsid w:val="008B3D80"/>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8B3D80"/>
    <w:rPr>
      <w:lang w:val="fr-CA"/>
    </w:rPr>
  </w:style>
  <w:style w:type="paragraph" w:customStyle="1" w:styleId="Yprocdefsubpara-e">
    <w:name w:val="Yprocdefsubpara-e"/>
    <w:basedOn w:val="Ydefsubpara-e"/>
    <w:rsid w:val="008B3D80"/>
    <w:pPr>
      <w:tabs>
        <w:tab w:val="right" w:pos="1078"/>
        <w:tab w:val="left" w:pos="1195"/>
      </w:tabs>
      <w:ind w:left="1195"/>
    </w:pPr>
  </w:style>
  <w:style w:type="paragraph" w:customStyle="1" w:styleId="Yprocdefsubpara-f">
    <w:name w:val="Yprocdefsubpara-f"/>
    <w:basedOn w:val="Yprocdefsubpara-e"/>
    <w:rsid w:val="008B3D80"/>
    <w:rPr>
      <w:lang w:val="fr-CA"/>
    </w:rPr>
  </w:style>
  <w:style w:type="paragraph" w:customStyle="1" w:styleId="Yprocdefsubsubclause-e">
    <w:name w:val="Yprocdefsubsubclause-e"/>
    <w:basedOn w:val="Ydefsubsubclause-e"/>
    <w:rsid w:val="008B3D80"/>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8B3D80"/>
    <w:rPr>
      <w:lang w:val="fr-CA"/>
    </w:rPr>
  </w:style>
  <w:style w:type="paragraph" w:customStyle="1" w:styleId="Yprocdefsubsubpara-e">
    <w:name w:val="Yprocdefsubsubpara-e"/>
    <w:basedOn w:val="Ydefsubsubpara-e"/>
    <w:rsid w:val="008B3D80"/>
    <w:pPr>
      <w:tabs>
        <w:tab w:val="right" w:pos="1555"/>
        <w:tab w:val="left" w:pos="1675"/>
      </w:tabs>
      <w:ind w:left="1675"/>
    </w:pPr>
  </w:style>
  <w:style w:type="paragraph" w:customStyle="1" w:styleId="Yprocdefsubsubpara-f">
    <w:name w:val="Yprocdefsubsubpara-f"/>
    <w:basedOn w:val="Yprocdefsubsubpara-e"/>
    <w:rsid w:val="008B3D80"/>
    <w:rPr>
      <w:lang w:val="fr-CA"/>
    </w:rPr>
  </w:style>
  <w:style w:type="paragraph" w:customStyle="1" w:styleId="YprocSsubclause-e">
    <w:name w:val="YprocSsubclause-e"/>
    <w:basedOn w:val="Ysubclause-e"/>
    <w:rsid w:val="008B3D80"/>
    <w:pPr>
      <w:ind w:left="1195"/>
    </w:pPr>
  </w:style>
  <w:style w:type="paragraph" w:customStyle="1" w:styleId="YprocSsubclause-f">
    <w:name w:val="YprocSsubclause-f"/>
    <w:basedOn w:val="YprocSsubclause-e"/>
    <w:rsid w:val="008B3D80"/>
    <w:rPr>
      <w:lang w:val="fr-CA"/>
    </w:rPr>
  </w:style>
  <w:style w:type="paragraph" w:customStyle="1" w:styleId="YprocSsubpara-e">
    <w:name w:val="YprocSsubpara-e"/>
    <w:basedOn w:val="Ysubpara-e"/>
    <w:rsid w:val="008B3D80"/>
    <w:pPr>
      <w:ind w:left="1195"/>
    </w:pPr>
  </w:style>
  <w:style w:type="paragraph" w:customStyle="1" w:styleId="YprocSsubpara-f">
    <w:name w:val="YprocSsubpara-f"/>
    <w:basedOn w:val="YprocSsubpara-e"/>
    <w:rsid w:val="008B3D80"/>
    <w:rPr>
      <w:lang w:val="fr-CA"/>
    </w:rPr>
  </w:style>
  <w:style w:type="paragraph" w:customStyle="1" w:styleId="YprocSsubsubclause-e">
    <w:name w:val="YprocSsubsubclause-e"/>
    <w:basedOn w:val="YSsubsubclause-e"/>
    <w:rsid w:val="008B3D80"/>
    <w:pPr>
      <w:ind w:left="1675"/>
    </w:pPr>
  </w:style>
  <w:style w:type="paragraph" w:customStyle="1" w:styleId="YprocSsubsubclause-f">
    <w:name w:val="YprocSsubsubclause-f"/>
    <w:basedOn w:val="YprocSsubsubclause-e"/>
    <w:rsid w:val="008B3D80"/>
    <w:rPr>
      <w:lang w:val="fr-CA"/>
    </w:rPr>
  </w:style>
  <w:style w:type="paragraph" w:customStyle="1" w:styleId="YprocSsubsubpara-e">
    <w:name w:val="YprocSsubsubpara-e"/>
    <w:basedOn w:val="Ysubsubpara-e"/>
    <w:rsid w:val="008B3D80"/>
    <w:pPr>
      <w:ind w:left="1675"/>
    </w:pPr>
  </w:style>
  <w:style w:type="paragraph" w:customStyle="1" w:styleId="YprocSsubsubpara-f">
    <w:name w:val="YprocSsubsubpara-f"/>
    <w:basedOn w:val="YprocSsubsubpara-e"/>
    <w:rsid w:val="008B3D80"/>
    <w:rPr>
      <w:lang w:val="fr-CA"/>
    </w:rPr>
  </w:style>
  <w:style w:type="paragraph" w:customStyle="1" w:styleId="Yprocsubclause-e">
    <w:name w:val="Yprocsubclause-e"/>
    <w:basedOn w:val="Ysubclause-e"/>
    <w:rsid w:val="008B3D80"/>
    <w:pPr>
      <w:tabs>
        <w:tab w:val="clear" w:pos="838"/>
        <w:tab w:val="clear" w:pos="955"/>
        <w:tab w:val="right" w:pos="1078"/>
        <w:tab w:val="left" w:pos="1195"/>
      </w:tabs>
      <w:ind w:left="1195"/>
    </w:pPr>
  </w:style>
  <w:style w:type="paragraph" w:customStyle="1" w:styleId="Yprocsubclause-f">
    <w:name w:val="Yprocsubclause-f"/>
    <w:basedOn w:val="Yprocsubclause-e"/>
    <w:rsid w:val="008B3D80"/>
    <w:rPr>
      <w:lang w:val="fr-CA"/>
    </w:rPr>
  </w:style>
  <w:style w:type="paragraph" w:customStyle="1" w:styleId="Yprocsubpara-e">
    <w:name w:val="Yprocsubpara-e"/>
    <w:basedOn w:val="Ysubpara-e"/>
    <w:rsid w:val="008B3D80"/>
    <w:pPr>
      <w:tabs>
        <w:tab w:val="clear" w:pos="837"/>
        <w:tab w:val="clear" w:pos="956"/>
        <w:tab w:val="right" w:pos="1078"/>
        <w:tab w:val="left" w:pos="1195"/>
      </w:tabs>
      <w:ind w:left="1195"/>
    </w:pPr>
  </w:style>
  <w:style w:type="paragraph" w:customStyle="1" w:styleId="Yprocsubpara-f">
    <w:name w:val="Yprocsubpara-f"/>
    <w:basedOn w:val="Yprocsubpara-e"/>
    <w:rsid w:val="008B3D80"/>
    <w:rPr>
      <w:lang w:val="fr-CA"/>
    </w:rPr>
  </w:style>
  <w:style w:type="paragraph" w:customStyle="1" w:styleId="Yprocsubsubclause-e">
    <w:name w:val="Yprocsubsubclause-e"/>
    <w:basedOn w:val="Ysubsubclause-e"/>
    <w:rsid w:val="008B3D80"/>
    <w:pPr>
      <w:tabs>
        <w:tab w:val="clear" w:pos="1315"/>
        <w:tab w:val="clear" w:pos="1435"/>
        <w:tab w:val="right" w:pos="1555"/>
        <w:tab w:val="left" w:pos="1675"/>
      </w:tabs>
      <w:ind w:left="1675"/>
    </w:pPr>
  </w:style>
  <w:style w:type="paragraph" w:customStyle="1" w:styleId="Yprocsubsubclause-f">
    <w:name w:val="Yprocsubsubclause-f"/>
    <w:basedOn w:val="Yprocsubsubclause-e"/>
    <w:rsid w:val="008B3D80"/>
    <w:rPr>
      <w:lang w:val="fr-CA"/>
    </w:rPr>
  </w:style>
  <w:style w:type="paragraph" w:customStyle="1" w:styleId="Yprocsubsubpara-e">
    <w:name w:val="Yprocsubsubpara-e"/>
    <w:basedOn w:val="Ysubsubpara-e"/>
    <w:rsid w:val="008B3D80"/>
    <w:pPr>
      <w:tabs>
        <w:tab w:val="clear" w:pos="1315"/>
        <w:tab w:val="clear" w:pos="1435"/>
        <w:tab w:val="right" w:pos="1555"/>
        <w:tab w:val="left" w:pos="1675"/>
      </w:tabs>
      <w:ind w:left="1675"/>
    </w:pPr>
  </w:style>
  <w:style w:type="paragraph" w:customStyle="1" w:styleId="Yprocsubsubpara-f">
    <w:name w:val="Yprocsubsubpara-f"/>
    <w:basedOn w:val="Yprocsubsubpara-e"/>
    <w:rsid w:val="008B3D80"/>
    <w:rPr>
      <w:lang w:val="fr-CA"/>
    </w:rPr>
  </w:style>
  <w:style w:type="paragraph" w:customStyle="1" w:styleId="Yprocsubsubsubclause-e">
    <w:name w:val="Yprocsubsubsubclause-e"/>
    <w:basedOn w:val="Ysubsubsubclause-e"/>
    <w:rsid w:val="008B3D80"/>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8B3D80"/>
    <w:rPr>
      <w:lang w:val="fr-CA"/>
    </w:rPr>
  </w:style>
  <w:style w:type="paragraph" w:customStyle="1" w:styleId="Yprocsubsubsubpara-e">
    <w:name w:val="Yprocsubsubsubpara-e"/>
    <w:basedOn w:val="Ysubsubsubpara-e"/>
    <w:rsid w:val="008B3D80"/>
    <w:pPr>
      <w:tabs>
        <w:tab w:val="clear" w:pos="1675"/>
        <w:tab w:val="clear" w:pos="1793"/>
        <w:tab w:val="right" w:pos="1915"/>
        <w:tab w:val="left" w:pos="2033"/>
      </w:tabs>
      <w:ind w:left="2033"/>
    </w:pPr>
  </w:style>
  <w:style w:type="paragraph" w:customStyle="1" w:styleId="Yprocsubsubsubpara-f">
    <w:name w:val="Yprocsubsubsubpara-f"/>
    <w:basedOn w:val="Yprocsubsubsubpara-e"/>
    <w:rsid w:val="008B3D80"/>
    <w:rPr>
      <w:lang w:val="fr-CA"/>
    </w:rPr>
  </w:style>
  <w:style w:type="paragraph" w:customStyle="1" w:styleId="YprocPnote-e">
    <w:name w:val="YprocPnote-e"/>
    <w:basedOn w:val="Pnote-e"/>
    <w:rsid w:val="008B3D80"/>
    <w:pPr>
      <w:ind w:left="240"/>
    </w:pPr>
  </w:style>
  <w:style w:type="paragraph" w:customStyle="1" w:styleId="YprocPnote-f">
    <w:name w:val="YprocPnote-f"/>
    <w:basedOn w:val="YprocPnote-e"/>
    <w:rsid w:val="008B3D80"/>
    <w:rPr>
      <w:lang w:val="fr-CA"/>
    </w:rPr>
  </w:style>
  <w:style w:type="character" w:customStyle="1" w:styleId="StatuteName">
    <w:name w:val="StatuteName"/>
    <w:rsid w:val="008B3D80"/>
    <w:rPr>
      <w:rFonts w:ascii="Times New Roman" w:hAnsi="Times New Roman"/>
      <w:smallCaps/>
      <w:sz w:val="20"/>
    </w:rPr>
  </w:style>
  <w:style w:type="character" w:customStyle="1" w:styleId="StatuteChap">
    <w:name w:val="StatuteChap"/>
    <w:rsid w:val="008B3D80"/>
    <w:rPr>
      <w:rFonts w:ascii="Times New Roman" w:hAnsi="Times New Roman"/>
      <w:sz w:val="20"/>
    </w:rPr>
  </w:style>
  <w:style w:type="paragraph" w:customStyle="1" w:styleId="StatuteHeader">
    <w:name w:val="StatuteHeader"/>
    <w:rsid w:val="008B3D80"/>
    <w:pPr>
      <w:tabs>
        <w:tab w:val="center" w:pos="5040"/>
        <w:tab w:val="right" w:pos="10080"/>
      </w:tabs>
    </w:pPr>
    <w:rPr>
      <w:szCs w:val="24"/>
      <w:lang w:val="en-GB"/>
    </w:rPr>
  </w:style>
  <w:style w:type="character" w:customStyle="1" w:styleId="StatutePageNum">
    <w:name w:val="StatutePageNum"/>
    <w:rsid w:val="008B3D80"/>
    <w:rPr>
      <w:rFonts w:ascii="Times New Roman" w:hAnsi="Times New Roman"/>
      <w:sz w:val="20"/>
      <w:lang w:val="en-GB"/>
    </w:rPr>
  </w:style>
  <w:style w:type="paragraph" w:customStyle="1" w:styleId="Notice">
    <w:name w:val="Notice"/>
    <w:basedOn w:val="minnote-e"/>
    <w:rsid w:val="008B3D80"/>
    <w:pPr>
      <w:spacing w:before="80" w:after="0"/>
    </w:pPr>
    <w:rPr>
      <w:i w:val="0"/>
      <w:color w:val="FF0000"/>
    </w:rPr>
  </w:style>
  <w:style w:type="paragraph" w:customStyle="1" w:styleId="procparagraph-e">
    <w:name w:val="procparagraph-e"/>
    <w:basedOn w:val="paragraph-e"/>
    <w:rsid w:val="008B3D80"/>
    <w:pPr>
      <w:shd w:val="clear" w:color="auto" w:fill="D9D9D9"/>
      <w:spacing w:line="180" w:lineRule="exact"/>
    </w:pPr>
    <w:rPr>
      <w:b/>
      <w:sz w:val="16"/>
    </w:rPr>
  </w:style>
  <w:style w:type="paragraph" w:customStyle="1" w:styleId="procparagraph-f">
    <w:name w:val="procparagraph-f"/>
    <w:basedOn w:val="procparagraph-e"/>
    <w:rsid w:val="008B3D80"/>
    <w:rPr>
      <w:lang w:val="fr-CA"/>
    </w:rPr>
  </w:style>
  <w:style w:type="paragraph" w:customStyle="1" w:styleId="procclause-e">
    <w:name w:val="procclause-e"/>
    <w:basedOn w:val="clause-e"/>
    <w:rsid w:val="008B3D80"/>
    <w:pPr>
      <w:shd w:val="clear" w:color="auto" w:fill="D9D9D9"/>
      <w:spacing w:line="180" w:lineRule="exact"/>
    </w:pPr>
    <w:rPr>
      <w:b/>
      <w:sz w:val="16"/>
    </w:rPr>
  </w:style>
  <w:style w:type="paragraph" w:customStyle="1" w:styleId="procclause-f">
    <w:name w:val="procclause-f"/>
    <w:basedOn w:val="procclause-e"/>
    <w:rsid w:val="008B3D80"/>
    <w:rPr>
      <w:lang w:val="fr-CA"/>
    </w:rPr>
  </w:style>
  <w:style w:type="paragraph" w:customStyle="1" w:styleId="TOCid-e">
    <w:name w:val="TOCid-e"/>
    <w:basedOn w:val="table-e"/>
    <w:rsid w:val="008B3D80"/>
    <w:rPr>
      <w:color w:val="0000FF"/>
      <w:u w:val="single" w:color="0000FF"/>
    </w:rPr>
  </w:style>
  <w:style w:type="paragraph" w:customStyle="1" w:styleId="TOCid-f">
    <w:name w:val="TOCid-f"/>
    <w:basedOn w:val="TOCid-e"/>
    <w:rsid w:val="008B3D80"/>
    <w:rPr>
      <w:lang w:val="fr-CA"/>
    </w:rPr>
  </w:style>
  <w:style w:type="paragraph" w:customStyle="1" w:styleId="TOCheadCenter-e">
    <w:name w:val="TOCheadCenter-e"/>
    <w:basedOn w:val="table-e"/>
    <w:rsid w:val="008B3D80"/>
    <w:pPr>
      <w:jc w:val="center"/>
    </w:pPr>
    <w:rPr>
      <w:smallCaps/>
      <w:color w:val="0000FF"/>
      <w:u w:val="single" w:color="0000FF"/>
    </w:rPr>
  </w:style>
  <w:style w:type="paragraph" w:customStyle="1" w:styleId="TOCheadCenter-f">
    <w:name w:val="TOCheadCenter-f"/>
    <w:basedOn w:val="TOCheadCenter-e"/>
    <w:rsid w:val="008B3D80"/>
    <w:rPr>
      <w:lang w:val="fr-CA"/>
    </w:rPr>
  </w:style>
  <w:style w:type="paragraph" w:customStyle="1" w:styleId="TOCtable-e">
    <w:name w:val="TOCtable-e"/>
    <w:basedOn w:val="table-e"/>
    <w:rsid w:val="008B3D80"/>
    <w:rPr>
      <w:color w:val="0000FF"/>
      <w:u w:val="single" w:color="0000FF"/>
    </w:rPr>
  </w:style>
  <w:style w:type="paragraph" w:customStyle="1" w:styleId="TOCtable-f">
    <w:name w:val="TOCtable-f"/>
    <w:basedOn w:val="TOCtable-e"/>
    <w:rsid w:val="008B3D80"/>
    <w:rPr>
      <w:lang w:val="fr-CA"/>
    </w:rPr>
  </w:style>
  <w:style w:type="paragraph" w:customStyle="1" w:styleId="TOCschedCenter-e">
    <w:name w:val="TOCschedCenter-e"/>
    <w:basedOn w:val="TOCpartCenter-e"/>
    <w:rsid w:val="008B3D80"/>
    <w:rPr>
      <w:b w:val="0"/>
    </w:rPr>
  </w:style>
  <w:style w:type="paragraph" w:customStyle="1" w:styleId="TOCpartCenter-e">
    <w:name w:val="TOCpartCenter-e"/>
    <w:basedOn w:val="table-e"/>
    <w:rsid w:val="008B3D80"/>
    <w:pPr>
      <w:jc w:val="center"/>
    </w:pPr>
    <w:rPr>
      <w:b/>
    </w:rPr>
  </w:style>
  <w:style w:type="paragraph" w:customStyle="1" w:styleId="TOCschedCenter-f">
    <w:name w:val="TOCschedCenter-f"/>
    <w:basedOn w:val="TOCschedCenter-e"/>
    <w:rsid w:val="008B3D80"/>
    <w:rPr>
      <w:lang w:val="fr-CA"/>
    </w:rPr>
  </w:style>
  <w:style w:type="paragraph" w:customStyle="1" w:styleId="TOCpartCenter-f">
    <w:name w:val="TOCpartCenter-f"/>
    <w:basedOn w:val="TOCpartCenter-e"/>
    <w:rsid w:val="008B3D80"/>
    <w:rPr>
      <w:lang w:val="fr-CA"/>
    </w:rPr>
  </w:style>
  <w:style w:type="paragraph" w:customStyle="1" w:styleId="issue-f">
    <w:name w:val="issue-f"/>
    <w:basedOn w:val="issue-e"/>
    <w:rsid w:val="008B3D80"/>
    <w:rPr>
      <w:lang w:val="fr-CA"/>
    </w:rPr>
  </w:style>
  <w:style w:type="paragraph" w:customStyle="1" w:styleId="issue-e">
    <w:name w:val="issue-e"/>
    <w:rsid w:val="008B3D80"/>
    <w:pPr>
      <w:tabs>
        <w:tab w:val="left" w:pos="0"/>
      </w:tabs>
      <w:spacing w:before="71" w:after="717" w:line="190" w:lineRule="exact"/>
    </w:pPr>
    <w:rPr>
      <w:snapToGrid w:val="0"/>
      <w:lang w:val="en-GB" w:eastAsia="en-US"/>
    </w:rPr>
  </w:style>
  <w:style w:type="paragraph" w:customStyle="1" w:styleId="transsection-e">
    <w:name w:val="transsection-e"/>
    <w:basedOn w:val="Psection-e"/>
    <w:rsid w:val="008B3D80"/>
  </w:style>
  <w:style w:type="paragraph" w:customStyle="1" w:styleId="transsection-f">
    <w:name w:val="transsection-f"/>
    <w:basedOn w:val="Psection-f"/>
    <w:rsid w:val="008B3D80"/>
  </w:style>
  <w:style w:type="paragraph" w:customStyle="1" w:styleId="transsubsection-e">
    <w:name w:val="transsubsection-e"/>
    <w:basedOn w:val="Psubsection-e"/>
    <w:rsid w:val="008B3D80"/>
  </w:style>
  <w:style w:type="paragraph" w:customStyle="1" w:styleId="transsubsection-f">
    <w:name w:val="transsubsection-f"/>
    <w:basedOn w:val="Psubsection-f"/>
    <w:rsid w:val="008B3D80"/>
  </w:style>
  <w:style w:type="paragraph" w:customStyle="1" w:styleId="Yprocpartnum-e">
    <w:name w:val="Yprocpartnum-e"/>
    <w:basedOn w:val="Ypartnum-e"/>
    <w:rsid w:val="008B3D80"/>
  </w:style>
  <w:style w:type="paragraph" w:customStyle="1" w:styleId="Yprocpartnum-f">
    <w:name w:val="Yprocpartnum-f"/>
    <w:basedOn w:val="Yprocpartnum-e"/>
    <w:rsid w:val="008B3D80"/>
    <w:rPr>
      <w:lang w:val="fr-CA"/>
    </w:rPr>
  </w:style>
  <w:style w:type="paragraph" w:customStyle="1" w:styleId="NoticeAmend">
    <w:name w:val="NoticeAmend"/>
    <w:basedOn w:val="Notice"/>
    <w:rsid w:val="008B3D80"/>
    <w:pPr>
      <w:tabs>
        <w:tab w:val="clear" w:pos="1440"/>
        <w:tab w:val="clear" w:pos="2880"/>
      </w:tabs>
      <w:ind w:left="1776"/>
    </w:pPr>
  </w:style>
  <w:style w:type="paragraph" w:customStyle="1" w:styleId="SeeSource">
    <w:name w:val="SeeSource"/>
    <w:basedOn w:val="Notice"/>
    <w:rsid w:val="008B3D80"/>
  </w:style>
  <w:style w:type="paragraph" w:customStyle="1" w:styleId="NoticeDisclaimer">
    <w:name w:val="NoticeDisclaimer"/>
    <w:basedOn w:val="Notice"/>
    <w:rsid w:val="008B3D80"/>
    <w:pPr>
      <w:spacing w:after="91"/>
    </w:pPr>
  </w:style>
  <w:style w:type="paragraph" w:customStyle="1" w:styleId="Standard-e">
    <w:name w:val="Standard-e"/>
    <w:basedOn w:val="section-e"/>
    <w:rsid w:val="008B3D80"/>
  </w:style>
  <w:style w:type="paragraph" w:customStyle="1" w:styleId="Standard-f">
    <w:name w:val="Standard-f"/>
    <w:basedOn w:val="section-f"/>
    <w:rsid w:val="008B3D80"/>
  </w:style>
  <w:style w:type="paragraph" w:customStyle="1" w:styleId="Ppartnum-e">
    <w:name w:val="Ppartnum-e"/>
    <w:basedOn w:val="partnum-e"/>
    <w:rsid w:val="008B3D80"/>
  </w:style>
  <w:style w:type="paragraph" w:customStyle="1" w:styleId="Ppartnum-f">
    <w:name w:val="Ppartnum-f"/>
    <w:basedOn w:val="Ppartnum-e"/>
    <w:rsid w:val="008B3D80"/>
    <w:rPr>
      <w:lang w:val="fr-CA"/>
    </w:rPr>
  </w:style>
  <w:style w:type="paragraph" w:customStyle="1" w:styleId="act-e">
    <w:name w:val="act-e"/>
    <w:rsid w:val="008B3D80"/>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8B3D80"/>
    <w:rPr>
      <w:lang w:val="fr-CA"/>
    </w:rPr>
  </w:style>
  <w:style w:type="paragraph" w:customStyle="1" w:styleId="Yheadingx-e">
    <w:name w:val="Yheadingx-e"/>
    <w:basedOn w:val="headingx-e"/>
    <w:rsid w:val="008B3D80"/>
    <w:pPr>
      <w:shd w:val="clear" w:color="auto" w:fill="D9D9D9"/>
    </w:pPr>
  </w:style>
  <w:style w:type="paragraph" w:customStyle="1" w:styleId="Yschedule-e">
    <w:name w:val="Yschedule-e"/>
    <w:basedOn w:val="schedule-e"/>
    <w:rsid w:val="008B3D80"/>
    <w:pPr>
      <w:shd w:val="clear" w:color="auto" w:fill="D9D9D9"/>
    </w:pPr>
  </w:style>
  <w:style w:type="paragraph" w:customStyle="1" w:styleId="Yschedule-f">
    <w:name w:val="Yschedule-f"/>
    <w:basedOn w:val="Yschedule-e"/>
    <w:rsid w:val="008B3D80"/>
    <w:rPr>
      <w:lang w:val="fr-CA"/>
    </w:rPr>
  </w:style>
  <w:style w:type="paragraph" w:customStyle="1" w:styleId="act-f">
    <w:name w:val="act-f"/>
    <w:basedOn w:val="act-e"/>
    <w:rsid w:val="008B3D80"/>
    <w:rPr>
      <w:lang w:val="fr-CA"/>
    </w:rPr>
  </w:style>
  <w:style w:type="paragraph" w:customStyle="1" w:styleId="commiss-e">
    <w:name w:val="commiss-e"/>
    <w:rsid w:val="008B3D80"/>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8B3D80"/>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8B3D80"/>
    <w:rPr>
      <w:lang w:val="fr-CA"/>
    </w:rPr>
  </w:style>
  <w:style w:type="paragraph" w:customStyle="1" w:styleId="ruleb-e">
    <w:name w:val="ruleb-e"/>
    <w:rsid w:val="008B3D80"/>
    <w:pPr>
      <w:tabs>
        <w:tab w:val="left" w:pos="0"/>
      </w:tabs>
      <w:suppressAutoHyphens/>
      <w:spacing w:before="139" w:line="190" w:lineRule="exact"/>
    </w:pPr>
    <w:rPr>
      <w:b/>
      <w:snapToGrid w:val="0"/>
      <w:lang w:val="en-GB" w:eastAsia="en-US"/>
    </w:rPr>
  </w:style>
  <w:style w:type="paragraph" w:customStyle="1" w:styleId="ruleb-f">
    <w:name w:val="ruleb-f"/>
    <w:basedOn w:val="ruleb-e"/>
    <w:rsid w:val="008B3D80"/>
    <w:rPr>
      <w:lang w:val="fr-CA"/>
    </w:rPr>
  </w:style>
  <w:style w:type="paragraph" w:customStyle="1" w:styleId="rulec-e">
    <w:name w:val="rulec-e"/>
    <w:rsid w:val="008B3D80"/>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8B3D80"/>
    <w:rPr>
      <w:lang w:val="fr-CA"/>
    </w:rPr>
  </w:style>
  <w:style w:type="paragraph" w:customStyle="1" w:styleId="rulei-e">
    <w:name w:val="rulei-e"/>
    <w:rsid w:val="008B3D80"/>
    <w:pPr>
      <w:tabs>
        <w:tab w:val="left" w:pos="0"/>
      </w:tabs>
      <w:suppressAutoHyphens/>
      <w:spacing w:before="139" w:line="190" w:lineRule="exact"/>
    </w:pPr>
    <w:rPr>
      <w:b/>
      <w:i/>
      <w:snapToGrid w:val="0"/>
      <w:lang w:val="en-GB" w:eastAsia="en-US"/>
    </w:rPr>
  </w:style>
  <w:style w:type="paragraph" w:customStyle="1" w:styleId="rulei-f">
    <w:name w:val="rulei-f"/>
    <w:basedOn w:val="rulei-e"/>
    <w:rsid w:val="008B3D80"/>
    <w:rPr>
      <w:lang w:val="fr-CA"/>
    </w:rPr>
  </w:style>
  <w:style w:type="paragraph" w:customStyle="1" w:styleId="rulel-e">
    <w:name w:val="rulel-e"/>
    <w:rsid w:val="008B3D80"/>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8B3D80"/>
    <w:rPr>
      <w:lang w:val="fr-CA"/>
    </w:rPr>
  </w:style>
  <w:style w:type="paragraph" w:customStyle="1" w:styleId="subject-e">
    <w:name w:val="subject-e"/>
    <w:rsid w:val="008B3D80"/>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8B3D80"/>
    <w:rPr>
      <w:lang w:val="fr-CA"/>
    </w:rPr>
  </w:style>
  <w:style w:type="paragraph" w:customStyle="1" w:styleId="tocpartnum-e">
    <w:name w:val="tocpartnum-e"/>
    <w:rsid w:val="008B3D80"/>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8B3D80"/>
    <w:pPr>
      <w:shd w:val="clear" w:color="auto" w:fill="D9D9D9"/>
    </w:pPr>
  </w:style>
  <w:style w:type="paragraph" w:customStyle="1" w:styleId="ActTitle-e">
    <w:name w:val="ActTitle-e"/>
    <w:rsid w:val="008B3D80"/>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8B3D80"/>
    <w:pPr>
      <w:keepNext/>
      <w:suppressAutoHyphens/>
      <w:jc w:val="center"/>
    </w:pPr>
    <w:rPr>
      <w:lang w:val="en-GB"/>
    </w:rPr>
  </w:style>
  <w:style w:type="paragraph" w:customStyle="1" w:styleId="ActTitle-f">
    <w:name w:val="ActTitle-f"/>
    <w:basedOn w:val="ActTitle-e"/>
    <w:rsid w:val="008B3D80"/>
    <w:rPr>
      <w:lang w:val="fr-CA"/>
    </w:rPr>
  </w:style>
  <w:style w:type="paragraph" w:customStyle="1" w:styleId="regaction-f">
    <w:name w:val="regaction-f"/>
    <w:basedOn w:val="regaction-e"/>
    <w:rsid w:val="008B3D80"/>
    <w:rPr>
      <w:lang w:val="fr-CA"/>
    </w:rPr>
  </w:style>
  <w:style w:type="paragraph" w:customStyle="1" w:styleId="dated-e">
    <w:name w:val="dated-e"/>
    <w:rsid w:val="008B3D80"/>
    <w:pPr>
      <w:keepNext/>
      <w:tabs>
        <w:tab w:val="left" w:pos="0"/>
      </w:tabs>
      <w:spacing w:before="289" w:after="239" w:line="190" w:lineRule="exact"/>
    </w:pPr>
    <w:rPr>
      <w:snapToGrid w:val="0"/>
      <w:lang w:val="en-GB" w:eastAsia="en-US"/>
    </w:rPr>
  </w:style>
  <w:style w:type="paragraph" w:customStyle="1" w:styleId="dated-f">
    <w:name w:val="dated-f"/>
    <w:basedOn w:val="dated-e"/>
    <w:rsid w:val="008B3D80"/>
    <w:rPr>
      <w:lang w:val="fr-CA"/>
    </w:rPr>
  </w:style>
  <w:style w:type="paragraph" w:customStyle="1" w:styleId="madeappfiled-f">
    <w:name w:val="made/app/filed-f"/>
    <w:basedOn w:val="madeappfiled-e"/>
    <w:rsid w:val="008B3D80"/>
    <w:rPr>
      <w:lang w:val="fr-CA"/>
    </w:rPr>
  </w:style>
  <w:style w:type="paragraph" w:customStyle="1" w:styleId="madeappfiled-e">
    <w:name w:val="made/app/filed-e"/>
    <w:rsid w:val="008B3D80"/>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8B3D80"/>
    <w:rPr>
      <w:rFonts w:ascii="Times New (W1)" w:hAnsi="Times New (W1)"/>
      <w:b w:val="0"/>
      <w:sz w:val="20"/>
    </w:rPr>
  </w:style>
  <w:style w:type="paragraph" w:customStyle="1" w:styleId="regtitleold-f">
    <w:name w:val="regtitleold-f"/>
    <w:basedOn w:val="regtitleold-e"/>
    <w:rsid w:val="008B3D80"/>
    <w:rPr>
      <w:lang w:val="fr-CA"/>
    </w:rPr>
  </w:style>
  <w:style w:type="paragraph" w:customStyle="1" w:styleId="commiss-f">
    <w:name w:val="commiss-f"/>
    <w:basedOn w:val="commiss-e"/>
    <w:rsid w:val="008B3D80"/>
    <w:rPr>
      <w:lang w:val="fr-CA"/>
    </w:rPr>
  </w:style>
  <w:style w:type="paragraph" w:customStyle="1" w:styleId="Yact-e">
    <w:name w:val="Yact-e"/>
    <w:basedOn w:val="act-e"/>
    <w:rsid w:val="008B3D80"/>
    <w:pPr>
      <w:shd w:val="clear" w:color="auto" w:fill="D9D9D9"/>
    </w:pPr>
  </w:style>
  <w:style w:type="paragraph" w:customStyle="1" w:styleId="Yact-f">
    <w:name w:val="Yact-f"/>
    <w:basedOn w:val="Yact-e"/>
    <w:rsid w:val="008B3D80"/>
    <w:rPr>
      <w:lang w:val="fr-CA"/>
    </w:rPr>
  </w:style>
  <w:style w:type="paragraph" w:customStyle="1" w:styleId="Yform-e">
    <w:name w:val="Yform-e"/>
    <w:basedOn w:val="form-e"/>
    <w:rsid w:val="008B3D80"/>
    <w:pPr>
      <w:shd w:val="clear" w:color="auto" w:fill="D9D9D9"/>
    </w:pPr>
  </w:style>
  <w:style w:type="paragraph" w:customStyle="1" w:styleId="Yform-f">
    <w:name w:val="Yform-f"/>
    <w:basedOn w:val="Yform-e"/>
    <w:rsid w:val="008B3D80"/>
    <w:rPr>
      <w:lang w:val="fr-CA"/>
    </w:rPr>
  </w:style>
  <w:style w:type="paragraph" w:customStyle="1" w:styleId="note-f">
    <w:name w:val="note-f"/>
    <w:basedOn w:val="note-e"/>
    <w:rsid w:val="008B3D80"/>
    <w:pPr>
      <w:tabs>
        <w:tab w:val="clear" w:pos="-578"/>
        <w:tab w:val="clear" w:pos="578"/>
        <w:tab w:val="left" w:pos="-977"/>
        <w:tab w:val="left" w:pos="977"/>
      </w:tabs>
    </w:pPr>
    <w:rPr>
      <w:lang w:val="fr-CA"/>
    </w:rPr>
  </w:style>
  <w:style w:type="paragraph" w:customStyle="1" w:styleId="Yminnote-f">
    <w:name w:val="Yminnote-f"/>
    <w:basedOn w:val="Yminnote-e"/>
    <w:rsid w:val="008B3D80"/>
    <w:rPr>
      <w:lang w:val="fr-CA"/>
    </w:rPr>
  </w:style>
  <w:style w:type="paragraph" w:customStyle="1" w:styleId="Yruleb-e">
    <w:name w:val="Yruleb-e"/>
    <w:basedOn w:val="ruleb-e"/>
    <w:rsid w:val="008B3D80"/>
    <w:pPr>
      <w:shd w:val="clear" w:color="auto" w:fill="D9D9D9"/>
    </w:pPr>
  </w:style>
  <w:style w:type="paragraph" w:customStyle="1" w:styleId="Yruleb-f">
    <w:name w:val="Yruleb-f"/>
    <w:basedOn w:val="Yruleb-e"/>
    <w:rsid w:val="008B3D80"/>
    <w:rPr>
      <w:lang w:val="fr-CA"/>
    </w:rPr>
  </w:style>
  <w:style w:type="paragraph" w:customStyle="1" w:styleId="Yrulel-e">
    <w:name w:val="Yrulel-e"/>
    <w:basedOn w:val="rulel-e"/>
    <w:rsid w:val="008B3D80"/>
    <w:pPr>
      <w:shd w:val="clear" w:color="auto" w:fill="D9D9D9"/>
    </w:pPr>
  </w:style>
  <w:style w:type="paragraph" w:customStyle="1" w:styleId="Yrulel-f">
    <w:name w:val="Yrulel-f"/>
    <w:basedOn w:val="Yrulel-e"/>
    <w:rsid w:val="008B3D80"/>
    <w:rPr>
      <w:lang w:val="fr-CA"/>
    </w:rPr>
  </w:style>
  <w:style w:type="paragraph" w:customStyle="1" w:styleId="Yrulec-e">
    <w:name w:val="Yrulec-e"/>
    <w:basedOn w:val="rulec-e"/>
    <w:rsid w:val="008B3D80"/>
    <w:pPr>
      <w:shd w:val="clear" w:color="auto" w:fill="D9D9D9"/>
    </w:pPr>
  </w:style>
  <w:style w:type="paragraph" w:customStyle="1" w:styleId="Yrulec-f">
    <w:name w:val="Yrulec-f"/>
    <w:basedOn w:val="Yrulec-e"/>
    <w:rsid w:val="008B3D80"/>
    <w:rPr>
      <w:lang w:val="fr-CA"/>
    </w:rPr>
  </w:style>
  <w:style w:type="paragraph" w:customStyle="1" w:styleId="Yrulei-e">
    <w:name w:val="Yrulei-e"/>
    <w:basedOn w:val="rulei-e"/>
    <w:rsid w:val="008B3D80"/>
    <w:pPr>
      <w:shd w:val="clear" w:color="auto" w:fill="D9D9D9"/>
    </w:pPr>
  </w:style>
  <w:style w:type="paragraph" w:customStyle="1" w:styleId="Yrulei-f">
    <w:name w:val="Yrulei-f"/>
    <w:basedOn w:val="Yrulei-e"/>
    <w:rsid w:val="008B3D80"/>
    <w:rPr>
      <w:lang w:val="fr-CA"/>
    </w:rPr>
  </w:style>
  <w:style w:type="paragraph" w:customStyle="1" w:styleId="Ysubject-e">
    <w:name w:val="Ysubject-e"/>
    <w:basedOn w:val="subject-e"/>
    <w:rsid w:val="008B3D80"/>
    <w:pPr>
      <w:shd w:val="clear" w:color="auto" w:fill="D9D9D9"/>
    </w:pPr>
  </w:style>
  <w:style w:type="paragraph" w:customStyle="1" w:styleId="Ysubject-f">
    <w:name w:val="Ysubject-f"/>
    <w:basedOn w:val="Ysubject-e"/>
    <w:rsid w:val="008B3D80"/>
    <w:rPr>
      <w:lang w:val="fr-CA"/>
    </w:rPr>
  </w:style>
  <w:style w:type="paragraph" w:customStyle="1" w:styleId="Yheadnote-e">
    <w:name w:val="Yheadnote-e"/>
    <w:basedOn w:val="headnote-e"/>
    <w:rsid w:val="008B3D80"/>
    <w:pPr>
      <w:shd w:val="clear" w:color="auto" w:fill="D9D9D9"/>
    </w:pPr>
  </w:style>
  <w:style w:type="paragraph" w:customStyle="1" w:styleId="Yheadnote-f">
    <w:name w:val="Yheadnote-f"/>
    <w:basedOn w:val="Yheadnote-e"/>
    <w:rsid w:val="008B3D80"/>
    <w:rPr>
      <w:lang w:val="fr-CA"/>
    </w:rPr>
  </w:style>
  <w:style w:type="paragraph" w:customStyle="1" w:styleId="TOChead-f">
    <w:name w:val="TOChead-f"/>
    <w:basedOn w:val="TOChead-e"/>
    <w:rsid w:val="008B3D80"/>
    <w:rPr>
      <w:lang w:val="fr-CA"/>
    </w:rPr>
  </w:style>
  <w:style w:type="paragraph" w:customStyle="1" w:styleId="TOChead-e">
    <w:name w:val="TOChead-e"/>
    <w:basedOn w:val="table-e"/>
    <w:rsid w:val="008B3D80"/>
    <w:rPr>
      <w:color w:val="0000FF"/>
      <w:u w:val="single" w:color="0000FF"/>
    </w:rPr>
  </w:style>
  <w:style w:type="character" w:customStyle="1" w:styleId="ovbold">
    <w:name w:val="ovbold"/>
    <w:rsid w:val="008B3D80"/>
    <w:rPr>
      <w:b/>
    </w:rPr>
  </w:style>
  <w:style w:type="character" w:customStyle="1" w:styleId="ovitalic">
    <w:name w:val="ovitalic"/>
    <w:rsid w:val="008B3D80"/>
    <w:rPr>
      <w:i/>
    </w:rPr>
  </w:style>
  <w:style w:type="character" w:customStyle="1" w:styleId="ovsmallcap">
    <w:name w:val="ovsmallcap"/>
    <w:rsid w:val="008B3D80"/>
    <w:rPr>
      <w:smallCaps/>
    </w:rPr>
  </w:style>
  <w:style w:type="character" w:customStyle="1" w:styleId="ovregular">
    <w:name w:val="ovregular"/>
    <w:rsid w:val="008B3D80"/>
    <w:rPr>
      <w:b/>
    </w:rPr>
  </w:style>
  <w:style w:type="character" w:customStyle="1" w:styleId="ovitalicbold">
    <w:name w:val="ovitalicbold"/>
    <w:rsid w:val="008B3D80"/>
    <w:rPr>
      <w:b/>
      <w:i/>
    </w:rPr>
  </w:style>
  <w:style w:type="paragraph" w:customStyle="1" w:styleId="tablelevel1-e">
    <w:name w:val="tablelevel1-e"/>
    <w:basedOn w:val="table-e"/>
    <w:rsid w:val="008B3D80"/>
    <w:pPr>
      <w:tabs>
        <w:tab w:val="right" w:pos="240"/>
        <w:tab w:val="left" w:pos="360"/>
      </w:tabs>
      <w:spacing w:line="190" w:lineRule="exact"/>
      <w:ind w:left="360" w:hanging="360"/>
    </w:pPr>
  </w:style>
  <w:style w:type="paragraph" w:customStyle="1" w:styleId="tablelevel1-f">
    <w:name w:val="tablelevel1-f"/>
    <w:basedOn w:val="tablelevel1-e"/>
    <w:rsid w:val="008B3D80"/>
    <w:rPr>
      <w:lang w:val="fr-CA"/>
    </w:rPr>
  </w:style>
  <w:style w:type="paragraph" w:customStyle="1" w:styleId="tablelevel2-e">
    <w:name w:val="tablelevel2-e"/>
    <w:basedOn w:val="table-e"/>
    <w:rsid w:val="008B3D80"/>
    <w:pPr>
      <w:tabs>
        <w:tab w:val="right" w:pos="480"/>
        <w:tab w:val="left" w:pos="600"/>
      </w:tabs>
      <w:spacing w:line="190" w:lineRule="exact"/>
      <w:ind w:left="600" w:hanging="600"/>
    </w:pPr>
  </w:style>
  <w:style w:type="paragraph" w:customStyle="1" w:styleId="tablelevel2-f">
    <w:name w:val="tablelevel2-f"/>
    <w:basedOn w:val="tablelevel2-e"/>
    <w:rsid w:val="008B3D80"/>
    <w:rPr>
      <w:lang w:val="fr-CA"/>
    </w:rPr>
  </w:style>
  <w:style w:type="paragraph" w:customStyle="1" w:styleId="tablelevel3-e">
    <w:name w:val="tablelevel3-e"/>
    <w:basedOn w:val="table-e"/>
    <w:rsid w:val="008B3D80"/>
    <w:pPr>
      <w:tabs>
        <w:tab w:val="right" w:pos="720"/>
        <w:tab w:val="left" w:pos="840"/>
      </w:tabs>
      <w:spacing w:line="190" w:lineRule="exact"/>
      <w:ind w:left="840" w:hanging="840"/>
    </w:pPr>
  </w:style>
  <w:style w:type="paragraph" w:customStyle="1" w:styleId="tablelevel3-f">
    <w:name w:val="tablelevel3-f"/>
    <w:basedOn w:val="tablelevel3-e"/>
    <w:rsid w:val="008B3D80"/>
    <w:rPr>
      <w:lang w:val="fr-CA"/>
    </w:rPr>
  </w:style>
  <w:style w:type="paragraph" w:customStyle="1" w:styleId="tablelevel4-e">
    <w:name w:val="tablelevel4-e"/>
    <w:basedOn w:val="table-e"/>
    <w:rsid w:val="008B3D80"/>
    <w:pPr>
      <w:tabs>
        <w:tab w:val="right" w:pos="960"/>
        <w:tab w:val="left" w:pos="1080"/>
      </w:tabs>
      <w:spacing w:line="190" w:lineRule="exact"/>
      <w:ind w:left="1080" w:hanging="1080"/>
    </w:pPr>
  </w:style>
  <w:style w:type="paragraph" w:customStyle="1" w:styleId="tablelevel4-f">
    <w:name w:val="tablelevel4-f"/>
    <w:basedOn w:val="tablelevel4-e"/>
    <w:rsid w:val="008B3D80"/>
    <w:rPr>
      <w:lang w:val="fr-CA"/>
    </w:rPr>
  </w:style>
  <w:style w:type="paragraph" w:customStyle="1" w:styleId="tablelevel1x-e">
    <w:name w:val="tablelevel1x-e"/>
    <w:basedOn w:val="table-e"/>
    <w:rsid w:val="008B3D80"/>
    <w:pPr>
      <w:spacing w:line="190" w:lineRule="exact"/>
      <w:ind w:left="360"/>
    </w:pPr>
  </w:style>
  <w:style w:type="paragraph" w:customStyle="1" w:styleId="tablelevel1x-f">
    <w:name w:val="tablelevel1x-f"/>
    <w:basedOn w:val="tablelevel1x-e"/>
    <w:rsid w:val="008B3D80"/>
    <w:rPr>
      <w:lang w:val="fr-CA"/>
    </w:rPr>
  </w:style>
  <w:style w:type="paragraph" w:customStyle="1" w:styleId="tablelevel2x-e">
    <w:name w:val="tablelevel2x-e"/>
    <w:basedOn w:val="table-e"/>
    <w:rsid w:val="008B3D80"/>
    <w:pPr>
      <w:spacing w:line="190" w:lineRule="exact"/>
      <w:ind w:left="600"/>
    </w:pPr>
  </w:style>
  <w:style w:type="paragraph" w:customStyle="1" w:styleId="tablelevel2x-f">
    <w:name w:val="tablelevel2x-f"/>
    <w:basedOn w:val="tablelevel2x-e"/>
    <w:rsid w:val="008B3D80"/>
    <w:rPr>
      <w:lang w:val="fr-CA"/>
    </w:rPr>
  </w:style>
  <w:style w:type="paragraph" w:customStyle="1" w:styleId="tablelevel3x-e">
    <w:name w:val="tablelevel3x-e"/>
    <w:basedOn w:val="table-e"/>
    <w:rsid w:val="008B3D80"/>
    <w:pPr>
      <w:spacing w:line="190" w:lineRule="exact"/>
      <w:ind w:left="840"/>
    </w:pPr>
  </w:style>
  <w:style w:type="paragraph" w:customStyle="1" w:styleId="tablelevel3x-f">
    <w:name w:val="tablelevel3x-f"/>
    <w:basedOn w:val="tablelevel3x-e"/>
    <w:rsid w:val="008B3D80"/>
    <w:rPr>
      <w:lang w:val="fr-CA"/>
    </w:rPr>
  </w:style>
  <w:style w:type="paragraph" w:customStyle="1" w:styleId="parawindt3-e">
    <w:name w:val="parawindt3-e"/>
    <w:basedOn w:val="parawindt-e"/>
    <w:rsid w:val="008B3D80"/>
    <w:pPr>
      <w:ind w:left="835"/>
    </w:pPr>
  </w:style>
  <w:style w:type="paragraph" w:customStyle="1" w:styleId="equationind1-f">
    <w:name w:val="equationind1-f"/>
    <w:basedOn w:val="equationind1-e"/>
    <w:rsid w:val="008B3D80"/>
    <w:rPr>
      <w:lang w:val="fr-CA"/>
    </w:rPr>
  </w:style>
  <w:style w:type="paragraph" w:customStyle="1" w:styleId="equationind1-e">
    <w:name w:val="equationind1-e"/>
    <w:basedOn w:val="paragraph-e"/>
    <w:rsid w:val="008B3D80"/>
  </w:style>
  <w:style w:type="paragraph" w:customStyle="1" w:styleId="equationind2-e">
    <w:name w:val="equationind2-e"/>
    <w:basedOn w:val="subpara-e"/>
    <w:rsid w:val="008B3D80"/>
  </w:style>
  <w:style w:type="paragraph" w:customStyle="1" w:styleId="equationind2-f">
    <w:name w:val="equationind2-f"/>
    <w:basedOn w:val="equationind2-e"/>
    <w:rsid w:val="008B3D80"/>
    <w:rPr>
      <w:lang w:val="fr-CA"/>
    </w:rPr>
  </w:style>
  <w:style w:type="paragraph" w:customStyle="1" w:styleId="equationind3-e">
    <w:name w:val="equationind3-e"/>
    <w:basedOn w:val="subsubpara-e"/>
    <w:rsid w:val="008B3D80"/>
  </w:style>
  <w:style w:type="paragraph" w:customStyle="1" w:styleId="equationind3-f">
    <w:name w:val="equationind3-f"/>
    <w:basedOn w:val="equationind3-e"/>
    <w:rsid w:val="008B3D80"/>
    <w:rPr>
      <w:lang w:val="fr-CA"/>
    </w:rPr>
  </w:style>
  <w:style w:type="paragraph" w:customStyle="1" w:styleId="equationind4-e">
    <w:name w:val="equationind4-e"/>
    <w:basedOn w:val="subsubsubpara-e"/>
    <w:rsid w:val="008B3D80"/>
  </w:style>
  <w:style w:type="paragraph" w:customStyle="1" w:styleId="equationind4-f">
    <w:name w:val="equationind4-f"/>
    <w:basedOn w:val="equationind4-e"/>
    <w:rsid w:val="008B3D80"/>
    <w:rPr>
      <w:lang w:val="fr-CA"/>
    </w:rPr>
  </w:style>
  <w:style w:type="paragraph" w:customStyle="1" w:styleId="tablelevel4x-e">
    <w:name w:val="tablelevel4x-e"/>
    <w:basedOn w:val="table-e"/>
    <w:rsid w:val="008B3D80"/>
    <w:pPr>
      <w:spacing w:line="190" w:lineRule="exact"/>
      <w:ind w:left="1080"/>
    </w:pPr>
  </w:style>
  <w:style w:type="paragraph" w:customStyle="1" w:styleId="tablelevel4x-f">
    <w:name w:val="tablelevel4x-f"/>
    <w:basedOn w:val="tablelevel4x-e"/>
    <w:rsid w:val="008B3D80"/>
    <w:rPr>
      <w:lang w:val="fr-CA"/>
    </w:rPr>
  </w:style>
  <w:style w:type="paragraph" w:customStyle="1" w:styleId="headnoteind-e">
    <w:name w:val="headnoteind-e"/>
    <w:basedOn w:val="headnote-e"/>
    <w:rsid w:val="008B3D80"/>
    <w:pPr>
      <w:ind w:left="245"/>
    </w:pPr>
  </w:style>
  <w:style w:type="paragraph" w:customStyle="1" w:styleId="headnoteind-f">
    <w:name w:val="headnoteind-f"/>
    <w:basedOn w:val="headnoteind-e"/>
    <w:rsid w:val="008B3D80"/>
    <w:rPr>
      <w:lang w:val="fr-CA"/>
    </w:rPr>
  </w:style>
  <w:style w:type="paragraph" w:customStyle="1" w:styleId="footnoteLeft-e">
    <w:name w:val="footnoteLeft-e"/>
    <w:basedOn w:val="footnote-e"/>
    <w:rsid w:val="008B3D80"/>
    <w:pPr>
      <w:jc w:val="both"/>
    </w:pPr>
  </w:style>
  <w:style w:type="paragraph" w:customStyle="1" w:styleId="footnoteLeft-f">
    <w:name w:val="footnoteLeft-f"/>
    <w:basedOn w:val="footnoteLeft-e"/>
    <w:rsid w:val="008B3D80"/>
    <w:rPr>
      <w:lang w:val="fr-CA"/>
    </w:rPr>
  </w:style>
  <w:style w:type="paragraph" w:customStyle="1" w:styleId="TOCpartLeft-e">
    <w:name w:val="TOCpartLeft-e"/>
    <w:basedOn w:val="table-e"/>
    <w:rsid w:val="008B3D80"/>
    <w:rPr>
      <w:b/>
    </w:rPr>
  </w:style>
  <w:style w:type="paragraph" w:customStyle="1" w:styleId="TOCpartLeft-f">
    <w:name w:val="TOCpartLeft-f"/>
    <w:basedOn w:val="TOCpartLeft-e"/>
    <w:rsid w:val="008B3D80"/>
    <w:rPr>
      <w:lang w:val="fr-CA"/>
    </w:rPr>
  </w:style>
  <w:style w:type="character" w:customStyle="1" w:styleId="UnderBlue">
    <w:name w:val="UnderBlue"/>
    <w:rsid w:val="008B3D80"/>
    <w:rPr>
      <w:color w:val="0000FF"/>
      <w:u w:val="single" w:color="0000FF"/>
    </w:rPr>
  </w:style>
  <w:style w:type="paragraph" w:customStyle="1" w:styleId="TOCschedLeft-e">
    <w:name w:val="TOCschedLeft-e"/>
    <w:basedOn w:val="TOCpartLeft-e"/>
    <w:rsid w:val="008B3D80"/>
    <w:rPr>
      <w:b w:val="0"/>
    </w:rPr>
  </w:style>
  <w:style w:type="paragraph" w:customStyle="1" w:styleId="TOCschedLeft-f">
    <w:name w:val="TOCschedLeft-f"/>
    <w:basedOn w:val="TOCschedLeft-e"/>
    <w:rsid w:val="008B3D80"/>
    <w:rPr>
      <w:lang w:val="fr-CA"/>
    </w:rPr>
  </w:style>
  <w:style w:type="paragraph" w:customStyle="1" w:styleId="TOCheadLeft-e">
    <w:name w:val="TOCheadLeft-e"/>
    <w:basedOn w:val="TOCheadCenter-e"/>
    <w:rsid w:val="008B3D80"/>
    <w:pPr>
      <w:jc w:val="left"/>
    </w:pPr>
  </w:style>
  <w:style w:type="paragraph" w:customStyle="1" w:styleId="TOCheadLeft-f">
    <w:name w:val="TOCheadLeft-f"/>
    <w:basedOn w:val="TOCheadLeft-e"/>
    <w:rsid w:val="008B3D80"/>
    <w:rPr>
      <w:lang w:val="fr-CA"/>
    </w:rPr>
  </w:style>
  <w:style w:type="paragraph" w:customStyle="1" w:styleId="Yfootnote-e">
    <w:name w:val="Yfootnote-e"/>
    <w:basedOn w:val="footnote-e"/>
    <w:rsid w:val="008B3D80"/>
    <w:pPr>
      <w:shd w:val="clear" w:color="auto" w:fill="D9D9D9"/>
    </w:pPr>
  </w:style>
  <w:style w:type="paragraph" w:customStyle="1" w:styleId="Yfootnote-f">
    <w:name w:val="Yfootnote-f"/>
    <w:basedOn w:val="footnote-f"/>
    <w:rsid w:val="008B3D80"/>
    <w:pPr>
      <w:shd w:val="clear" w:color="auto" w:fill="D9D9D9"/>
    </w:pPr>
  </w:style>
  <w:style w:type="paragraph" w:customStyle="1" w:styleId="Yfootnoteleft-e">
    <w:name w:val="Yfootnoteleft-e"/>
    <w:basedOn w:val="footnoteLeft-e"/>
    <w:rsid w:val="008B3D80"/>
    <w:pPr>
      <w:shd w:val="clear" w:color="auto" w:fill="D9D9D9"/>
    </w:pPr>
  </w:style>
  <w:style w:type="paragraph" w:customStyle="1" w:styleId="Yfootnoteleft-f">
    <w:name w:val="Yfootnoteleft-f"/>
    <w:basedOn w:val="footnoteLeft-f"/>
    <w:rsid w:val="008B3D80"/>
    <w:pPr>
      <w:shd w:val="clear" w:color="auto" w:fill="D9D9D9"/>
    </w:pPr>
  </w:style>
  <w:style w:type="paragraph" w:customStyle="1" w:styleId="TOCpart-f">
    <w:name w:val="TOCpart-f"/>
    <w:basedOn w:val="TOCpart-e"/>
    <w:rsid w:val="008B3D80"/>
    <w:rPr>
      <w:lang w:val="fr-CA"/>
    </w:rPr>
  </w:style>
  <w:style w:type="paragraph" w:customStyle="1" w:styleId="TOCpart-e">
    <w:name w:val="TOCpart-e"/>
    <w:basedOn w:val="table-e"/>
    <w:rsid w:val="008B3D80"/>
    <w:rPr>
      <w:b/>
      <w:color w:val="0000FF"/>
      <w:u w:val="single" w:color="0000FF"/>
    </w:rPr>
  </w:style>
  <w:style w:type="paragraph" w:customStyle="1" w:styleId="TOCsched-f">
    <w:name w:val="TOCsched-f"/>
    <w:basedOn w:val="TOCsched-e"/>
    <w:rsid w:val="008B3D80"/>
    <w:rPr>
      <w:lang w:val="fr-CA"/>
    </w:rPr>
  </w:style>
  <w:style w:type="paragraph" w:customStyle="1" w:styleId="TOCsched-e">
    <w:name w:val="TOCsched-e"/>
    <w:basedOn w:val="table-e"/>
    <w:rsid w:val="008B3D80"/>
    <w:rPr>
      <w:color w:val="0000FF"/>
      <w:u w:val="single" w:color="0000FF"/>
    </w:rPr>
  </w:style>
  <w:style w:type="paragraph" w:customStyle="1" w:styleId="tocpartnum-f">
    <w:name w:val="tocpartnum-f"/>
    <w:basedOn w:val="tocpartnum-e"/>
    <w:rsid w:val="008B3D80"/>
    <w:rPr>
      <w:lang w:val="fr-CA"/>
    </w:rPr>
  </w:style>
  <w:style w:type="paragraph" w:customStyle="1" w:styleId="partnumRevoked-e">
    <w:name w:val="partnumRevoked-e"/>
    <w:basedOn w:val="partnum-e"/>
    <w:rsid w:val="008B3D80"/>
    <w:rPr>
      <w:b w:val="0"/>
      <w:caps w:val="0"/>
    </w:rPr>
  </w:style>
  <w:style w:type="paragraph" w:customStyle="1" w:styleId="partnumRevoked-f">
    <w:name w:val="partnumRevoked-f"/>
    <w:basedOn w:val="partnumRevoked-e"/>
    <w:rsid w:val="008B3D80"/>
    <w:rPr>
      <w:lang w:val="fr-CA"/>
    </w:rPr>
  </w:style>
  <w:style w:type="character" w:customStyle="1" w:styleId="ovallcaps">
    <w:name w:val="ovallcaps"/>
    <w:rsid w:val="008B3D80"/>
    <w:rPr>
      <w:caps/>
    </w:rPr>
  </w:style>
  <w:style w:type="character" w:customStyle="1" w:styleId="ovboldallcaps">
    <w:name w:val="ovboldallcaps"/>
    <w:rsid w:val="008B3D80"/>
    <w:rPr>
      <w:b/>
      <w:caps/>
    </w:rPr>
  </w:style>
  <w:style w:type="paragraph" w:customStyle="1" w:styleId="scheduleRevoked-e">
    <w:name w:val="scheduleRevoked-e"/>
    <w:basedOn w:val="schedule-e"/>
    <w:rsid w:val="008B3D80"/>
    <w:rPr>
      <w:caps w:val="0"/>
    </w:rPr>
  </w:style>
  <w:style w:type="paragraph" w:customStyle="1" w:styleId="scheduleRevoked-f">
    <w:name w:val="scheduleRevoked-f"/>
    <w:basedOn w:val="scheduleRevoked-e"/>
    <w:rsid w:val="008B3D80"/>
    <w:rPr>
      <w:lang w:val="fr-CA"/>
    </w:rPr>
  </w:style>
  <w:style w:type="paragraph" w:customStyle="1" w:styleId="formRevoked-e">
    <w:name w:val="formRevoked-e"/>
    <w:basedOn w:val="form-e"/>
    <w:rsid w:val="008B3D80"/>
    <w:rPr>
      <w:caps w:val="0"/>
    </w:rPr>
  </w:style>
  <w:style w:type="paragraph" w:customStyle="1" w:styleId="formRevoked-f">
    <w:name w:val="formRevoked-f"/>
    <w:basedOn w:val="formRevoked-e"/>
    <w:rsid w:val="008B3D80"/>
    <w:rPr>
      <w:lang w:val="fr-CA"/>
    </w:rPr>
  </w:style>
  <w:style w:type="paragraph" w:customStyle="1" w:styleId="OLCheader">
    <w:name w:val="OLCheader"/>
    <w:rsid w:val="008B3D80"/>
    <w:pPr>
      <w:widowControl w:val="0"/>
      <w:tabs>
        <w:tab w:val="center" w:pos="5160"/>
        <w:tab w:val="right" w:pos="10080"/>
      </w:tabs>
      <w:spacing w:line="160" w:lineRule="exact"/>
    </w:pPr>
    <w:rPr>
      <w:lang w:eastAsia="en-US"/>
    </w:rPr>
  </w:style>
  <w:style w:type="paragraph" w:customStyle="1" w:styleId="OLCfooter">
    <w:name w:val="OLCfooter"/>
    <w:rsid w:val="008B3D80"/>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8B3D80"/>
    <w:pPr>
      <w:shd w:val="clear" w:color="auto" w:fill="D9D9D9"/>
    </w:pPr>
  </w:style>
  <w:style w:type="paragraph" w:customStyle="1" w:styleId="Ytablelevel1-f">
    <w:name w:val="Ytablelevel1-f"/>
    <w:basedOn w:val="Ytablelevel1-e"/>
    <w:rsid w:val="008B3D80"/>
    <w:rPr>
      <w:lang w:val="fr-CA"/>
    </w:rPr>
  </w:style>
  <w:style w:type="paragraph" w:customStyle="1" w:styleId="Ytablelevel1x-e">
    <w:name w:val="Ytablelevel1x-e"/>
    <w:basedOn w:val="tablelevel1x-e"/>
    <w:rsid w:val="008B3D80"/>
    <w:pPr>
      <w:shd w:val="clear" w:color="auto" w:fill="D9D9D9"/>
    </w:pPr>
  </w:style>
  <w:style w:type="paragraph" w:customStyle="1" w:styleId="Ytablelevel1x-f">
    <w:name w:val="Ytablelevel1x-f"/>
    <w:basedOn w:val="Ytablelevel1x-e"/>
    <w:rsid w:val="008B3D80"/>
    <w:rPr>
      <w:lang w:val="fr-CA"/>
    </w:rPr>
  </w:style>
  <w:style w:type="paragraph" w:customStyle="1" w:styleId="Ytablelevel2-e">
    <w:name w:val="Ytablelevel2-e"/>
    <w:basedOn w:val="tablelevel2-e"/>
    <w:rsid w:val="008B3D80"/>
    <w:pPr>
      <w:shd w:val="clear" w:color="auto" w:fill="D9D9D9"/>
    </w:pPr>
  </w:style>
  <w:style w:type="paragraph" w:customStyle="1" w:styleId="Ytablelevel2-f">
    <w:name w:val="Ytablelevel2-f"/>
    <w:basedOn w:val="Ytablelevel2-e"/>
    <w:rsid w:val="008B3D80"/>
    <w:rPr>
      <w:lang w:val="fr-CA"/>
    </w:rPr>
  </w:style>
  <w:style w:type="paragraph" w:customStyle="1" w:styleId="Ytablelevel2x-e">
    <w:name w:val="Ytablelevel2x-e"/>
    <w:basedOn w:val="tablelevel2x-e"/>
    <w:rsid w:val="008B3D80"/>
    <w:pPr>
      <w:shd w:val="clear" w:color="auto" w:fill="D9D9D9"/>
    </w:pPr>
  </w:style>
  <w:style w:type="paragraph" w:customStyle="1" w:styleId="Ytablelevel2x-f">
    <w:name w:val="Ytablelevel2x-f"/>
    <w:basedOn w:val="Ytablelevel2x-e"/>
    <w:rsid w:val="008B3D80"/>
    <w:rPr>
      <w:lang w:val="fr-CA"/>
    </w:rPr>
  </w:style>
  <w:style w:type="paragraph" w:customStyle="1" w:styleId="Ytablelevel3-e">
    <w:name w:val="Ytablelevel3-e"/>
    <w:basedOn w:val="tablelevel3-e"/>
    <w:rsid w:val="008B3D80"/>
    <w:pPr>
      <w:shd w:val="clear" w:color="auto" w:fill="D9D9D9"/>
    </w:pPr>
  </w:style>
  <w:style w:type="paragraph" w:customStyle="1" w:styleId="Ytablelevel3-f">
    <w:name w:val="Ytablelevel3-f"/>
    <w:basedOn w:val="Ytablelevel3-e"/>
    <w:rsid w:val="008B3D80"/>
    <w:rPr>
      <w:lang w:val="fr-CA"/>
    </w:rPr>
  </w:style>
  <w:style w:type="paragraph" w:customStyle="1" w:styleId="Ytablelevel3x-e">
    <w:name w:val="Ytablelevel3x-e"/>
    <w:basedOn w:val="tablelevel3x-e"/>
    <w:rsid w:val="008B3D80"/>
    <w:pPr>
      <w:shd w:val="clear" w:color="auto" w:fill="D9D9D9"/>
    </w:pPr>
  </w:style>
  <w:style w:type="paragraph" w:customStyle="1" w:styleId="Ytablelevel3x-f">
    <w:name w:val="Ytablelevel3x-f"/>
    <w:basedOn w:val="Ytablelevel3x-e"/>
    <w:rsid w:val="008B3D80"/>
    <w:rPr>
      <w:lang w:val="fr-CA"/>
    </w:rPr>
  </w:style>
  <w:style w:type="paragraph" w:customStyle="1" w:styleId="Ytablelevel4-e">
    <w:name w:val="Ytablelevel4-e"/>
    <w:basedOn w:val="tablelevel4-e"/>
    <w:rsid w:val="008B3D80"/>
    <w:pPr>
      <w:shd w:val="clear" w:color="auto" w:fill="D9D9D9"/>
    </w:pPr>
  </w:style>
  <w:style w:type="paragraph" w:customStyle="1" w:styleId="Ytablelevel4-f">
    <w:name w:val="Ytablelevel4-f"/>
    <w:basedOn w:val="Ytablelevel4-e"/>
    <w:rsid w:val="008B3D80"/>
    <w:rPr>
      <w:lang w:val="fr-CA"/>
    </w:rPr>
  </w:style>
  <w:style w:type="paragraph" w:customStyle="1" w:styleId="Ytablelevel4x-e">
    <w:name w:val="Ytablelevel4x-e"/>
    <w:basedOn w:val="tablelevel4x-e"/>
    <w:rsid w:val="008B3D80"/>
    <w:pPr>
      <w:shd w:val="clear" w:color="auto" w:fill="D9D9D9"/>
    </w:pPr>
  </w:style>
  <w:style w:type="paragraph" w:customStyle="1" w:styleId="Ytablelevel4x-f">
    <w:name w:val="Ytablelevel4x-f"/>
    <w:basedOn w:val="Ytablelevel4x-e"/>
    <w:rsid w:val="008B3D80"/>
    <w:rPr>
      <w:lang w:val="fr-CA"/>
    </w:rPr>
  </w:style>
  <w:style w:type="paragraph" w:customStyle="1" w:styleId="sdefsubclause-e">
    <w:name w:val="sdefsubclause-e"/>
    <w:basedOn w:val="Ssubclause-e"/>
    <w:rsid w:val="008B3D80"/>
  </w:style>
  <w:style w:type="paragraph" w:customStyle="1" w:styleId="sdefsubclause-f">
    <w:name w:val="sdefsubclause-f"/>
    <w:basedOn w:val="sdefsubclause-e"/>
    <w:rsid w:val="008B3D80"/>
    <w:rPr>
      <w:lang w:val="fr-CA"/>
    </w:rPr>
  </w:style>
  <w:style w:type="paragraph" w:customStyle="1" w:styleId="Ysdefsubclause-e">
    <w:name w:val="Ysdefsubclause-e"/>
    <w:basedOn w:val="sdefsubclause-e"/>
    <w:rsid w:val="008B3D80"/>
    <w:pPr>
      <w:shd w:val="clear" w:color="auto" w:fill="D9D9D9"/>
    </w:pPr>
  </w:style>
  <w:style w:type="paragraph" w:customStyle="1" w:styleId="Ysdefsubclause-f">
    <w:name w:val="Ysdefsubclause-f"/>
    <w:basedOn w:val="Ysdefsubclause-e"/>
    <w:rsid w:val="008B3D80"/>
    <w:rPr>
      <w:lang w:val="fr-CA"/>
    </w:rPr>
  </w:style>
  <w:style w:type="paragraph" w:customStyle="1" w:styleId="parawindt2-f">
    <w:name w:val="parawindt2-f"/>
    <w:basedOn w:val="parawindt2-e"/>
    <w:rsid w:val="008B3D80"/>
    <w:rPr>
      <w:lang w:val="fr-CA"/>
    </w:rPr>
  </w:style>
  <w:style w:type="paragraph" w:customStyle="1" w:styleId="parawindt3-f">
    <w:name w:val="parawindt3-f"/>
    <w:basedOn w:val="parawindt3-e"/>
    <w:rsid w:val="008B3D80"/>
    <w:rPr>
      <w:lang w:val="fr-CA"/>
    </w:rPr>
  </w:style>
  <w:style w:type="paragraph" w:customStyle="1" w:styleId="heading1x-e">
    <w:name w:val="heading1x-e"/>
    <w:basedOn w:val="heading1-e"/>
    <w:rsid w:val="008B3D80"/>
  </w:style>
  <w:style w:type="paragraph" w:customStyle="1" w:styleId="heading1x-f">
    <w:name w:val="heading1x-f"/>
    <w:basedOn w:val="heading1-f"/>
    <w:rsid w:val="008B3D80"/>
  </w:style>
  <w:style w:type="paragraph" w:customStyle="1" w:styleId="partnumRepeal-e">
    <w:name w:val="partnumRepeal-e"/>
    <w:basedOn w:val="partnumRevoked-e"/>
    <w:rsid w:val="008B3D80"/>
  </w:style>
  <w:style w:type="paragraph" w:customStyle="1" w:styleId="partnumRepeal-f">
    <w:name w:val="partnumRepeal-f"/>
    <w:basedOn w:val="partnumRevoked-f"/>
    <w:rsid w:val="008B3D80"/>
  </w:style>
  <w:style w:type="paragraph" w:customStyle="1" w:styleId="scheduleRepeal-e">
    <w:name w:val="scheduleRepeal-e"/>
    <w:basedOn w:val="scheduleRevoked-e"/>
    <w:rsid w:val="008B3D80"/>
  </w:style>
  <w:style w:type="paragraph" w:customStyle="1" w:styleId="scheduleRepeal-f">
    <w:name w:val="scheduleRepeal-f"/>
    <w:basedOn w:val="scheduleRevoked-f"/>
    <w:rsid w:val="008B3D80"/>
  </w:style>
  <w:style w:type="paragraph" w:customStyle="1" w:styleId="formRepeal-e">
    <w:name w:val="formRepeal-e"/>
    <w:basedOn w:val="formRevoked-e"/>
    <w:rsid w:val="008B3D80"/>
  </w:style>
  <w:style w:type="paragraph" w:customStyle="1" w:styleId="formRepeal-f">
    <w:name w:val="formRepeal-f"/>
    <w:basedOn w:val="formRevoked-f"/>
    <w:rsid w:val="008B3D80"/>
  </w:style>
  <w:style w:type="paragraph" w:customStyle="1" w:styleId="tableheadingRepeal-e">
    <w:name w:val="tableheadingRepeal-e"/>
    <w:basedOn w:val="tableheadingrev-e"/>
    <w:rsid w:val="008B3D80"/>
  </w:style>
  <w:style w:type="paragraph" w:customStyle="1" w:styleId="tableheadingRepeal-f">
    <w:name w:val="tableheadingRepeal-f"/>
    <w:basedOn w:val="tableheadingrev-f"/>
    <w:rsid w:val="008B3D80"/>
  </w:style>
  <w:style w:type="paragraph" w:customStyle="1" w:styleId="tableheadingrev-f">
    <w:name w:val="tableheadingrev-f"/>
    <w:basedOn w:val="tableheadingrev-e"/>
    <w:rsid w:val="008B3D80"/>
    <w:rPr>
      <w:lang w:val="fr-CA"/>
    </w:rPr>
  </w:style>
  <w:style w:type="paragraph" w:customStyle="1" w:styleId="subsubsubsubclause-e">
    <w:name w:val="subsubsubsubclause-e"/>
    <w:basedOn w:val="clause-e"/>
    <w:rsid w:val="008B3D80"/>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8B3D80"/>
    <w:rPr>
      <w:lang w:val="fr-CA"/>
    </w:rPr>
  </w:style>
  <w:style w:type="paragraph" w:customStyle="1" w:styleId="xnumsub-e">
    <w:name w:val="xnumsub-e"/>
    <w:basedOn w:val="xnum-e"/>
    <w:rsid w:val="008B3D80"/>
    <w:pPr>
      <w:ind w:left="960" w:right="840" w:hanging="960"/>
    </w:pPr>
  </w:style>
  <w:style w:type="paragraph" w:customStyle="1" w:styleId="Caution">
    <w:name w:val="Caution"/>
    <w:basedOn w:val="NoticeDisclaimer"/>
    <w:rsid w:val="008B3D80"/>
  </w:style>
  <w:style w:type="paragraph" w:customStyle="1" w:styleId="Yequationind1-e">
    <w:name w:val="Yequationind1-e"/>
    <w:basedOn w:val="equationind1-e"/>
    <w:rsid w:val="008B3D80"/>
    <w:pPr>
      <w:shd w:val="clear" w:color="auto" w:fill="D9D9D9"/>
    </w:pPr>
  </w:style>
  <w:style w:type="paragraph" w:customStyle="1" w:styleId="Yequationind1-f">
    <w:name w:val="Yequationind1-f"/>
    <w:basedOn w:val="equationind1-f"/>
    <w:rsid w:val="008B3D80"/>
    <w:pPr>
      <w:shd w:val="clear" w:color="auto" w:fill="D9D9D9"/>
    </w:pPr>
  </w:style>
  <w:style w:type="paragraph" w:customStyle="1" w:styleId="Yequationind2-e">
    <w:name w:val="Yequationind2-e"/>
    <w:basedOn w:val="equationind2-e"/>
    <w:rsid w:val="008B3D80"/>
    <w:pPr>
      <w:shd w:val="clear" w:color="auto" w:fill="D9D9D9"/>
    </w:pPr>
  </w:style>
  <w:style w:type="paragraph" w:customStyle="1" w:styleId="Yequationind2-f">
    <w:name w:val="Yequationind2-f"/>
    <w:basedOn w:val="equationind2-f"/>
    <w:rsid w:val="008B3D80"/>
    <w:pPr>
      <w:shd w:val="clear" w:color="auto" w:fill="D9D9D9"/>
    </w:pPr>
  </w:style>
  <w:style w:type="paragraph" w:customStyle="1" w:styleId="Yequationind3-e">
    <w:name w:val="Yequationind3-e"/>
    <w:basedOn w:val="equationind3-e"/>
    <w:rsid w:val="008B3D80"/>
    <w:pPr>
      <w:shd w:val="clear" w:color="auto" w:fill="D9D9D9"/>
    </w:pPr>
  </w:style>
  <w:style w:type="paragraph" w:customStyle="1" w:styleId="Yequationind3-f">
    <w:name w:val="Yequationind3-f"/>
    <w:basedOn w:val="equationind3-f"/>
    <w:rsid w:val="008B3D80"/>
    <w:pPr>
      <w:shd w:val="clear" w:color="auto" w:fill="D9D9D9"/>
    </w:pPr>
  </w:style>
  <w:style w:type="paragraph" w:customStyle="1" w:styleId="Yequationind4-e">
    <w:name w:val="Yequationind4-e"/>
    <w:basedOn w:val="equationind4-e"/>
    <w:rsid w:val="008B3D80"/>
    <w:pPr>
      <w:shd w:val="clear" w:color="auto" w:fill="D9D9D9"/>
    </w:pPr>
  </w:style>
  <w:style w:type="paragraph" w:customStyle="1" w:styleId="Yequationind4-f">
    <w:name w:val="Yequationind4-f"/>
    <w:basedOn w:val="equationind4-f"/>
    <w:rsid w:val="008B3D80"/>
    <w:pPr>
      <w:shd w:val="clear" w:color="auto" w:fill="D9D9D9"/>
    </w:pPr>
  </w:style>
  <w:style w:type="paragraph" w:customStyle="1" w:styleId="xnumsub-f">
    <w:name w:val="xnumsub-f"/>
    <w:basedOn w:val="xnumsub-e"/>
    <w:rsid w:val="008B3D80"/>
    <w:pPr>
      <w:tabs>
        <w:tab w:val="clear" w:pos="399"/>
        <w:tab w:val="clear" w:pos="560"/>
        <w:tab w:val="right" w:pos="840"/>
        <w:tab w:val="left" w:pos="960"/>
      </w:tabs>
      <w:ind w:right="0"/>
    </w:pPr>
    <w:rPr>
      <w:lang w:val="fr-CA"/>
    </w:rPr>
  </w:style>
  <w:style w:type="paragraph" w:customStyle="1" w:styleId="Yheading1x-e">
    <w:name w:val="Yheading1x-e"/>
    <w:basedOn w:val="heading1x-e"/>
    <w:rsid w:val="008B3D80"/>
    <w:pPr>
      <w:shd w:val="clear" w:color="auto" w:fill="D9D9D9"/>
    </w:pPr>
  </w:style>
  <w:style w:type="paragraph" w:customStyle="1" w:styleId="Yheading1x-f">
    <w:name w:val="Yheading1x-f"/>
    <w:basedOn w:val="Yheading1x-e"/>
    <w:rsid w:val="008B3D80"/>
    <w:rPr>
      <w:lang w:val="fr-CA"/>
    </w:rPr>
  </w:style>
  <w:style w:type="paragraph" w:customStyle="1" w:styleId="Yprocheadnote-e">
    <w:name w:val="Yprocheadnote-e"/>
    <w:basedOn w:val="headnote-e"/>
    <w:rsid w:val="008B3D80"/>
    <w:pPr>
      <w:shd w:val="clear" w:color="auto" w:fill="D9D9D9"/>
      <w:ind w:left="240"/>
    </w:pPr>
  </w:style>
  <w:style w:type="paragraph" w:customStyle="1" w:styleId="Yprocheadnote-f">
    <w:name w:val="Yprocheadnote-f"/>
    <w:basedOn w:val="headnote-f"/>
    <w:rsid w:val="008B3D80"/>
    <w:pPr>
      <w:shd w:val="clear" w:color="auto" w:fill="D9D9D9"/>
      <w:ind w:left="240"/>
    </w:pPr>
  </w:style>
  <w:style w:type="paragraph" w:customStyle="1" w:styleId="tableitalic-e">
    <w:name w:val="tableitalic-e"/>
    <w:basedOn w:val="table-e"/>
    <w:rsid w:val="008B3D80"/>
    <w:rPr>
      <w:i/>
    </w:rPr>
  </w:style>
  <w:style w:type="paragraph" w:customStyle="1" w:styleId="tableitalic-f">
    <w:name w:val="tableitalic-f"/>
    <w:basedOn w:val="table-f"/>
    <w:rsid w:val="008B3D80"/>
    <w:rPr>
      <w:i/>
    </w:rPr>
  </w:style>
  <w:style w:type="paragraph" w:customStyle="1" w:styleId="Ytableitalic-e">
    <w:name w:val="Ytableitalic-e"/>
    <w:basedOn w:val="tableitalic-e"/>
    <w:rsid w:val="008B3D80"/>
    <w:pPr>
      <w:shd w:val="clear" w:color="auto" w:fill="D9D9D9"/>
    </w:pPr>
  </w:style>
  <w:style w:type="paragraph" w:customStyle="1" w:styleId="Ytableitalic-f">
    <w:name w:val="Ytableitalic-f"/>
    <w:basedOn w:val="tableitalic-f"/>
    <w:rsid w:val="008B3D80"/>
    <w:pPr>
      <w:shd w:val="clear" w:color="auto" w:fill="D9D9D9"/>
    </w:pPr>
  </w:style>
  <w:style w:type="paragraph" w:customStyle="1" w:styleId="tablebold-e">
    <w:name w:val="tablebold-e"/>
    <w:basedOn w:val="table-e"/>
    <w:rsid w:val="008B3D80"/>
    <w:rPr>
      <w:b/>
    </w:rPr>
  </w:style>
  <w:style w:type="paragraph" w:customStyle="1" w:styleId="tablebold-f">
    <w:name w:val="tablebold-f"/>
    <w:basedOn w:val="table-f"/>
    <w:rsid w:val="008B3D80"/>
    <w:rPr>
      <w:b/>
    </w:rPr>
  </w:style>
  <w:style w:type="paragraph" w:customStyle="1" w:styleId="Ytablebold-e">
    <w:name w:val="Ytablebold-e"/>
    <w:basedOn w:val="Ytable-e"/>
    <w:rsid w:val="008B3D80"/>
    <w:rPr>
      <w:b/>
    </w:rPr>
  </w:style>
  <w:style w:type="paragraph" w:customStyle="1" w:styleId="Ytablebold-f">
    <w:name w:val="Ytablebold-f"/>
    <w:basedOn w:val="Ytable-f"/>
    <w:rsid w:val="008B3D80"/>
    <w:rPr>
      <w:b/>
    </w:rPr>
  </w:style>
  <w:style w:type="paragraph" w:customStyle="1" w:styleId="bhnote-e">
    <w:name w:val="bhnote-e"/>
    <w:basedOn w:val="note-e"/>
    <w:rsid w:val="008B3D80"/>
    <w:pPr>
      <w:spacing w:line="209" w:lineRule="exact"/>
    </w:pPr>
  </w:style>
  <w:style w:type="paragraph" w:customStyle="1" w:styleId="bhnote-f">
    <w:name w:val="bhnote-f"/>
    <w:basedOn w:val="bhnote-e"/>
    <w:rsid w:val="008B3D80"/>
    <w:pPr>
      <w:tabs>
        <w:tab w:val="clear" w:pos="-578"/>
        <w:tab w:val="clear" w:pos="578"/>
        <w:tab w:val="left" w:pos="1056"/>
      </w:tabs>
    </w:pPr>
    <w:rPr>
      <w:lang w:val="fr-CA"/>
    </w:rPr>
  </w:style>
  <w:style w:type="paragraph" w:customStyle="1" w:styleId="defsubsubsubclause-e">
    <w:name w:val="defsubsubsubclause-e"/>
    <w:basedOn w:val="subsubsubclause-e"/>
    <w:rsid w:val="008B3D80"/>
  </w:style>
  <w:style w:type="paragraph" w:customStyle="1" w:styleId="defsubsubsubclause-f">
    <w:name w:val="defsubsubsubclause-f"/>
    <w:basedOn w:val="subsubsubclause-f"/>
    <w:rsid w:val="008B3D80"/>
  </w:style>
  <w:style w:type="paragraph" w:customStyle="1" w:styleId="Ydefsubsubsubclause-e">
    <w:name w:val="Ydefsubsubsubclause-e"/>
    <w:basedOn w:val="Ysubsubsubclause-e"/>
    <w:rsid w:val="008B3D80"/>
  </w:style>
  <w:style w:type="paragraph" w:customStyle="1" w:styleId="Ydefsubsubsubclause-f">
    <w:name w:val="Ydefsubsubsubclause-f"/>
    <w:basedOn w:val="Ysubsubsubclause-f"/>
    <w:rsid w:val="008B3D80"/>
  </w:style>
  <w:style w:type="paragraph" w:customStyle="1" w:styleId="Yprocdefsubsubsubclause-e">
    <w:name w:val="Yprocdefsubsubsubclause-e"/>
    <w:basedOn w:val="Yprocsubsubsubclause-e"/>
    <w:rsid w:val="008B3D80"/>
  </w:style>
  <w:style w:type="paragraph" w:customStyle="1" w:styleId="Yprocdefsubsubsubclause-f">
    <w:name w:val="Yprocdefsubsubsubclause-f"/>
    <w:basedOn w:val="Yprocsubsubsubclause-f"/>
    <w:rsid w:val="008B3D80"/>
  </w:style>
  <w:style w:type="paragraph" w:customStyle="1" w:styleId="Yprocheading1-e">
    <w:name w:val="Yprocheading1-e"/>
    <w:basedOn w:val="Yheading1-e"/>
    <w:rsid w:val="008B3D80"/>
    <w:pPr>
      <w:ind w:left="240"/>
    </w:pPr>
  </w:style>
  <w:style w:type="paragraph" w:customStyle="1" w:styleId="Yprocheading1-f">
    <w:name w:val="Yprocheading1-f"/>
    <w:basedOn w:val="Yprocheading1-e"/>
    <w:rsid w:val="008B3D80"/>
    <w:rPr>
      <w:lang w:val="fr-CA"/>
    </w:rPr>
  </w:style>
  <w:style w:type="paragraph" w:customStyle="1" w:styleId="tableitaliclevel1x-e">
    <w:name w:val="tableitaliclevel1x-e"/>
    <w:basedOn w:val="tablelevel1x-e"/>
    <w:rsid w:val="008B3D80"/>
    <w:rPr>
      <w:i/>
    </w:rPr>
  </w:style>
  <w:style w:type="paragraph" w:customStyle="1" w:styleId="tableitaliclevel1x-f">
    <w:name w:val="tableitaliclevel1x-f"/>
    <w:basedOn w:val="tablelevel1x-f"/>
    <w:rsid w:val="008B3D80"/>
    <w:rPr>
      <w:i/>
    </w:rPr>
  </w:style>
  <w:style w:type="paragraph" w:customStyle="1" w:styleId="tablebolditalic-e">
    <w:name w:val="tablebolditalic-e"/>
    <w:basedOn w:val="tableitalic-e"/>
    <w:rsid w:val="008B3D80"/>
    <w:rPr>
      <w:b/>
    </w:rPr>
  </w:style>
  <w:style w:type="paragraph" w:customStyle="1" w:styleId="tablebolditalic-f">
    <w:name w:val="tablebolditalic-f"/>
    <w:basedOn w:val="tableitalic-f"/>
    <w:rsid w:val="008B3D80"/>
    <w:rPr>
      <w:b/>
    </w:rPr>
  </w:style>
  <w:style w:type="paragraph" w:customStyle="1" w:styleId="headnoteitalic-e">
    <w:name w:val="headnoteitalic-e"/>
    <w:basedOn w:val="headnote-e"/>
    <w:rsid w:val="008B3D80"/>
    <w:rPr>
      <w:i/>
    </w:rPr>
  </w:style>
  <w:style w:type="paragraph" w:customStyle="1" w:styleId="headnoteitalic-f">
    <w:name w:val="headnoteitalic-f"/>
    <w:basedOn w:val="headnote-f"/>
    <w:rsid w:val="008B3D80"/>
    <w:rPr>
      <w:i/>
      <w:lang w:val="en-GB"/>
    </w:rPr>
  </w:style>
  <w:style w:type="paragraph" w:customStyle="1" w:styleId="xheadnote-e">
    <w:name w:val="xheadnote-e"/>
    <w:basedOn w:val="xleftpara-e"/>
    <w:rsid w:val="008B3D80"/>
    <w:rPr>
      <w:b/>
    </w:rPr>
  </w:style>
  <w:style w:type="paragraph" w:customStyle="1" w:styleId="xheadnote-f">
    <w:name w:val="xheadnote-f"/>
    <w:basedOn w:val="xleftpara-f"/>
    <w:rsid w:val="008B3D80"/>
    <w:rPr>
      <w:b/>
      <w:lang w:val="en-GB"/>
    </w:rPr>
  </w:style>
  <w:style w:type="paragraph" w:customStyle="1" w:styleId="Pschedule-e">
    <w:name w:val="Pschedule-e"/>
    <w:basedOn w:val="schedule-e"/>
    <w:rsid w:val="008B3D80"/>
    <w:rPr>
      <w:b/>
    </w:rPr>
  </w:style>
  <w:style w:type="paragraph" w:customStyle="1" w:styleId="Pschedule-f">
    <w:name w:val="Pschedule-f"/>
    <w:basedOn w:val="schedule-f"/>
    <w:rsid w:val="008B3D80"/>
    <w:rPr>
      <w:b/>
      <w:lang w:val="en-GB"/>
    </w:rPr>
  </w:style>
  <w:style w:type="paragraph" w:customStyle="1" w:styleId="rsignature-e">
    <w:name w:val="rsignature-e"/>
    <w:rsid w:val="008B3D80"/>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8B3D80"/>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8B3D80"/>
    <w:pPr>
      <w:keepNext/>
      <w:tabs>
        <w:tab w:val="left" w:pos="0"/>
      </w:tabs>
      <w:suppressAutoHyphens/>
      <w:spacing w:before="49" w:line="190" w:lineRule="exact"/>
    </w:pPr>
    <w:rPr>
      <w:smallCaps/>
      <w:snapToGrid w:val="0"/>
      <w:lang w:val="en-GB"/>
    </w:rPr>
  </w:style>
  <w:style w:type="paragraph" w:customStyle="1" w:styleId="lsignature-f">
    <w:name w:val="lsignature-f"/>
    <w:rsid w:val="008B3D80"/>
    <w:pPr>
      <w:keepNext/>
      <w:tabs>
        <w:tab w:val="left" w:pos="0"/>
      </w:tabs>
      <w:suppressAutoHyphens/>
      <w:spacing w:before="49" w:line="190" w:lineRule="exact"/>
    </w:pPr>
    <w:rPr>
      <w:smallCaps/>
      <w:snapToGrid w:val="0"/>
      <w:lang w:val="fr-CA"/>
    </w:rPr>
  </w:style>
  <w:style w:type="paragraph" w:customStyle="1" w:styleId="rsigntit-e">
    <w:name w:val="rsigntit-e"/>
    <w:rsid w:val="008B3D80"/>
    <w:pPr>
      <w:keepNext/>
      <w:tabs>
        <w:tab w:val="left" w:pos="0"/>
      </w:tabs>
      <w:suppressAutoHyphens/>
      <w:spacing w:after="239" w:line="190" w:lineRule="exact"/>
      <w:jc w:val="right"/>
    </w:pPr>
    <w:rPr>
      <w:i/>
      <w:snapToGrid w:val="0"/>
      <w:lang w:val="en-GB"/>
    </w:rPr>
  </w:style>
  <w:style w:type="paragraph" w:customStyle="1" w:styleId="rsigntit-f">
    <w:name w:val="rsigntit-f"/>
    <w:rsid w:val="008B3D80"/>
    <w:pPr>
      <w:keepNext/>
      <w:tabs>
        <w:tab w:val="left" w:pos="0"/>
      </w:tabs>
      <w:suppressAutoHyphens/>
      <w:spacing w:after="239" w:line="190" w:lineRule="exact"/>
      <w:jc w:val="right"/>
    </w:pPr>
    <w:rPr>
      <w:i/>
      <w:snapToGrid w:val="0"/>
      <w:lang w:val="fr-CA"/>
    </w:rPr>
  </w:style>
  <w:style w:type="paragraph" w:customStyle="1" w:styleId="lsigntit-e">
    <w:name w:val="lsigntit-e"/>
    <w:rsid w:val="008B3D80"/>
    <w:pPr>
      <w:keepNext/>
      <w:tabs>
        <w:tab w:val="left" w:pos="0"/>
      </w:tabs>
      <w:suppressAutoHyphens/>
      <w:spacing w:after="239" w:line="190" w:lineRule="exact"/>
    </w:pPr>
    <w:rPr>
      <w:i/>
      <w:snapToGrid w:val="0"/>
      <w:lang w:val="en-GB"/>
    </w:rPr>
  </w:style>
  <w:style w:type="paragraph" w:customStyle="1" w:styleId="lsigntit-f">
    <w:name w:val="lsigntit-f"/>
    <w:rsid w:val="008B3D80"/>
    <w:pPr>
      <w:keepNext/>
      <w:tabs>
        <w:tab w:val="left" w:pos="0"/>
      </w:tabs>
      <w:suppressAutoHyphens/>
      <w:spacing w:after="239" w:line="190" w:lineRule="exact"/>
    </w:pPr>
    <w:rPr>
      <w:i/>
      <w:snapToGrid w:val="0"/>
      <w:lang w:val="fr-CA"/>
    </w:rPr>
  </w:style>
  <w:style w:type="paragraph" w:customStyle="1" w:styleId="Notice-e">
    <w:name w:val="Notice-e"/>
    <w:rsid w:val="008B3D80"/>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8B3D80"/>
  </w:style>
  <w:style w:type="paragraph" w:customStyle="1" w:styleId="signature-f">
    <w:name w:val="signature-f"/>
    <w:basedOn w:val="rsignature-f"/>
    <w:rsid w:val="008B3D80"/>
  </w:style>
  <w:style w:type="paragraph" w:customStyle="1" w:styleId="signtit-e">
    <w:name w:val="signtit-e"/>
    <w:basedOn w:val="rsigntit-e"/>
    <w:rsid w:val="008B3D80"/>
  </w:style>
  <w:style w:type="paragraph" w:customStyle="1" w:styleId="signtit-f">
    <w:name w:val="signtit-f"/>
    <w:basedOn w:val="rsigntit-f"/>
    <w:rsid w:val="008B3D80"/>
  </w:style>
  <w:style w:type="paragraph" w:customStyle="1" w:styleId="certify-e">
    <w:name w:val="certify-e"/>
    <w:basedOn w:val="dated-e"/>
    <w:rsid w:val="008B3D80"/>
  </w:style>
  <w:style w:type="paragraph" w:customStyle="1" w:styleId="certify-f">
    <w:name w:val="certify-f"/>
    <w:basedOn w:val="dated-f"/>
    <w:rsid w:val="008B3D80"/>
  </w:style>
  <w:style w:type="paragraph" w:customStyle="1" w:styleId="YPheading3-e">
    <w:name w:val="YPheading3-e"/>
    <w:basedOn w:val="Pheading3-e"/>
    <w:rsid w:val="008B3D80"/>
    <w:pPr>
      <w:shd w:val="clear" w:color="auto" w:fill="D9D9D9"/>
    </w:pPr>
  </w:style>
  <w:style w:type="paragraph" w:customStyle="1" w:styleId="YPheading3-f">
    <w:name w:val="YPheading3-f"/>
    <w:basedOn w:val="Pheading3-f"/>
    <w:rsid w:val="008B3D80"/>
    <w:pPr>
      <w:shd w:val="clear" w:color="auto" w:fill="D9D9D9"/>
    </w:pPr>
  </w:style>
  <w:style w:type="paragraph" w:customStyle="1" w:styleId="Yproctablelevel1x-e">
    <w:name w:val="Yproctablelevel1x-e"/>
    <w:basedOn w:val="Ytablelevel1x-e"/>
    <w:rsid w:val="008B3D80"/>
    <w:pPr>
      <w:ind w:left="240"/>
    </w:pPr>
  </w:style>
  <w:style w:type="paragraph" w:customStyle="1" w:styleId="Yproctablelevel1x-f">
    <w:name w:val="Yproctablelevel1x-f"/>
    <w:basedOn w:val="Ytablelevel1x-f"/>
    <w:rsid w:val="008B3D80"/>
    <w:pPr>
      <w:ind w:left="240"/>
    </w:pPr>
  </w:style>
  <w:style w:type="paragraph" w:customStyle="1" w:styleId="Yproctableboldlevel1x-e">
    <w:name w:val="Yproctableboldlevel1x-e"/>
    <w:basedOn w:val="Yproctablelevel1x-e"/>
    <w:rsid w:val="008B3D80"/>
    <w:rPr>
      <w:b/>
    </w:rPr>
  </w:style>
  <w:style w:type="paragraph" w:customStyle="1" w:styleId="Yproctableboldlevel1x-f">
    <w:name w:val="Yproctableboldlevel1x-f"/>
    <w:basedOn w:val="Yproctablelevel1x-f"/>
    <w:rsid w:val="008B3D80"/>
    <w:rPr>
      <w:b/>
    </w:rPr>
  </w:style>
  <w:style w:type="paragraph" w:customStyle="1" w:styleId="NoticeAmend1-e">
    <w:name w:val="NoticeAmend1-e"/>
    <w:basedOn w:val="Notice-e"/>
    <w:rsid w:val="008B3D80"/>
    <w:pPr>
      <w:ind w:left="720"/>
      <w:jc w:val="left"/>
    </w:pPr>
  </w:style>
  <w:style w:type="paragraph" w:customStyle="1" w:styleId="NoticeAmend2-e">
    <w:name w:val="NoticeAmend2-e"/>
    <w:basedOn w:val="Notice-e"/>
    <w:rsid w:val="008B3D80"/>
    <w:pPr>
      <w:spacing w:line="180" w:lineRule="exact"/>
      <w:ind w:left="1440"/>
      <w:jc w:val="left"/>
    </w:pPr>
  </w:style>
  <w:style w:type="paragraph" w:customStyle="1" w:styleId="NoticeAmend3-e">
    <w:name w:val="NoticeAmend3-e"/>
    <w:basedOn w:val="NoticeAmend1-e"/>
    <w:rsid w:val="008B3D80"/>
  </w:style>
  <w:style w:type="paragraph" w:customStyle="1" w:styleId="NoticeProc1-e">
    <w:name w:val="NoticeProc1-e"/>
    <w:basedOn w:val="Notice-e"/>
    <w:rsid w:val="008B3D80"/>
    <w:pPr>
      <w:spacing w:before="120" w:line="180" w:lineRule="exact"/>
      <w:ind w:left="720"/>
      <w:jc w:val="left"/>
    </w:pPr>
  </w:style>
  <w:style w:type="paragraph" w:customStyle="1" w:styleId="ConsolidationPeriod-f">
    <w:name w:val="ConsolidationPeriod-f"/>
    <w:basedOn w:val="ConsolidationPeriod-e"/>
    <w:rsid w:val="008B3D80"/>
    <w:rPr>
      <w:lang w:val="fr-CA"/>
    </w:rPr>
  </w:style>
  <w:style w:type="paragraph" w:customStyle="1" w:styleId="Notice-f">
    <w:name w:val="Notice-f"/>
    <w:basedOn w:val="Notice-e"/>
    <w:rsid w:val="008B3D80"/>
    <w:rPr>
      <w:lang w:val="fr-CA"/>
    </w:rPr>
  </w:style>
  <w:style w:type="paragraph" w:customStyle="1" w:styleId="NoticeAmend1-f">
    <w:name w:val="NoticeAmend1-f"/>
    <w:basedOn w:val="NoticeAmend1-e"/>
    <w:rsid w:val="008B3D80"/>
    <w:rPr>
      <w:lang w:val="fr-CA"/>
    </w:rPr>
  </w:style>
  <w:style w:type="paragraph" w:customStyle="1" w:styleId="NoticeAmend2-f">
    <w:name w:val="NoticeAmend2-f"/>
    <w:basedOn w:val="NoticeAmend2-e"/>
    <w:rsid w:val="008B3D80"/>
    <w:rPr>
      <w:lang w:val="fr-CA"/>
    </w:rPr>
  </w:style>
  <w:style w:type="paragraph" w:customStyle="1" w:styleId="NoticeAmend3-f">
    <w:name w:val="NoticeAmend3-f"/>
    <w:basedOn w:val="NoticeAmend3-e"/>
    <w:rsid w:val="008B3D80"/>
    <w:rPr>
      <w:lang w:val="fr-CA"/>
    </w:rPr>
  </w:style>
  <w:style w:type="paragraph" w:customStyle="1" w:styleId="NoticeProc1-f">
    <w:name w:val="NoticeProc1-f"/>
    <w:basedOn w:val="NoticeProc1-e"/>
    <w:rsid w:val="008B3D80"/>
    <w:rPr>
      <w:lang w:val="fr-CA"/>
    </w:rPr>
  </w:style>
  <w:style w:type="paragraph" w:customStyle="1" w:styleId="Yparawindt2-e">
    <w:name w:val="Yparawindt2-e"/>
    <w:basedOn w:val="parawindt2-e"/>
    <w:rsid w:val="008B3D80"/>
    <w:pPr>
      <w:shd w:val="clear" w:color="auto" w:fill="D9D9D9"/>
    </w:pPr>
  </w:style>
  <w:style w:type="paragraph" w:customStyle="1" w:styleId="Yparawindt2-f">
    <w:name w:val="Yparawindt2-f"/>
    <w:basedOn w:val="parawindt2-f"/>
    <w:rsid w:val="008B3D80"/>
    <w:pPr>
      <w:shd w:val="clear" w:color="auto" w:fill="D9D9D9"/>
    </w:pPr>
  </w:style>
  <w:style w:type="paragraph" w:customStyle="1" w:styleId="Yparawindt3-e">
    <w:name w:val="Yparawindt3-e"/>
    <w:basedOn w:val="parawindt3-e"/>
    <w:rsid w:val="008B3D80"/>
    <w:pPr>
      <w:shd w:val="clear" w:color="auto" w:fill="D9D9D9"/>
    </w:pPr>
  </w:style>
  <w:style w:type="paragraph" w:customStyle="1" w:styleId="Yparawindt3-f">
    <w:name w:val="Yparawindt3-f"/>
    <w:basedOn w:val="parawindt3-f"/>
    <w:rsid w:val="008B3D80"/>
    <w:pPr>
      <w:shd w:val="clear" w:color="auto" w:fill="D9D9D9"/>
    </w:pPr>
  </w:style>
  <w:style w:type="paragraph" w:customStyle="1" w:styleId="heading2x-e">
    <w:name w:val="heading2x-e"/>
    <w:basedOn w:val="heading2-e"/>
    <w:rsid w:val="008B3D80"/>
  </w:style>
  <w:style w:type="paragraph" w:customStyle="1" w:styleId="heading2x-f">
    <w:name w:val="heading2x-f"/>
    <w:basedOn w:val="heading2-f"/>
    <w:rsid w:val="008B3D80"/>
  </w:style>
  <w:style w:type="paragraph" w:customStyle="1" w:styleId="heading3x-f">
    <w:name w:val="heading3x-f"/>
    <w:basedOn w:val="heading3-f"/>
    <w:rsid w:val="008B3D80"/>
  </w:style>
  <w:style w:type="paragraph" w:customStyle="1" w:styleId="heading3x-e">
    <w:name w:val="heading3x-e"/>
    <w:basedOn w:val="heading3-e"/>
    <w:rsid w:val="008B3D80"/>
  </w:style>
  <w:style w:type="paragraph" w:customStyle="1" w:styleId="Yprocparanoindt-e">
    <w:name w:val="Yprocparanoindt-e"/>
    <w:basedOn w:val="paranoindt-e"/>
    <w:rsid w:val="008B3D80"/>
    <w:pPr>
      <w:shd w:val="clear" w:color="auto" w:fill="D9D9D9"/>
      <w:ind w:left="245"/>
    </w:pPr>
  </w:style>
  <w:style w:type="paragraph" w:customStyle="1" w:styleId="Yprocparanoindt-f">
    <w:name w:val="Yprocparanoindt-f"/>
    <w:basedOn w:val="Yprocparanoindt-e"/>
    <w:rsid w:val="008B3D80"/>
    <w:rPr>
      <w:lang w:val="fr-CA"/>
    </w:rPr>
  </w:style>
  <w:style w:type="paragraph" w:customStyle="1" w:styleId="pnoteclause-e">
    <w:name w:val="pnoteclause-e"/>
    <w:basedOn w:val="Yprocclause-e"/>
    <w:rsid w:val="008B3D80"/>
  </w:style>
  <w:style w:type="paragraph" w:customStyle="1" w:styleId="pnoteclause-f">
    <w:name w:val="pnoteclause-f"/>
    <w:basedOn w:val="Yprocclause-f"/>
    <w:rsid w:val="008B3D80"/>
  </w:style>
  <w:style w:type="paragraph" w:customStyle="1" w:styleId="Yregtitle-e">
    <w:name w:val="Yregtitle-e"/>
    <w:basedOn w:val="regtitle-e"/>
    <w:rsid w:val="008B3D80"/>
    <w:pPr>
      <w:shd w:val="clear" w:color="auto" w:fill="D9D9D9"/>
    </w:pPr>
  </w:style>
  <w:style w:type="paragraph" w:customStyle="1" w:styleId="Yregtitle-f">
    <w:name w:val="Yregtitle-f"/>
    <w:basedOn w:val="Yregtitle-e"/>
    <w:rsid w:val="008B3D80"/>
    <w:rPr>
      <w:lang w:val="fr-CA"/>
    </w:rPr>
  </w:style>
  <w:style w:type="paragraph" w:customStyle="1" w:styleId="YTOCpartLeft-e">
    <w:name w:val="YTOCpartLeft-e"/>
    <w:basedOn w:val="TOCpartLeft-e"/>
    <w:rsid w:val="008B3D80"/>
    <w:pPr>
      <w:shd w:val="clear" w:color="auto" w:fill="D9D9D9"/>
    </w:pPr>
  </w:style>
  <w:style w:type="paragraph" w:customStyle="1" w:styleId="YTOCpartLeft-f">
    <w:name w:val="YTOCpartLeft-f"/>
    <w:basedOn w:val="YTOCpartLeft-e"/>
    <w:rsid w:val="008B3D80"/>
    <w:rPr>
      <w:lang w:val="fr-CA"/>
    </w:rPr>
  </w:style>
  <w:style w:type="paragraph" w:customStyle="1" w:styleId="YTOCid-e">
    <w:name w:val="YTOCid-e"/>
    <w:basedOn w:val="TOCid-e"/>
    <w:rsid w:val="008B3D80"/>
    <w:pPr>
      <w:shd w:val="clear" w:color="auto" w:fill="D9D9D9"/>
    </w:pPr>
  </w:style>
  <w:style w:type="paragraph" w:customStyle="1" w:styleId="YTOCid-f">
    <w:name w:val="YTOCid-f"/>
    <w:basedOn w:val="YTOCid-e"/>
    <w:rsid w:val="008B3D80"/>
    <w:rPr>
      <w:lang w:val="fr-CA"/>
    </w:rPr>
  </w:style>
  <w:style w:type="paragraph" w:customStyle="1" w:styleId="YTOCSched-e">
    <w:name w:val="YTOCSched-e"/>
    <w:basedOn w:val="TOCsched-e"/>
    <w:rsid w:val="008B3D80"/>
    <w:pPr>
      <w:shd w:val="clear" w:color="auto" w:fill="D9D9D9"/>
    </w:pPr>
  </w:style>
  <w:style w:type="paragraph" w:customStyle="1" w:styleId="YTOCSched-f">
    <w:name w:val="YTOCSched-f"/>
    <w:basedOn w:val="YTOCSched-e"/>
    <w:rsid w:val="008B3D80"/>
    <w:rPr>
      <w:lang w:val="fr-CA"/>
    </w:rPr>
  </w:style>
  <w:style w:type="paragraph" w:customStyle="1" w:styleId="YTOCTable-e">
    <w:name w:val="YTOCTable-e"/>
    <w:basedOn w:val="TOCtable-e"/>
    <w:rsid w:val="008B3D80"/>
    <w:pPr>
      <w:shd w:val="clear" w:color="auto" w:fill="D9D9D9"/>
    </w:pPr>
  </w:style>
  <w:style w:type="paragraph" w:customStyle="1" w:styleId="YTOCTable-f">
    <w:name w:val="YTOCTable-f"/>
    <w:basedOn w:val="YTOCTable-e"/>
    <w:rsid w:val="008B3D80"/>
    <w:rPr>
      <w:lang w:val="fr-CA"/>
    </w:rPr>
  </w:style>
  <w:style w:type="paragraph" w:customStyle="1" w:styleId="YTOCheadLeft-e">
    <w:name w:val="YTOCheadLeft-e"/>
    <w:basedOn w:val="TOCheadLeft-e"/>
    <w:rsid w:val="008B3D80"/>
    <w:pPr>
      <w:shd w:val="clear" w:color="auto" w:fill="D9D9D9"/>
    </w:pPr>
  </w:style>
  <w:style w:type="paragraph" w:customStyle="1" w:styleId="YTOCheadLeft-f">
    <w:name w:val="YTOCheadLeft-f"/>
    <w:basedOn w:val="YTOCheadLeft-e"/>
    <w:rsid w:val="008B3D80"/>
    <w:rPr>
      <w:lang w:val="fr-CA"/>
    </w:rPr>
  </w:style>
  <w:style w:type="paragraph" w:customStyle="1" w:styleId="YTOCPartCenter-e">
    <w:name w:val="YTOCPartCenter-e"/>
    <w:basedOn w:val="TOCpartCenter-e"/>
    <w:rsid w:val="008B3D80"/>
    <w:pPr>
      <w:shd w:val="clear" w:color="auto" w:fill="D9D9D9"/>
    </w:pPr>
  </w:style>
  <w:style w:type="paragraph" w:customStyle="1" w:styleId="YTOCPartCenter-f">
    <w:name w:val="YTOCPartCenter-f"/>
    <w:basedOn w:val="YTOCPartCenter-e"/>
    <w:rsid w:val="008B3D80"/>
    <w:rPr>
      <w:lang w:val="fr-CA"/>
    </w:rPr>
  </w:style>
  <w:style w:type="paragraph" w:customStyle="1" w:styleId="YTOCHeadCenter-e">
    <w:name w:val="YTOCHeadCenter-e"/>
    <w:basedOn w:val="TOCheadCenter-e"/>
    <w:rsid w:val="008B3D80"/>
    <w:pPr>
      <w:shd w:val="clear" w:color="auto" w:fill="D9D9D9"/>
    </w:pPr>
  </w:style>
  <w:style w:type="paragraph" w:customStyle="1" w:styleId="YTOCHeadCenter-f">
    <w:name w:val="YTOCHeadCenter-f"/>
    <w:basedOn w:val="YTOCHeadCenter-e"/>
    <w:rsid w:val="008B3D80"/>
    <w:rPr>
      <w:lang w:val="fr-CA"/>
    </w:rPr>
  </w:style>
  <w:style w:type="paragraph" w:customStyle="1" w:styleId="YTOCHead-e">
    <w:name w:val="YTOCHead-e"/>
    <w:basedOn w:val="TOChead-e"/>
    <w:rsid w:val="008B3D80"/>
    <w:pPr>
      <w:shd w:val="clear" w:color="auto" w:fill="D9D9D9"/>
    </w:pPr>
  </w:style>
  <w:style w:type="paragraph" w:customStyle="1" w:styleId="YTOCHead-f">
    <w:name w:val="YTOCHead-f"/>
    <w:basedOn w:val="YTOCHead-e"/>
    <w:rsid w:val="008B3D80"/>
    <w:rPr>
      <w:lang w:val="fr-CA"/>
    </w:rPr>
  </w:style>
  <w:style w:type="paragraph" w:customStyle="1" w:styleId="TOCForm-e">
    <w:name w:val="TOCForm-e"/>
    <w:basedOn w:val="TOChead-e"/>
    <w:rsid w:val="008B3D80"/>
  </w:style>
  <w:style w:type="paragraph" w:customStyle="1" w:styleId="TOCForm-f">
    <w:name w:val="TOCForm-f"/>
    <w:basedOn w:val="TOCForm-e"/>
    <w:rsid w:val="008B3D80"/>
    <w:rPr>
      <w:lang w:val="fr-FR"/>
    </w:rPr>
  </w:style>
  <w:style w:type="paragraph" w:customStyle="1" w:styleId="YTOCForm-e">
    <w:name w:val="YTOCForm-e"/>
    <w:basedOn w:val="TOCForm-e"/>
    <w:rsid w:val="008B3D80"/>
    <w:pPr>
      <w:shd w:val="clear" w:color="auto" w:fill="D9D9D9"/>
    </w:pPr>
  </w:style>
  <w:style w:type="paragraph" w:customStyle="1" w:styleId="YTOCForm-f">
    <w:name w:val="YTOCForm-f"/>
    <w:basedOn w:val="YTOCForm-e"/>
    <w:rsid w:val="008B3D80"/>
    <w:rPr>
      <w:lang w:val="fr-CA"/>
    </w:rPr>
  </w:style>
  <w:style w:type="character" w:customStyle="1" w:styleId="English">
    <w:name w:val="English"/>
    <w:uiPriority w:val="1"/>
    <w:rsid w:val="008B3D80"/>
    <w:rPr>
      <w:lang w:val="en-CA"/>
    </w:rPr>
  </w:style>
  <w:style w:type="character" w:customStyle="1" w:styleId="French">
    <w:name w:val="French"/>
    <w:uiPriority w:val="1"/>
    <w:rsid w:val="008B3D80"/>
    <w:rPr>
      <w:lang w:val="fr-CA"/>
    </w:rPr>
  </w:style>
  <w:style w:type="paragraph" w:customStyle="1" w:styleId="DraftNote">
    <w:name w:val="DraftNote"/>
    <w:basedOn w:val="note-e"/>
    <w:rsid w:val="00260A3B"/>
    <w:rPr>
      <w:b/>
      <w:i/>
    </w:rPr>
  </w:style>
  <w:style w:type="paragraph" w:styleId="Header">
    <w:name w:val="header"/>
    <w:basedOn w:val="Normal"/>
    <w:link w:val="HeaderChar"/>
    <w:uiPriority w:val="99"/>
    <w:unhideWhenUsed/>
    <w:rsid w:val="00260A3B"/>
    <w:pPr>
      <w:tabs>
        <w:tab w:val="center" w:pos="4680"/>
        <w:tab w:val="right" w:pos="9360"/>
      </w:tabs>
    </w:pPr>
  </w:style>
  <w:style w:type="character" w:customStyle="1" w:styleId="HeaderChar">
    <w:name w:val="Header Char"/>
    <w:basedOn w:val="DefaultParagraphFont"/>
    <w:link w:val="Header"/>
    <w:uiPriority w:val="99"/>
    <w:rsid w:val="00260A3B"/>
  </w:style>
  <w:style w:type="paragraph" w:customStyle="1" w:styleId="OLCright">
    <w:name w:val="OLCright"/>
    <w:qFormat/>
    <w:rsid w:val="00260A3B"/>
    <w:pPr>
      <w:jc w:val="right"/>
    </w:pPr>
    <w:rPr>
      <w:b/>
      <w:sz w:val="26"/>
      <w:lang w:val="en-GB" w:eastAsia="en-US"/>
    </w:rPr>
  </w:style>
  <w:style w:type="paragraph" w:customStyle="1" w:styleId="OLCCenter">
    <w:name w:val="OLCCenter"/>
    <w:qFormat/>
    <w:rsid w:val="00260A3B"/>
    <w:pPr>
      <w:tabs>
        <w:tab w:val="right" w:pos="9360"/>
      </w:tabs>
    </w:pPr>
    <w:rPr>
      <w:b/>
      <w:sz w:val="26"/>
      <w:lang w:val="en-GB" w:eastAsia="en-US"/>
    </w:rPr>
  </w:style>
  <w:style w:type="paragraph" w:customStyle="1" w:styleId="OLCLeft">
    <w:name w:val="OLCLeft"/>
    <w:qFormat/>
    <w:rsid w:val="00260A3B"/>
    <w:rPr>
      <w:sz w:val="26"/>
      <w:lang w:val="en-GB" w:eastAsia="en-US"/>
    </w:rPr>
  </w:style>
  <w:style w:type="table" w:styleId="TableGrid">
    <w:name w:val="Table Grid"/>
    <w:basedOn w:val="TableNormal"/>
    <w:rsid w:val="00260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rsigntit-fAfter20pt">
    <w:name w:val="Style rsigntit-f + After:  20 pt"/>
    <w:basedOn w:val="rsigntit-f"/>
    <w:rsid w:val="00260A3B"/>
    <w:pPr>
      <w:spacing w:after="400"/>
    </w:pPr>
    <w:rPr>
      <w:iCs/>
    </w:rPr>
  </w:style>
  <w:style w:type="character" w:styleId="CommentReference">
    <w:name w:val="annotation reference"/>
    <w:uiPriority w:val="99"/>
    <w:semiHidden/>
    <w:unhideWhenUsed/>
    <w:rsid w:val="00260A3B"/>
    <w:rPr>
      <w:sz w:val="16"/>
      <w:szCs w:val="16"/>
    </w:rPr>
  </w:style>
  <w:style w:type="paragraph" w:styleId="CommentText">
    <w:name w:val="annotation text"/>
    <w:basedOn w:val="Normal"/>
    <w:link w:val="CommentTextChar"/>
    <w:uiPriority w:val="99"/>
    <w:unhideWhenUsed/>
    <w:rsid w:val="00260A3B"/>
  </w:style>
  <w:style w:type="character" w:customStyle="1" w:styleId="CommentTextChar">
    <w:name w:val="Comment Text Char"/>
    <w:basedOn w:val="DefaultParagraphFont"/>
    <w:link w:val="CommentText"/>
    <w:uiPriority w:val="99"/>
    <w:rsid w:val="00260A3B"/>
  </w:style>
  <w:style w:type="paragraph" w:styleId="CommentSubject">
    <w:name w:val="annotation subject"/>
    <w:basedOn w:val="CommentText"/>
    <w:next w:val="CommentText"/>
    <w:link w:val="CommentSubjectChar"/>
    <w:uiPriority w:val="99"/>
    <w:semiHidden/>
    <w:unhideWhenUsed/>
    <w:rsid w:val="00260A3B"/>
    <w:rPr>
      <w:b/>
      <w:bCs/>
    </w:rPr>
  </w:style>
  <w:style w:type="character" w:customStyle="1" w:styleId="CommentSubjectChar">
    <w:name w:val="Comment Subject Char"/>
    <w:link w:val="CommentSubject"/>
    <w:uiPriority w:val="99"/>
    <w:semiHidden/>
    <w:rsid w:val="00260A3B"/>
    <w:rPr>
      <w:b/>
      <w:bCs/>
    </w:rPr>
  </w:style>
  <w:style w:type="character" w:customStyle="1" w:styleId="cf01">
    <w:name w:val="cf01"/>
    <w:rsid w:val="00260A3B"/>
    <w:rPr>
      <w:rFonts w:ascii="Segoe UI" w:hAnsi="Segoe UI" w:cs="Segoe UI" w:hint="default"/>
      <w:sz w:val="18"/>
      <w:szCs w:val="18"/>
    </w:rPr>
  </w:style>
  <w:style w:type="paragraph" w:styleId="ListContinue2">
    <w:name w:val="List Continue 2"/>
    <w:basedOn w:val="Normal"/>
    <w:rsid w:val="00260A3B"/>
    <w:pPr>
      <w:spacing w:after="120"/>
      <w:ind w:left="720"/>
    </w:pPr>
    <w:rPr>
      <w:lang w:val="en-US" w:eastAsia="en-US"/>
    </w:rPr>
  </w:style>
  <w:style w:type="paragraph" w:styleId="FootnoteText">
    <w:name w:val="footnote text"/>
    <w:basedOn w:val="Normal"/>
    <w:link w:val="FootnoteTextChar"/>
    <w:uiPriority w:val="99"/>
    <w:semiHidden/>
    <w:unhideWhenUsed/>
    <w:rsid w:val="00260A3B"/>
  </w:style>
  <w:style w:type="character" w:customStyle="1" w:styleId="FootnoteTextChar">
    <w:name w:val="Footnote Text Char"/>
    <w:basedOn w:val="DefaultParagraphFont"/>
    <w:link w:val="FootnoteText"/>
    <w:uiPriority w:val="99"/>
    <w:semiHidden/>
    <w:rsid w:val="00260A3B"/>
  </w:style>
  <w:style w:type="character" w:styleId="FootnoteReference">
    <w:name w:val="footnote reference"/>
    <w:uiPriority w:val="99"/>
    <w:semiHidden/>
    <w:unhideWhenUsed/>
    <w:rsid w:val="00260A3B"/>
    <w:rPr>
      <w:vertAlign w:val="superscript"/>
    </w:rPr>
  </w:style>
  <w:style w:type="paragraph" w:customStyle="1" w:styleId="table1-e">
    <w:name w:val="table1-e"/>
    <w:basedOn w:val="tablelevel1-e"/>
    <w:rsid w:val="00260A3B"/>
  </w:style>
  <w:style w:type="paragraph" w:customStyle="1" w:styleId="tablelevel-e">
    <w:name w:val="tablelevel-e"/>
    <w:basedOn w:val="tablelevel1-e"/>
    <w:rsid w:val="00260A3B"/>
  </w:style>
  <w:style w:type="paragraph" w:customStyle="1" w:styleId="Drafnt">
    <w:name w:val="Drafnt"/>
    <w:basedOn w:val="subsection-e"/>
    <w:rsid w:val="00260A3B"/>
    <w:pPr>
      <w:spacing w:line="276" w:lineRule="auto"/>
    </w:pPr>
    <w:rPr>
      <w:szCs w:val="26"/>
    </w:rPr>
  </w:style>
  <w:style w:type="paragraph" w:styleId="Revision">
    <w:name w:val="Revision"/>
    <w:hidden/>
    <w:uiPriority w:val="99"/>
    <w:semiHidden/>
    <w:rsid w:val="00260A3B"/>
    <w:rPr>
      <w:sz w:val="26"/>
    </w:rPr>
  </w:style>
  <w:style w:type="character" w:styleId="Hyperlink">
    <w:name w:val="Hyperlink"/>
    <w:uiPriority w:val="99"/>
    <w:unhideWhenUsed/>
    <w:rsid w:val="00260A3B"/>
    <w:rPr>
      <w:color w:val="auto"/>
      <w:u w:val="none"/>
    </w:rPr>
  </w:style>
  <w:style w:type="character" w:styleId="UnresolvedMention">
    <w:name w:val="Unresolved Mention"/>
    <w:uiPriority w:val="99"/>
    <w:semiHidden/>
    <w:unhideWhenUsed/>
    <w:rsid w:val="00260A3B"/>
    <w:rPr>
      <w:color w:val="605E5C"/>
      <w:shd w:val="clear" w:color="auto" w:fill="E1DFDD"/>
    </w:rPr>
  </w:style>
  <w:style w:type="numbering" w:styleId="111111">
    <w:name w:val="Outline List 2"/>
    <w:basedOn w:val="NoList"/>
    <w:semiHidden/>
    <w:unhideWhenUsed/>
    <w:rsid w:val="00AE4905"/>
    <w:pPr>
      <w:numPr>
        <w:numId w:val="12"/>
      </w:numPr>
    </w:pPr>
  </w:style>
  <w:style w:type="numbering" w:styleId="1ai">
    <w:name w:val="Outline List 1"/>
    <w:basedOn w:val="NoList"/>
    <w:semiHidden/>
    <w:unhideWhenUsed/>
    <w:rsid w:val="00AE4905"/>
    <w:pPr>
      <w:numPr>
        <w:numId w:val="13"/>
      </w:numPr>
    </w:pPr>
  </w:style>
  <w:style w:type="numbering" w:styleId="ArticleSection">
    <w:name w:val="Outline List 3"/>
    <w:basedOn w:val="NoList"/>
    <w:semiHidden/>
    <w:unhideWhenUsed/>
    <w:rsid w:val="00AE4905"/>
    <w:pPr>
      <w:numPr>
        <w:numId w:val="14"/>
      </w:numPr>
    </w:pPr>
  </w:style>
  <w:style w:type="paragraph" w:styleId="BalloonText">
    <w:name w:val="Balloon Text"/>
    <w:basedOn w:val="Normal"/>
    <w:link w:val="BalloonTextChar"/>
    <w:rsid w:val="00AE4905"/>
    <w:rPr>
      <w:rFonts w:ascii="Segoe UI" w:hAnsi="Segoe UI" w:cs="Segoe UI"/>
      <w:sz w:val="18"/>
      <w:szCs w:val="18"/>
    </w:rPr>
  </w:style>
  <w:style w:type="character" w:customStyle="1" w:styleId="BalloonTextChar">
    <w:name w:val="Balloon Text Char"/>
    <w:link w:val="BalloonText"/>
    <w:rsid w:val="00AE4905"/>
    <w:rPr>
      <w:rFonts w:ascii="Segoe UI" w:hAnsi="Segoe UI" w:cs="Segoe UI"/>
      <w:sz w:val="18"/>
      <w:szCs w:val="18"/>
    </w:rPr>
  </w:style>
  <w:style w:type="paragraph" w:styleId="Bibliography">
    <w:name w:val="Bibliography"/>
    <w:basedOn w:val="Normal"/>
    <w:next w:val="Normal"/>
    <w:uiPriority w:val="37"/>
    <w:semiHidden/>
    <w:unhideWhenUsed/>
    <w:rsid w:val="00AE4905"/>
  </w:style>
  <w:style w:type="paragraph" w:styleId="BlockText">
    <w:name w:val="Block Text"/>
    <w:basedOn w:val="Normal"/>
    <w:semiHidden/>
    <w:unhideWhenUsed/>
    <w:rsid w:val="00AE4905"/>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AE4905"/>
    <w:pPr>
      <w:spacing w:after="120"/>
    </w:pPr>
  </w:style>
  <w:style w:type="character" w:customStyle="1" w:styleId="BodyTextChar">
    <w:name w:val="Body Text Char"/>
    <w:basedOn w:val="DefaultParagraphFont"/>
    <w:link w:val="BodyText"/>
    <w:semiHidden/>
    <w:rsid w:val="00AE4905"/>
  </w:style>
  <w:style w:type="paragraph" w:styleId="BodyText2">
    <w:name w:val="Body Text 2"/>
    <w:basedOn w:val="Normal"/>
    <w:link w:val="BodyText2Char"/>
    <w:semiHidden/>
    <w:unhideWhenUsed/>
    <w:rsid w:val="00AE4905"/>
    <w:pPr>
      <w:spacing w:after="120" w:line="480" w:lineRule="auto"/>
    </w:pPr>
  </w:style>
  <w:style w:type="character" w:customStyle="1" w:styleId="BodyText2Char">
    <w:name w:val="Body Text 2 Char"/>
    <w:basedOn w:val="DefaultParagraphFont"/>
    <w:link w:val="BodyText2"/>
    <w:semiHidden/>
    <w:rsid w:val="00AE4905"/>
  </w:style>
  <w:style w:type="paragraph" w:styleId="BodyText3">
    <w:name w:val="Body Text 3"/>
    <w:basedOn w:val="Normal"/>
    <w:link w:val="BodyText3Char"/>
    <w:semiHidden/>
    <w:unhideWhenUsed/>
    <w:rsid w:val="00AE4905"/>
    <w:pPr>
      <w:spacing w:after="120"/>
    </w:pPr>
    <w:rPr>
      <w:sz w:val="16"/>
      <w:szCs w:val="16"/>
    </w:rPr>
  </w:style>
  <w:style w:type="character" w:customStyle="1" w:styleId="BodyText3Char">
    <w:name w:val="Body Text 3 Char"/>
    <w:link w:val="BodyText3"/>
    <w:semiHidden/>
    <w:rsid w:val="00AE4905"/>
    <w:rPr>
      <w:sz w:val="16"/>
      <w:szCs w:val="16"/>
    </w:rPr>
  </w:style>
  <w:style w:type="paragraph" w:styleId="BodyTextFirstIndent">
    <w:name w:val="Body Text First Indent"/>
    <w:basedOn w:val="BodyText"/>
    <w:link w:val="BodyTextFirstIndentChar"/>
    <w:semiHidden/>
    <w:unhideWhenUsed/>
    <w:rsid w:val="00AE4905"/>
    <w:pPr>
      <w:spacing w:after="0"/>
      <w:ind w:firstLine="360"/>
    </w:pPr>
  </w:style>
  <w:style w:type="character" w:customStyle="1" w:styleId="BodyTextFirstIndentChar">
    <w:name w:val="Body Text First Indent Char"/>
    <w:basedOn w:val="BodyTextChar"/>
    <w:link w:val="BodyTextFirstIndent"/>
    <w:semiHidden/>
    <w:rsid w:val="00AE4905"/>
  </w:style>
  <w:style w:type="paragraph" w:styleId="BodyTextIndent">
    <w:name w:val="Body Text Indent"/>
    <w:basedOn w:val="Normal"/>
    <w:link w:val="BodyTextIndentChar"/>
    <w:semiHidden/>
    <w:unhideWhenUsed/>
    <w:rsid w:val="00AE4905"/>
    <w:pPr>
      <w:spacing w:after="120"/>
      <w:ind w:left="283"/>
    </w:pPr>
  </w:style>
  <w:style w:type="character" w:customStyle="1" w:styleId="BodyTextIndentChar">
    <w:name w:val="Body Text Indent Char"/>
    <w:basedOn w:val="DefaultParagraphFont"/>
    <w:link w:val="BodyTextIndent"/>
    <w:semiHidden/>
    <w:rsid w:val="00AE4905"/>
  </w:style>
  <w:style w:type="paragraph" w:styleId="BodyTextFirstIndent2">
    <w:name w:val="Body Text First Indent 2"/>
    <w:basedOn w:val="BodyTextIndent"/>
    <w:link w:val="BodyTextFirstIndent2Char"/>
    <w:semiHidden/>
    <w:unhideWhenUsed/>
    <w:rsid w:val="00AE4905"/>
    <w:pPr>
      <w:spacing w:after="0"/>
      <w:ind w:left="360" w:firstLine="360"/>
    </w:pPr>
  </w:style>
  <w:style w:type="character" w:customStyle="1" w:styleId="BodyTextFirstIndent2Char">
    <w:name w:val="Body Text First Indent 2 Char"/>
    <w:basedOn w:val="BodyTextIndentChar"/>
    <w:link w:val="BodyTextFirstIndent2"/>
    <w:semiHidden/>
    <w:rsid w:val="00AE4905"/>
  </w:style>
  <w:style w:type="paragraph" w:styleId="BodyTextIndent2">
    <w:name w:val="Body Text Indent 2"/>
    <w:basedOn w:val="Normal"/>
    <w:link w:val="BodyTextIndent2Char"/>
    <w:semiHidden/>
    <w:unhideWhenUsed/>
    <w:rsid w:val="00AE4905"/>
    <w:pPr>
      <w:spacing w:after="120" w:line="480" w:lineRule="auto"/>
      <w:ind w:left="283"/>
    </w:pPr>
  </w:style>
  <w:style w:type="character" w:customStyle="1" w:styleId="BodyTextIndent2Char">
    <w:name w:val="Body Text Indent 2 Char"/>
    <w:basedOn w:val="DefaultParagraphFont"/>
    <w:link w:val="BodyTextIndent2"/>
    <w:semiHidden/>
    <w:rsid w:val="00AE4905"/>
  </w:style>
  <w:style w:type="paragraph" w:styleId="BodyTextIndent3">
    <w:name w:val="Body Text Indent 3"/>
    <w:basedOn w:val="Normal"/>
    <w:link w:val="BodyTextIndent3Char"/>
    <w:semiHidden/>
    <w:unhideWhenUsed/>
    <w:rsid w:val="00AE4905"/>
    <w:pPr>
      <w:spacing w:after="120"/>
      <w:ind w:left="283"/>
    </w:pPr>
    <w:rPr>
      <w:sz w:val="16"/>
      <w:szCs w:val="16"/>
    </w:rPr>
  </w:style>
  <w:style w:type="character" w:customStyle="1" w:styleId="BodyTextIndent3Char">
    <w:name w:val="Body Text Indent 3 Char"/>
    <w:link w:val="BodyTextIndent3"/>
    <w:semiHidden/>
    <w:rsid w:val="00AE4905"/>
    <w:rPr>
      <w:sz w:val="16"/>
      <w:szCs w:val="16"/>
    </w:rPr>
  </w:style>
  <w:style w:type="character" w:styleId="BookTitle">
    <w:name w:val="Book Title"/>
    <w:uiPriority w:val="33"/>
    <w:qFormat/>
    <w:rsid w:val="00AE4905"/>
    <w:rPr>
      <w:b/>
      <w:bCs/>
      <w:i/>
      <w:iCs/>
      <w:spacing w:val="5"/>
    </w:rPr>
  </w:style>
  <w:style w:type="paragraph" w:styleId="Caption">
    <w:name w:val="caption"/>
    <w:basedOn w:val="Normal"/>
    <w:next w:val="Normal"/>
    <w:semiHidden/>
    <w:unhideWhenUsed/>
    <w:qFormat/>
    <w:rsid w:val="00AE4905"/>
    <w:pPr>
      <w:spacing w:after="200"/>
    </w:pPr>
    <w:rPr>
      <w:i/>
      <w:iCs/>
      <w:color w:val="1F497D"/>
      <w:sz w:val="18"/>
      <w:szCs w:val="18"/>
    </w:rPr>
  </w:style>
  <w:style w:type="paragraph" w:styleId="Closing">
    <w:name w:val="Closing"/>
    <w:basedOn w:val="Normal"/>
    <w:link w:val="ClosingChar"/>
    <w:semiHidden/>
    <w:unhideWhenUsed/>
    <w:rsid w:val="00AE4905"/>
    <w:pPr>
      <w:ind w:left="4252"/>
    </w:pPr>
  </w:style>
  <w:style w:type="character" w:customStyle="1" w:styleId="ClosingChar">
    <w:name w:val="Closing Char"/>
    <w:basedOn w:val="DefaultParagraphFont"/>
    <w:link w:val="Closing"/>
    <w:semiHidden/>
    <w:rsid w:val="00AE4905"/>
  </w:style>
  <w:style w:type="table" w:styleId="ColorfulGrid">
    <w:name w:val="Colorful Grid"/>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AE4905"/>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AE4905"/>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AE4905"/>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AE4905"/>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AE4905"/>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AE4905"/>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AE4905"/>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AE4905"/>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AE4905"/>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AE4905"/>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AE4905"/>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AE4905"/>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AE4905"/>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AE4905"/>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AE4905"/>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AE4905"/>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AE4905"/>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AE4905"/>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AE4905"/>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AE4905"/>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AE4905"/>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AE4905"/>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AE4905"/>
  </w:style>
  <w:style w:type="character" w:customStyle="1" w:styleId="DateChar">
    <w:name w:val="Date Char"/>
    <w:basedOn w:val="DefaultParagraphFont"/>
    <w:link w:val="Date"/>
    <w:semiHidden/>
    <w:rsid w:val="00AE4905"/>
  </w:style>
  <w:style w:type="paragraph" w:styleId="DocumentMap">
    <w:name w:val="Document Map"/>
    <w:basedOn w:val="Normal"/>
    <w:link w:val="DocumentMapChar"/>
    <w:semiHidden/>
    <w:unhideWhenUsed/>
    <w:rsid w:val="00AE4905"/>
    <w:rPr>
      <w:rFonts w:ascii="Segoe UI" w:hAnsi="Segoe UI" w:cs="Segoe UI"/>
      <w:sz w:val="16"/>
      <w:szCs w:val="16"/>
    </w:rPr>
  </w:style>
  <w:style w:type="character" w:customStyle="1" w:styleId="DocumentMapChar">
    <w:name w:val="Document Map Char"/>
    <w:link w:val="DocumentMap"/>
    <w:semiHidden/>
    <w:rsid w:val="00AE4905"/>
    <w:rPr>
      <w:rFonts w:ascii="Segoe UI" w:hAnsi="Segoe UI" w:cs="Segoe UI"/>
      <w:sz w:val="16"/>
      <w:szCs w:val="16"/>
    </w:rPr>
  </w:style>
  <w:style w:type="paragraph" w:styleId="E-mailSignature">
    <w:name w:val="E-mail Signature"/>
    <w:basedOn w:val="Normal"/>
    <w:link w:val="E-mailSignatureChar"/>
    <w:semiHidden/>
    <w:unhideWhenUsed/>
    <w:rsid w:val="00AE4905"/>
  </w:style>
  <w:style w:type="character" w:customStyle="1" w:styleId="E-mailSignatureChar">
    <w:name w:val="E-mail Signature Char"/>
    <w:basedOn w:val="DefaultParagraphFont"/>
    <w:link w:val="E-mailSignature"/>
    <w:semiHidden/>
    <w:rsid w:val="00AE4905"/>
  </w:style>
  <w:style w:type="character" w:styleId="Emphasis">
    <w:name w:val="Emphasis"/>
    <w:qFormat/>
    <w:rsid w:val="00AE4905"/>
    <w:rPr>
      <w:i/>
      <w:iCs/>
    </w:rPr>
  </w:style>
  <w:style w:type="character" w:styleId="EndnoteReference">
    <w:name w:val="endnote reference"/>
    <w:semiHidden/>
    <w:unhideWhenUsed/>
    <w:rsid w:val="00AE4905"/>
    <w:rPr>
      <w:vertAlign w:val="superscript"/>
    </w:rPr>
  </w:style>
  <w:style w:type="paragraph" w:styleId="EndnoteText">
    <w:name w:val="endnote text"/>
    <w:basedOn w:val="Normal"/>
    <w:link w:val="EndnoteTextChar"/>
    <w:semiHidden/>
    <w:unhideWhenUsed/>
    <w:rsid w:val="00AE4905"/>
  </w:style>
  <w:style w:type="character" w:customStyle="1" w:styleId="EndnoteTextChar">
    <w:name w:val="Endnote Text Char"/>
    <w:basedOn w:val="DefaultParagraphFont"/>
    <w:link w:val="EndnoteText"/>
    <w:semiHidden/>
    <w:rsid w:val="00AE4905"/>
  </w:style>
  <w:style w:type="paragraph" w:styleId="EnvelopeAddress">
    <w:name w:val="envelope address"/>
    <w:basedOn w:val="Normal"/>
    <w:semiHidden/>
    <w:unhideWhenUsed/>
    <w:rsid w:val="00AE4905"/>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AE4905"/>
    <w:rPr>
      <w:rFonts w:ascii="Cambria" w:hAnsi="Cambria"/>
    </w:rPr>
  </w:style>
  <w:style w:type="character" w:styleId="FollowedHyperlink">
    <w:name w:val="FollowedHyperlink"/>
    <w:semiHidden/>
    <w:unhideWhenUsed/>
    <w:rsid w:val="00AE4905"/>
    <w:rPr>
      <w:color w:val="800080"/>
      <w:u w:val="single"/>
    </w:rPr>
  </w:style>
  <w:style w:type="table" w:styleId="GridTable1Light">
    <w:name w:val="Grid Table 1 Light"/>
    <w:basedOn w:val="TableNormal"/>
    <w:uiPriority w:val="46"/>
    <w:rsid w:val="00AE4905"/>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E4905"/>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E4905"/>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E4905"/>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E4905"/>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E4905"/>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E4905"/>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AE4905"/>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AE4905"/>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AE4905"/>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AE4905"/>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AE4905"/>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AE4905"/>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AE4905"/>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AE4905"/>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AE4905"/>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AE4905"/>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AE4905"/>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AE4905"/>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AE4905"/>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AE4905"/>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AE4905"/>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AE4905"/>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AE4905"/>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AE4905"/>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AE4905"/>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AE4905"/>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AE4905"/>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AE490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AE4905"/>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AE4905"/>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AE4905"/>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AE4905"/>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AE4905"/>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AE4905"/>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AE4905"/>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AE4905"/>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AE4905"/>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AE4905"/>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AE4905"/>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AE4905"/>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AE4905"/>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AE4905"/>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AE4905"/>
    <w:rPr>
      <w:color w:val="2B579A"/>
      <w:shd w:val="clear" w:color="auto" w:fill="E1DFDD"/>
    </w:rPr>
  </w:style>
  <w:style w:type="character" w:styleId="HTMLAcronym">
    <w:name w:val="HTML Acronym"/>
    <w:basedOn w:val="DefaultParagraphFont"/>
    <w:semiHidden/>
    <w:unhideWhenUsed/>
    <w:rsid w:val="00AE4905"/>
  </w:style>
  <w:style w:type="paragraph" w:styleId="HTMLAddress">
    <w:name w:val="HTML Address"/>
    <w:basedOn w:val="Normal"/>
    <w:link w:val="HTMLAddressChar"/>
    <w:semiHidden/>
    <w:unhideWhenUsed/>
    <w:rsid w:val="00AE4905"/>
    <w:rPr>
      <w:i/>
      <w:iCs/>
    </w:rPr>
  </w:style>
  <w:style w:type="character" w:customStyle="1" w:styleId="HTMLAddressChar">
    <w:name w:val="HTML Address Char"/>
    <w:link w:val="HTMLAddress"/>
    <w:semiHidden/>
    <w:rsid w:val="00AE4905"/>
    <w:rPr>
      <w:i/>
      <w:iCs/>
    </w:rPr>
  </w:style>
  <w:style w:type="character" w:styleId="HTMLCite">
    <w:name w:val="HTML Cite"/>
    <w:semiHidden/>
    <w:unhideWhenUsed/>
    <w:rsid w:val="00AE4905"/>
    <w:rPr>
      <w:i/>
      <w:iCs/>
    </w:rPr>
  </w:style>
  <w:style w:type="character" w:styleId="HTMLCode">
    <w:name w:val="HTML Code"/>
    <w:semiHidden/>
    <w:unhideWhenUsed/>
    <w:rsid w:val="00AE4905"/>
    <w:rPr>
      <w:rFonts w:ascii="Consolas" w:hAnsi="Consolas"/>
      <w:sz w:val="20"/>
      <w:szCs w:val="20"/>
    </w:rPr>
  </w:style>
  <w:style w:type="character" w:styleId="HTMLDefinition">
    <w:name w:val="HTML Definition"/>
    <w:semiHidden/>
    <w:unhideWhenUsed/>
    <w:rsid w:val="00AE4905"/>
    <w:rPr>
      <w:i/>
      <w:iCs/>
    </w:rPr>
  </w:style>
  <w:style w:type="character" w:styleId="HTMLKeyboard">
    <w:name w:val="HTML Keyboard"/>
    <w:semiHidden/>
    <w:unhideWhenUsed/>
    <w:rsid w:val="00AE4905"/>
    <w:rPr>
      <w:rFonts w:ascii="Consolas" w:hAnsi="Consolas"/>
      <w:sz w:val="20"/>
      <w:szCs w:val="20"/>
    </w:rPr>
  </w:style>
  <w:style w:type="paragraph" w:styleId="HTMLPreformatted">
    <w:name w:val="HTML Preformatted"/>
    <w:basedOn w:val="Normal"/>
    <w:link w:val="HTMLPreformattedChar"/>
    <w:semiHidden/>
    <w:unhideWhenUsed/>
    <w:rsid w:val="00AE4905"/>
    <w:rPr>
      <w:rFonts w:ascii="Consolas" w:hAnsi="Consolas"/>
    </w:rPr>
  </w:style>
  <w:style w:type="character" w:customStyle="1" w:styleId="HTMLPreformattedChar">
    <w:name w:val="HTML Preformatted Char"/>
    <w:link w:val="HTMLPreformatted"/>
    <w:semiHidden/>
    <w:rsid w:val="00AE4905"/>
    <w:rPr>
      <w:rFonts w:ascii="Consolas" w:hAnsi="Consolas"/>
    </w:rPr>
  </w:style>
  <w:style w:type="character" w:styleId="HTMLSample">
    <w:name w:val="HTML Sample"/>
    <w:semiHidden/>
    <w:unhideWhenUsed/>
    <w:rsid w:val="00AE4905"/>
    <w:rPr>
      <w:rFonts w:ascii="Consolas" w:hAnsi="Consolas"/>
      <w:sz w:val="24"/>
      <w:szCs w:val="24"/>
    </w:rPr>
  </w:style>
  <w:style w:type="character" w:styleId="HTMLTypewriter">
    <w:name w:val="HTML Typewriter"/>
    <w:semiHidden/>
    <w:unhideWhenUsed/>
    <w:rsid w:val="00AE4905"/>
    <w:rPr>
      <w:rFonts w:ascii="Consolas" w:hAnsi="Consolas"/>
      <w:sz w:val="20"/>
      <w:szCs w:val="20"/>
    </w:rPr>
  </w:style>
  <w:style w:type="character" w:styleId="HTMLVariable">
    <w:name w:val="HTML Variable"/>
    <w:semiHidden/>
    <w:unhideWhenUsed/>
    <w:rsid w:val="00AE4905"/>
    <w:rPr>
      <w:i/>
      <w:iCs/>
    </w:rPr>
  </w:style>
  <w:style w:type="paragraph" w:styleId="Index1">
    <w:name w:val="index 1"/>
    <w:basedOn w:val="Normal"/>
    <w:next w:val="Normal"/>
    <w:autoRedefine/>
    <w:semiHidden/>
    <w:unhideWhenUsed/>
    <w:rsid w:val="00AE4905"/>
    <w:pPr>
      <w:ind w:left="200" w:hanging="200"/>
    </w:pPr>
  </w:style>
  <w:style w:type="paragraph" w:styleId="Index2">
    <w:name w:val="index 2"/>
    <w:basedOn w:val="Normal"/>
    <w:next w:val="Normal"/>
    <w:autoRedefine/>
    <w:semiHidden/>
    <w:unhideWhenUsed/>
    <w:rsid w:val="00AE4905"/>
    <w:pPr>
      <w:ind w:left="400" w:hanging="200"/>
    </w:pPr>
  </w:style>
  <w:style w:type="paragraph" w:styleId="Index3">
    <w:name w:val="index 3"/>
    <w:basedOn w:val="Normal"/>
    <w:next w:val="Normal"/>
    <w:autoRedefine/>
    <w:semiHidden/>
    <w:unhideWhenUsed/>
    <w:rsid w:val="00AE4905"/>
    <w:pPr>
      <w:ind w:left="600" w:hanging="200"/>
    </w:pPr>
  </w:style>
  <w:style w:type="paragraph" w:styleId="Index4">
    <w:name w:val="index 4"/>
    <w:basedOn w:val="Normal"/>
    <w:next w:val="Normal"/>
    <w:autoRedefine/>
    <w:semiHidden/>
    <w:unhideWhenUsed/>
    <w:rsid w:val="00AE4905"/>
    <w:pPr>
      <w:ind w:left="800" w:hanging="200"/>
    </w:pPr>
  </w:style>
  <w:style w:type="paragraph" w:styleId="Index5">
    <w:name w:val="index 5"/>
    <w:basedOn w:val="Normal"/>
    <w:next w:val="Normal"/>
    <w:autoRedefine/>
    <w:semiHidden/>
    <w:unhideWhenUsed/>
    <w:rsid w:val="00AE4905"/>
    <w:pPr>
      <w:ind w:left="1000" w:hanging="200"/>
    </w:pPr>
  </w:style>
  <w:style w:type="paragraph" w:styleId="Index6">
    <w:name w:val="index 6"/>
    <w:basedOn w:val="Normal"/>
    <w:next w:val="Normal"/>
    <w:autoRedefine/>
    <w:semiHidden/>
    <w:unhideWhenUsed/>
    <w:rsid w:val="00AE4905"/>
    <w:pPr>
      <w:ind w:left="1200" w:hanging="200"/>
    </w:pPr>
  </w:style>
  <w:style w:type="paragraph" w:styleId="Index7">
    <w:name w:val="index 7"/>
    <w:basedOn w:val="Normal"/>
    <w:next w:val="Normal"/>
    <w:autoRedefine/>
    <w:semiHidden/>
    <w:unhideWhenUsed/>
    <w:rsid w:val="00AE4905"/>
    <w:pPr>
      <w:ind w:left="1400" w:hanging="200"/>
    </w:pPr>
  </w:style>
  <w:style w:type="paragraph" w:styleId="Index8">
    <w:name w:val="index 8"/>
    <w:basedOn w:val="Normal"/>
    <w:next w:val="Normal"/>
    <w:autoRedefine/>
    <w:semiHidden/>
    <w:unhideWhenUsed/>
    <w:rsid w:val="00AE4905"/>
    <w:pPr>
      <w:ind w:left="1600" w:hanging="200"/>
    </w:pPr>
  </w:style>
  <w:style w:type="paragraph" w:styleId="Index9">
    <w:name w:val="index 9"/>
    <w:basedOn w:val="Normal"/>
    <w:next w:val="Normal"/>
    <w:autoRedefine/>
    <w:semiHidden/>
    <w:unhideWhenUsed/>
    <w:rsid w:val="00AE4905"/>
    <w:pPr>
      <w:ind w:left="1800" w:hanging="200"/>
    </w:pPr>
  </w:style>
  <w:style w:type="paragraph" w:styleId="IndexHeading">
    <w:name w:val="index heading"/>
    <w:basedOn w:val="Normal"/>
    <w:next w:val="Index1"/>
    <w:semiHidden/>
    <w:unhideWhenUsed/>
    <w:rsid w:val="00AE4905"/>
    <w:rPr>
      <w:rFonts w:ascii="Cambria" w:hAnsi="Cambria"/>
      <w:b/>
      <w:bCs/>
    </w:rPr>
  </w:style>
  <w:style w:type="character" w:styleId="IntenseEmphasis">
    <w:name w:val="Intense Emphasis"/>
    <w:uiPriority w:val="21"/>
    <w:qFormat/>
    <w:rsid w:val="00AE4905"/>
    <w:rPr>
      <w:i/>
      <w:iCs/>
      <w:color w:val="4F81BD"/>
    </w:rPr>
  </w:style>
  <w:style w:type="paragraph" w:styleId="IntenseQuote">
    <w:name w:val="Intense Quote"/>
    <w:basedOn w:val="Normal"/>
    <w:next w:val="Normal"/>
    <w:link w:val="IntenseQuoteChar"/>
    <w:uiPriority w:val="30"/>
    <w:qFormat/>
    <w:rsid w:val="00AE4905"/>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AE4905"/>
    <w:rPr>
      <w:i/>
      <w:iCs/>
      <w:color w:val="4F81BD"/>
    </w:rPr>
  </w:style>
  <w:style w:type="character" w:styleId="IntenseReference">
    <w:name w:val="Intense Reference"/>
    <w:uiPriority w:val="32"/>
    <w:qFormat/>
    <w:rsid w:val="00AE4905"/>
    <w:rPr>
      <w:b/>
      <w:bCs/>
      <w:smallCaps/>
      <w:color w:val="4F81BD"/>
      <w:spacing w:val="5"/>
    </w:rPr>
  </w:style>
  <w:style w:type="table" w:styleId="LightGrid">
    <w:name w:val="Light Grid"/>
    <w:basedOn w:val="TableNormal"/>
    <w:uiPriority w:val="62"/>
    <w:semiHidden/>
    <w:unhideWhenUsed/>
    <w:rsid w:val="00AE4905"/>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AE490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AE4905"/>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AE4905"/>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AE4905"/>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AE490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AE4905"/>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AE490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AE490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AE4905"/>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AE4905"/>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AE4905"/>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AE490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AE4905"/>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AE490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AE4905"/>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AE4905"/>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AE4905"/>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AE4905"/>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AE4905"/>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E4905"/>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AE4905"/>
  </w:style>
  <w:style w:type="paragraph" w:styleId="List">
    <w:name w:val="List"/>
    <w:basedOn w:val="Normal"/>
    <w:rsid w:val="00AE4905"/>
    <w:pPr>
      <w:ind w:left="283" w:hanging="283"/>
      <w:contextualSpacing/>
    </w:pPr>
  </w:style>
  <w:style w:type="paragraph" w:styleId="List2">
    <w:name w:val="List 2"/>
    <w:basedOn w:val="Normal"/>
    <w:semiHidden/>
    <w:unhideWhenUsed/>
    <w:rsid w:val="00AE4905"/>
    <w:pPr>
      <w:ind w:left="566" w:hanging="283"/>
      <w:contextualSpacing/>
    </w:pPr>
  </w:style>
  <w:style w:type="paragraph" w:styleId="List3">
    <w:name w:val="List 3"/>
    <w:basedOn w:val="Normal"/>
    <w:semiHidden/>
    <w:unhideWhenUsed/>
    <w:rsid w:val="00AE4905"/>
    <w:pPr>
      <w:ind w:left="849" w:hanging="283"/>
      <w:contextualSpacing/>
    </w:pPr>
  </w:style>
  <w:style w:type="paragraph" w:styleId="List4">
    <w:name w:val="List 4"/>
    <w:basedOn w:val="Normal"/>
    <w:semiHidden/>
    <w:unhideWhenUsed/>
    <w:rsid w:val="00AE4905"/>
    <w:pPr>
      <w:ind w:left="1132" w:hanging="283"/>
      <w:contextualSpacing/>
    </w:pPr>
  </w:style>
  <w:style w:type="paragraph" w:styleId="List5">
    <w:name w:val="List 5"/>
    <w:basedOn w:val="Normal"/>
    <w:semiHidden/>
    <w:unhideWhenUsed/>
    <w:rsid w:val="00AE4905"/>
    <w:pPr>
      <w:ind w:left="1415" w:hanging="283"/>
      <w:contextualSpacing/>
    </w:pPr>
  </w:style>
  <w:style w:type="paragraph" w:styleId="ListBullet">
    <w:name w:val="List Bullet"/>
    <w:basedOn w:val="Normal"/>
    <w:rsid w:val="00AE4905"/>
    <w:pPr>
      <w:numPr>
        <w:numId w:val="1"/>
      </w:numPr>
      <w:contextualSpacing/>
    </w:pPr>
  </w:style>
  <w:style w:type="paragraph" w:styleId="ListBullet2">
    <w:name w:val="List Bullet 2"/>
    <w:basedOn w:val="Normal"/>
    <w:semiHidden/>
    <w:unhideWhenUsed/>
    <w:rsid w:val="00AE4905"/>
    <w:pPr>
      <w:numPr>
        <w:numId w:val="2"/>
      </w:numPr>
      <w:contextualSpacing/>
    </w:pPr>
  </w:style>
  <w:style w:type="paragraph" w:styleId="ListBullet3">
    <w:name w:val="List Bullet 3"/>
    <w:basedOn w:val="Normal"/>
    <w:semiHidden/>
    <w:unhideWhenUsed/>
    <w:rsid w:val="00AE4905"/>
    <w:pPr>
      <w:numPr>
        <w:numId w:val="3"/>
      </w:numPr>
      <w:contextualSpacing/>
    </w:pPr>
  </w:style>
  <w:style w:type="paragraph" w:styleId="ListBullet4">
    <w:name w:val="List Bullet 4"/>
    <w:basedOn w:val="Normal"/>
    <w:semiHidden/>
    <w:unhideWhenUsed/>
    <w:rsid w:val="00AE4905"/>
    <w:pPr>
      <w:numPr>
        <w:numId w:val="4"/>
      </w:numPr>
      <w:contextualSpacing/>
    </w:pPr>
  </w:style>
  <w:style w:type="paragraph" w:styleId="ListBullet5">
    <w:name w:val="List Bullet 5"/>
    <w:basedOn w:val="Normal"/>
    <w:semiHidden/>
    <w:unhideWhenUsed/>
    <w:rsid w:val="00AE4905"/>
    <w:pPr>
      <w:numPr>
        <w:numId w:val="5"/>
      </w:numPr>
      <w:contextualSpacing/>
    </w:pPr>
  </w:style>
  <w:style w:type="paragraph" w:styleId="ListContinue">
    <w:name w:val="List Continue"/>
    <w:basedOn w:val="Normal"/>
    <w:semiHidden/>
    <w:unhideWhenUsed/>
    <w:rsid w:val="00AE4905"/>
    <w:pPr>
      <w:spacing w:after="120"/>
      <w:ind w:left="283"/>
      <w:contextualSpacing/>
    </w:pPr>
  </w:style>
  <w:style w:type="paragraph" w:styleId="ListContinue3">
    <w:name w:val="List Continue 3"/>
    <w:basedOn w:val="Normal"/>
    <w:rsid w:val="00AE4905"/>
    <w:pPr>
      <w:spacing w:after="120"/>
      <w:ind w:left="849"/>
      <w:contextualSpacing/>
    </w:pPr>
  </w:style>
  <w:style w:type="paragraph" w:styleId="ListContinue4">
    <w:name w:val="List Continue 4"/>
    <w:basedOn w:val="Normal"/>
    <w:rsid w:val="00AE4905"/>
    <w:pPr>
      <w:spacing w:after="120"/>
      <w:ind w:left="1132"/>
      <w:contextualSpacing/>
    </w:pPr>
  </w:style>
  <w:style w:type="paragraph" w:styleId="ListContinue5">
    <w:name w:val="List Continue 5"/>
    <w:basedOn w:val="Normal"/>
    <w:rsid w:val="00AE4905"/>
    <w:pPr>
      <w:spacing w:after="120"/>
      <w:ind w:left="1415"/>
      <w:contextualSpacing/>
    </w:pPr>
  </w:style>
  <w:style w:type="paragraph" w:styleId="ListNumber">
    <w:name w:val="List Number"/>
    <w:basedOn w:val="Normal"/>
    <w:semiHidden/>
    <w:unhideWhenUsed/>
    <w:rsid w:val="00AE4905"/>
    <w:pPr>
      <w:tabs>
        <w:tab w:val="num" w:pos="360"/>
      </w:tabs>
      <w:ind w:left="360" w:hanging="360"/>
      <w:contextualSpacing/>
    </w:pPr>
  </w:style>
  <w:style w:type="paragraph" w:styleId="ListNumber2">
    <w:name w:val="List Number 2"/>
    <w:basedOn w:val="Normal"/>
    <w:semiHidden/>
    <w:unhideWhenUsed/>
    <w:rsid w:val="00AE4905"/>
    <w:pPr>
      <w:tabs>
        <w:tab w:val="num" w:pos="720"/>
      </w:tabs>
      <w:ind w:left="720" w:hanging="360"/>
      <w:contextualSpacing/>
    </w:pPr>
  </w:style>
  <w:style w:type="paragraph" w:styleId="ListNumber3">
    <w:name w:val="List Number 3"/>
    <w:basedOn w:val="Normal"/>
    <w:semiHidden/>
    <w:unhideWhenUsed/>
    <w:rsid w:val="00AE4905"/>
    <w:pPr>
      <w:numPr>
        <w:numId w:val="8"/>
      </w:numPr>
      <w:contextualSpacing/>
    </w:pPr>
  </w:style>
  <w:style w:type="paragraph" w:styleId="ListNumber4">
    <w:name w:val="List Number 4"/>
    <w:basedOn w:val="Normal"/>
    <w:semiHidden/>
    <w:unhideWhenUsed/>
    <w:rsid w:val="00AE4905"/>
    <w:pPr>
      <w:tabs>
        <w:tab w:val="num" w:pos="1440"/>
      </w:tabs>
      <w:ind w:left="1440" w:hanging="360"/>
      <w:contextualSpacing/>
    </w:pPr>
  </w:style>
  <w:style w:type="paragraph" w:styleId="ListNumber5">
    <w:name w:val="List Number 5"/>
    <w:basedOn w:val="Normal"/>
    <w:semiHidden/>
    <w:unhideWhenUsed/>
    <w:rsid w:val="00AE4905"/>
    <w:pPr>
      <w:numPr>
        <w:numId w:val="10"/>
      </w:numPr>
      <w:contextualSpacing/>
    </w:pPr>
  </w:style>
  <w:style w:type="paragraph" w:styleId="ListParagraph">
    <w:name w:val="List Paragraph"/>
    <w:basedOn w:val="Normal"/>
    <w:uiPriority w:val="34"/>
    <w:qFormat/>
    <w:rsid w:val="00AE4905"/>
    <w:pPr>
      <w:ind w:left="720"/>
      <w:contextualSpacing/>
    </w:pPr>
  </w:style>
  <w:style w:type="table" w:styleId="ListTable1Light">
    <w:name w:val="List Table 1 Light"/>
    <w:basedOn w:val="TableNormal"/>
    <w:uiPriority w:val="46"/>
    <w:rsid w:val="00AE4905"/>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AE4905"/>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AE4905"/>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AE4905"/>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AE4905"/>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AE4905"/>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AE4905"/>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AE4905"/>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AE4905"/>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AE4905"/>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AE4905"/>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AE4905"/>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AE4905"/>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AE4905"/>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AE4905"/>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AE4905"/>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AE4905"/>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AE4905"/>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AE4905"/>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AE4905"/>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AE4905"/>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AE4905"/>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AE4905"/>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AE4905"/>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AE4905"/>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AE4905"/>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AE4905"/>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AE4905"/>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AE4905"/>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E4905"/>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E4905"/>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E4905"/>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E4905"/>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E4905"/>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E4905"/>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E4905"/>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AE4905"/>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AE4905"/>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AE4905"/>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AE4905"/>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AE4905"/>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AE4905"/>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AE4905"/>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E4905"/>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E4905"/>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E4905"/>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E4905"/>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E4905"/>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E4905"/>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AE4905"/>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AE4905"/>
    <w:rPr>
      <w:rFonts w:ascii="Consolas" w:hAnsi="Consolas"/>
    </w:rPr>
  </w:style>
  <w:style w:type="table" w:styleId="MediumGrid1">
    <w:name w:val="Medium Grid 1"/>
    <w:basedOn w:val="TableNormal"/>
    <w:uiPriority w:val="67"/>
    <w:semiHidden/>
    <w:unhideWhenUsed/>
    <w:rsid w:val="00AE4905"/>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AE4905"/>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AE4905"/>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AE4905"/>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AE4905"/>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AE490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AE4905"/>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AE4905"/>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AE4905"/>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AE4905"/>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AE4905"/>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AE4905"/>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AE4905"/>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AE4905"/>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AE49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AE4905"/>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AE4905"/>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AE4905"/>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AE4905"/>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AE4905"/>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AE4905"/>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AE4905"/>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AE4905"/>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AE4905"/>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AE4905"/>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AE4905"/>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AE4905"/>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AE4905"/>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AE4905"/>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AE4905"/>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E4905"/>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E4905"/>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E4905"/>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E4905"/>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E490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E4905"/>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AE490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AE4905"/>
    <w:rPr>
      <w:color w:val="2B579A"/>
      <w:shd w:val="clear" w:color="auto" w:fill="E1DFDD"/>
    </w:rPr>
  </w:style>
  <w:style w:type="paragraph" w:styleId="MessageHeader">
    <w:name w:val="Message Header"/>
    <w:basedOn w:val="Normal"/>
    <w:link w:val="MessageHeaderChar"/>
    <w:semiHidden/>
    <w:unhideWhenUsed/>
    <w:rsid w:val="00AE4905"/>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semiHidden/>
    <w:rsid w:val="00AE4905"/>
    <w:rPr>
      <w:rFonts w:ascii="Cambria" w:eastAsia="Times New Roman" w:hAnsi="Cambria" w:cs="Times New Roman"/>
      <w:sz w:val="24"/>
      <w:szCs w:val="24"/>
      <w:shd w:val="pct20" w:color="auto" w:fill="auto"/>
    </w:rPr>
  </w:style>
  <w:style w:type="paragraph" w:styleId="NoSpacing">
    <w:name w:val="No Spacing"/>
    <w:uiPriority w:val="1"/>
    <w:qFormat/>
    <w:rsid w:val="00AE4905"/>
  </w:style>
  <w:style w:type="paragraph" w:styleId="NormalWeb">
    <w:name w:val="Normal (Web)"/>
    <w:basedOn w:val="Normal"/>
    <w:semiHidden/>
    <w:unhideWhenUsed/>
    <w:rsid w:val="00AE4905"/>
    <w:rPr>
      <w:sz w:val="24"/>
      <w:szCs w:val="24"/>
    </w:rPr>
  </w:style>
  <w:style w:type="paragraph" w:styleId="NormalIndent">
    <w:name w:val="Normal Indent"/>
    <w:basedOn w:val="Normal"/>
    <w:semiHidden/>
    <w:unhideWhenUsed/>
    <w:rsid w:val="00AE4905"/>
    <w:pPr>
      <w:ind w:left="720"/>
    </w:pPr>
  </w:style>
  <w:style w:type="paragraph" w:styleId="NoteHeading">
    <w:name w:val="Note Heading"/>
    <w:basedOn w:val="Normal"/>
    <w:next w:val="Normal"/>
    <w:link w:val="NoteHeadingChar"/>
    <w:semiHidden/>
    <w:unhideWhenUsed/>
    <w:rsid w:val="00AE4905"/>
  </w:style>
  <w:style w:type="character" w:customStyle="1" w:styleId="NoteHeadingChar">
    <w:name w:val="Note Heading Char"/>
    <w:basedOn w:val="DefaultParagraphFont"/>
    <w:link w:val="NoteHeading"/>
    <w:semiHidden/>
    <w:rsid w:val="00AE4905"/>
  </w:style>
  <w:style w:type="character" w:styleId="PlaceholderText">
    <w:name w:val="Placeholder Text"/>
    <w:uiPriority w:val="99"/>
    <w:semiHidden/>
    <w:rsid w:val="00AE4905"/>
    <w:rPr>
      <w:color w:val="808080"/>
    </w:rPr>
  </w:style>
  <w:style w:type="table" w:styleId="PlainTable1">
    <w:name w:val="Plain Table 1"/>
    <w:basedOn w:val="TableNormal"/>
    <w:uiPriority w:val="41"/>
    <w:rsid w:val="00AE4905"/>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AE4905"/>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AE4905"/>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E490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AE4905"/>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AE4905"/>
    <w:rPr>
      <w:rFonts w:ascii="Consolas" w:hAnsi="Consolas"/>
      <w:sz w:val="21"/>
      <w:szCs w:val="21"/>
    </w:rPr>
  </w:style>
  <w:style w:type="character" w:customStyle="1" w:styleId="PlainTextChar">
    <w:name w:val="Plain Text Char"/>
    <w:link w:val="PlainText"/>
    <w:semiHidden/>
    <w:rsid w:val="00AE4905"/>
    <w:rPr>
      <w:rFonts w:ascii="Consolas" w:hAnsi="Consolas"/>
      <w:sz w:val="21"/>
      <w:szCs w:val="21"/>
    </w:rPr>
  </w:style>
  <w:style w:type="paragraph" w:styleId="Quote">
    <w:name w:val="Quote"/>
    <w:basedOn w:val="Normal"/>
    <w:next w:val="Normal"/>
    <w:link w:val="QuoteChar"/>
    <w:uiPriority w:val="29"/>
    <w:qFormat/>
    <w:rsid w:val="00AE4905"/>
    <w:pPr>
      <w:spacing w:before="200" w:after="160"/>
      <w:ind w:left="864" w:right="864"/>
      <w:jc w:val="center"/>
    </w:pPr>
    <w:rPr>
      <w:i/>
      <w:iCs/>
      <w:color w:val="404040"/>
    </w:rPr>
  </w:style>
  <w:style w:type="character" w:customStyle="1" w:styleId="QuoteChar">
    <w:name w:val="Quote Char"/>
    <w:link w:val="Quote"/>
    <w:uiPriority w:val="29"/>
    <w:rsid w:val="00AE4905"/>
    <w:rPr>
      <w:i/>
      <w:iCs/>
      <w:color w:val="404040"/>
    </w:rPr>
  </w:style>
  <w:style w:type="paragraph" w:styleId="Salutation">
    <w:name w:val="Salutation"/>
    <w:basedOn w:val="Normal"/>
    <w:next w:val="Normal"/>
    <w:link w:val="SalutationChar"/>
    <w:semiHidden/>
    <w:unhideWhenUsed/>
    <w:rsid w:val="00AE4905"/>
  </w:style>
  <w:style w:type="character" w:customStyle="1" w:styleId="SalutationChar">
    <w:name w:val="Salutation Char"/>
    <w:basedOn w:val="DefaultParagraphFont"/>
    <w:link w:val="Salutation"/>
    <w:semiHidden/>
    <w:rsid w:val="00AE4905"/>
  </w:style>
  <w:style w:type="paragraph" w:styleId="Signature">
    <w:name w:val="Signature"/>
    <w:basedOn w:val="Normal"/>
    <w:link w:val="SignatureChar"/>
    <w:semiHidden/>
    <w:unhideWhenUsed/>
    <w:rsid w:val="00AE4905"/>
    <w:pPr>
      <w:ind w:left="4252"/>
    </w:pPr>
  </w:style>
  <w:style w:type="character" w:customStyle="1" w:styleId="SignatureChar">
    <w:name w:val="Signature Char"/>
    <w:basedOn w:val="DefaultParagraphFont"/>
    <w:link w:val="Signature"/>
    <w:semiHidden/>
    <w:rsid w:val="00AE4905"/>
  </w:style>
  <w:style w:type="character" w:styleId="SmartHyperlink">
    <w:name w:val="Smart Hyperlink"/>
    <w:uiPriority w:val="99"/>
    <w:semiHidden/>
    <w:unhideWhenUsed/>
    <w:rsid w:val="00AE4905"/>
    <w:rPr>
      <w:u w:val="dotted"/>
    </w:rPr>
  </w:style>
  <w:style w:type="character" w:styleId="SmartLink">
    <w:name w:val="Smart Link"/>
    <w:uiPriority w:val="99"/>
    <w:semiHidden/>
    <w:unhideWhenUsed/>
    <w:rsid w:val="00AE4905"/>
    <w:rPr>
      <w:color w:val="0000FF"/>
      <w:u w:val="single"/>
      <w:shd w:val="clear" w:color="auto" w:fill="F3F2F1"/>
    </w:rPr>
  </w:style>
  <w:style w:type="paragraph" w:styleId="Subtitle">
    <w:name w:val="Subtitle"/>
    <w:basedOn w:val="Normal"/>
    <w:next w:val="Normal"/>
    <w:link w:val="SubtitleChar"/>
    <w:qFormat/>
    <w:rsid w:val="00AE4905"/>
    <w:pPr>
      <w:numPr>
        <w:ilvl w:val="1"/>
      </w:numPr>
      <w:spacing w:after="160"/>
    </w:pPr>
    <w:rPr>
      <w:rFonts w:ascii="Calibri" w:hAnsi="Calibri"/>
      <w:color w:val="5A5A5A"/>
      <w:spacing w:val="15"/>
      <w:sz w:val="22"/>
      <w:szCs w:val="22"/>
    </w:rPr>
  </w:style>
  <w:style w:type="character" w:customStyle="1" w:styleId="SubtitleChar">
    <w:name w:val="Subtitle Char"/>
    <w:link w:val="Subtitle"/>
    <w:rsid w:val="00AE4905"/>
    <w:rPr>
      <w:rFonts w:ascii="Calibri" w:eastAsia="Times New Roman" w:hAnsi="Calibri" w:cs="Times New Roman"/>
      <w:color w:val="5A5A5A"/>
      <w:spacing w:val="15"/>
      <w:sz w:val="22"/>
      <w:szCs w:val="22"/>
    </w:rPr>
  </w:style>
  <w:style w:type="character" w:styleId="SubtleEmphasis">
    <w:name w:val="Subtle Emphasis"/>
    <w:uiPriority w:val="19"/>
    <w:qFormat/>
    <w:rsid w:val="00AE4905"/>
    <w:rPr>
      <w:i/>
      <w:iCs/>
      <w:color w:val="404040"/>
    </w:rPr>
  </w:style>
  <w:style w:type="character" w:styleId="SubtleReference">
    <w:name w:val="Subtle Reference"/>
    <w:uiPriority w:val="31"/>
    <w:qFormat/>
    <w:rsid w:val="00AE4905"/>
    <w:rPr>
      <w:smallCaps/>
      <w:color w:val="5A5A5A"/>
    </w:rPr>
  </w:style>
  <w:style w:type="table" w:styleId="Table3Deffects1">
    <w:name w:val="Table 3D effects 1"/>
    <w:basedOn w:val="TableNormal"/>
    <w:semiHidden/>
    <w:unhideWhenUsed/>
    <w:rsid w:val="00AE490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AE490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E490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AE490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AE490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E490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AE490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E490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AE490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E490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AE490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E490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AE490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AE490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AE490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AE490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AE490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AE490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AE490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AE490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AE490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AE490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E490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AE490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AE490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E490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AE490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AE490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AE490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AE490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AE490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AE490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AE490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AE490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E4905"/>
    <w:pPr>
      <w:ind w:left="200" w:hanging="200"/>
    </w:pPr>
  </w:style>
  <w:style w:type="paragraph" w:styleId="TableofFigures">
    <w:name w:val="table of figures"/>
    <w:basedOn w:val="Normal"/>
    <w:next w:val="Normal"/>
    <w:semiHidden/>
    <w:unhideWhenUsed/>
    <w:rsid w:val="00AE4905"/>
  </w:style>
  <w:style w:type="table" w:styleId="TableProfessional">
    <w:name w:val="Table Professional"/>
    <w:basedOn w:val="TableNormal"/>
    <w:semiHidden/>
    <w:unhideWhenUsed/>
    <w:rsid w:val="00AE490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E490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AE490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AE490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AE490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AE490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AE4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AE490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E490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AE490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AE4905"/>
    <w:pPr>
      <w:contextualSpacing/>
    </w:pPr>
    <w:rPr>
      <w:rFonts w:ascii="Cambria" w:hAnsi="Cambria"/>
      <w:spacing w:val="-10"/>
      <w:kern w:val="28"/>
      <w:sz w:val="56"/>
      <w:szCs w:val="56"/>
    </w:rPr>
  </w:style>
  <w:style w:type="character" w:customStyle="1" w:styleId="TitleChar">
    <w:name w:val="Title Char"/>
    <w:link w:val="Title"/>
    <w:rsid w:val="00AE4905"/>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AE4905"/>
    <w:pPr>
      <w:spacing w:before="120"/>
    </w:pPr>
    <w:rPr>
      <w:rFonts w:ascii="Cambria" w:hAnsi="Cambria"/>
      <w:b/>
      <w:bCs/>
      <w:sz w:val="24"/>
      <w:szCs w:val="24"/>
    </w:rPr>
  </w:style>
  <w:style w:type="paragraph" w:styleId="TOC1">
    <w:name w:val="toc 1"/>
    <w:basedOn w:val="Normal"/>
    <w:next w:val="Normal"/>
    <w:autoRedefine/>
    <w:semiHidden/>
    <w:unhideWhenUsed/>
    <w:rsid w:val="00AE4905"/>
    <w:pPr>
      <w:spacing w:after="100"/>
    </w:pPr>
  </w:style>
  <w:style w:type="paragraph" w:styleId="TOC2">
    <w:name w:val="toc 2"/>
    <w:basedOn w:val="Normal"/>
    <w:next w:val="Normal"/>
    <w:autoRedefine/>
    <w:semiHidden/>
    <w:unhideWhenUsed/>
    <w:rsid w:val="00AE4905"/>
    <w:pPr>
      <w:spacing w:after="100"/>
      <w:ind w:left="200"/>
    </w:pPr>
  </w:style>
  <w:style w:type="paragraph" w:styleId="TOC3">
    <w:name w:val="toc 3"/>
    <w:basedOn w:val="Normal"/>
    <w:next w:val="Normal"/>
    <w:autoRedefine/>
    <w:semiHidden/>
    <w:unhideWhenUsed/>
    <w:rsid w:val="00AE4905"/>
    <w:pPr>
      <w:spacing w:after="100"/>
      <w:ind w:left="400"/>
    </w:pPr>
  </w:style>
  <w:style w:type="paragraph" w:styleId="TOC4">
    <w:name w:val="toc 4"/>
    <w:basedOn w:val="Normal"/>
    <w:next w:val="Normal"/>
    <w:autoRedefine/>
    <w:semiHidden/>
    <w:unhideWhenUsed/>
    <w:rsid w:val="00AE4905"/>
    <w:pPr>
      <w:spacing w:after="100"/>
      <w:ind w:left="600"/>
    </w:pPr>
  </w:style>
  <w:style w:type="paragraph" w:styleId="TOC5">
    <w:name w:val="toc 5"/>
    <w:basedOn w:val="Normal"/>
    <w:next w:val="Normal"/>
    <w:autoRedefine/>
    <w:semiHidden/>
    <w:unhideWhenUsed/>
    <w:rsid w:val="00AE4905"/>
    <w:pPr>
      <w:spacing w:after="100"/>
      <w:ind w:left="800"/>
    </w:pPr>
  </w:style>
  <w:style w:type="paragraph" w:styleId="TOC6">
    <w:name w:val="toc 6"/>
    <w:basedOn w:val="Normal"/>
    <w:next w:val="Normal"/>
    <w:autoRedefine/>
    <w:semiHidden/>
    <w:unhideWhenUsed/>
    <w:rsid w:val="00AE4905"/>
    <w:pPr>
      <w:spacing w:after="100"/>
      <w:ind w:left="1000"/>
    </w:pPr>
  </w:style>
  <w:style w:type="paragraph" w:styleId="TOC7">
    <w:name w:val="toc 7"/>
    <w:basedOn w:val="Normal"/>
    <w:next w:val="Normal"/>
    <w:autoRedefine/>
    <w:semiHidden/>
    <w:unhideWhenUsed/>
    <w:rsid w:val="00AE4905"/>
    <w:pPr>
      <w:spacing w:after="100"/>
      <w:ind w:left="1200"/>
    </w:pPr>
  </w:style>
  <w:style w:type="paragraph" w:styleId="TOC8">
    <w:name w:val="toc 8"/>
    <w:basedOn w:val="Normal"/>
    <w:next w:val="Normal"/>
    <w:autoRedefine/>
    <w:semiHidden/>
    <w:unhideWhenUsed/>
    <w:rsid w:val="00AE4905"/>
    <w:pPr>
      <w:spacing w:after="100"/>
      <w:ind w:left="1400"/>
    </w:pPr>
  </w:style>
  <w:style w:type="paragraph" w:styleId="TOC9">
    <w:name w:val="toc 9"/>
    <w:basedOn w:val="Normal"/>
    <w:next w:val="Normal"/>
    <w:autoRedefine/>
    <w:semiHidden/>
    <w:unhideWhenUsed/>
    <w:rsid w:val="00AE4905"/>
    <w:pPr>
      <w:spacing w:after="100"/>
      <w:ind w:left="1600"/>
    </w:pPr>
  </w:style>
  <w:style w:type="paragraph" w:styleId="TOCHeading">
    <w:name w:val="TOC Heading"/>
    <w:basedOn w:val="Heading1"/>
    <w:next w:val="Normal"/>
    <w:uiPriority w:val="39"/>
    <w:semiHidden/>
    <w:unhideWhenUsed/>
    <w:qFormat/>
    <w:rsid w:val="00AE4905"/>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laws/regulation/r23391" TargetMode="External"/><Relationship Id="rId13" Type="http://schemas.openxmlformats.org/officeDocument/2006/relationships/hyperlink" Target="https://www.ontario.ca/laws/regulation/R250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ntario.ca/laws/regulation/R2449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tario.ca/laws/consolidated-regulations-change-notic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ontario.ca/laws/regulation/R25083" TargetMode="External"/><Relationship Id="rId4" Type="http://schemas.openxmlformats.org/officeDocument/2006/relationships/settings" Target="settings.xml"/><Relationship Id="rId9" Type="http://schemas.openxmlformats.org/officeDocument/2006/relationships/hyperlink" Target="http://www.e-laws.gov.on.ca/navigation?file=currencyDates&amp;lang=en" TargetMode="External"/><Relationship Id="rId14" Type="http://schemas.openxmlformats.org/officeDocument/2006/relationships/hyperlink" Target="http://www.ontario.ca/fr/lois/reglement/2303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41823-F65B-4146-89CC-04A1C05D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10pt_catalog</Template>
  <TotalTime>1</TotalTime>
  <Pages>10</Pages>
  <Words>5380</Words>
  <Characters>30666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Community Safety and Policing Act, 2019 - O. Reg. 391/23</vt:lpstr>
    </vt:vector>
  </TitlesOfParts>
  <Manager/>
  <Company/>
  <LinksUpToDate>false</LinksUpToDate>
  <CharactersWithSpaces>35975</CharactersWithSpaces>
  <SharedDoc>false</SharedDoc>
  <HLinks>
    <vt:vector size="186" baseType="variant">
      <vt:variant>
        <vt:i4>7274612</vt:i4>
      </vt:variant>
      <vt:variant>
        <vt:i4>90</vt:i4>
      </vt:variant>
      <vt:variant>
        <vt:i4>0</vt:i4>
      </vt:variant>
      <vt:variant>
        <vt:i4>5</vt:i4>
      </vt:variant>
      <vt:variant>
        <vt:lpwstr/>
      </vt:variant>
      <vt:variant>
        <vt:lpwstr>Top</vt:lpwstr>
      </vt:variant>
      <vt:variant>
        <vt:i4>2949238</vt:i4>
      </vt:variant>
      <vt:variant>
        <vt:i4>87</vt:i4>
      </vt:variant>
      <vt:variant>
        <vt:i4>0</vt:i4>
      </vt:variant>
      <vt:variant>
        <vt:i4>5</vt:i4>
      </vt:variant>
      <vt:variant>
        <vt:lpwstr>http://www.ontario.ca/fr/lois/reglement/230391</vt:lpwstr>
      </vt:variant>
      <vt:variant>
        <vt:lpwstr/>
      </vt:variant>
      <vt:variant>
        <vt:i4>5898320</vt:i4>
      </vt:variant>
      <vt:variant>
        <vt:i4>84</vt:i4>
      </vt:variant>
      <vt:variant>
        <vt:i4>0</vt:i4>
      </vt:variant>
      <vt:variant>
        <vt:i4>5</vt:i4>
      </vt:variant>
      <vt:variant>
        <vt:lpwstr/>
      </vt:variant>
      <vt:variant>
        <vt:lpwstr>BK21</vt:lpwstr>
      </vt:variant>
      <vt:variant>
        <vt:i4>5963856</vt:i4>
      </vt:variant>
      <vt:variant>
        <vt:i4>81</vt:i4>
      </vt:variant>
      <vt:variant>
        <vt:i4>0</vt:i4>
      </vt:variant>
      <vt:variant>
        <vt:i4>5</vt:i4>
      </vt:variant>
      <vt:variant>
        <vt:lpwstr/>
      </vt:variant>
      <vt:variant>
        <vt:lpwstr>BK20</vt:lpwstr>
      </vt:variant>
      <vt:variant>
        <vt:i4>5374035</vt:i4>
      </vt:variant>
      <vt:variant>
        <vt:i4>78</vt:i4>
      </vt:variant>
      <vt:variant>
        <vt:i4>0</vt:i4>
      </vt:variant>
      <vt:variant>
        <vt:i4>5</vt:i4>
      </vt:variant>
      <vt:variant>
        <vt:lpwstr/>
      </vt:variant>
      <vt:variant>
        <vt:lpwstr>BK19</vt:lpwstr>
      </vt:variant>
      <vt:variant>
        <vt:i4>5439571</vt:i4>
      </vt:variant>
      <vt:variant>
        <vt:i4>75</vt:i4>
      </vt:variant>
      <vt:variant>
        <vt:i4>0</vt:i4>
      </vt:variant>
      <vt:variant>
        <vt:i4>5</vt:i4>
      </vt:variant>
      <vt:variant>
        <vt:lpwstr/>
      </vt:variant>
      <vt:variant>
        <vt:lpwstr>BK18</vt:lpwstr>
      </vt:variant>
      <vt:variant>
        <vt:i4>6029395</vt:i4>
      </vt:variant>
      <vt:variant>
        <vt:i4>72</vt:i4>
      </vt:variant>
      <vt:variant>
        <vt:i4>0</vt:i4>
      </vt:variant>
      <vt:variant>
        <vt:i4>5</vt:i4>
      </vt:variant>
      <vt:variant>
        <vt:lpwstr/>
      </vt:variant>
      <vt:variant>
        <vt:lpwstr>BK17</vt:lpwstr>
      </vt:variant>
      <vt:variant>
        <vt:i4>6094931</vt:i4>
      </vt:variant>
      <vt:variant>
        <vt:i4>69</vt:i4>
      </vt:variant>
      <vt:variant>
        <vt:i4>0</vt:i4>
      </vt:variant>
      <vt:variant>
        <vt:i4>5</vt:i4>
      </vt:variant>
      <vt:variant>
        <vt:lpwstr/>
      </vt:variant>
      <vt:variant>
        <vt:lpwstr>BK16</vt:lpwstr>
      </vt:variant>
      <vt:variant>
        <vt:i4>6160467</vt:i4>
      </vt:variant>
      <vt:variant>
        <vt:i4>66</vt:i4>
      </vt:variant>
      <vt:variant>
        <vt:i4>0</vt:i4>
      </vt:variant>
      <vt:variant>
        <vt:i4>5</vt:i4>
      </vt:variant>
      <vt:variant>
        <vt:lpwstr/>
      </vt:variant>
      <vt:variant>
        <vt:lpwstr>BK15</vt:lpwstr>
      </vt:variant>
      <vt:variant>
        <vt:i4>6226003</vt:i4>
      </vt:variant>
      <vt:variant>
        <vt:i4>63</vt:i4>
      </vt:variant>
      <vt:variant>
        <vt:i4>0</vt:i4>
      </vt:variant>
      <vt:variant>
        <vt:i4>5</vt:i4>
      </vt:variant>
      <vt:variant>
        <vt:lpwstr/>
      </vt:variant>
      <vt:variant>
        <vt:lpwstr>BK14</vt:lpwstr>
      </vt:variant>
      <vt:variant>
        <vt:i4>5767251</vt:i4>
      </vt:variant>
      <vt:variant>
        <vt:i4>60</vt:i4>
      </vt:variant>
      <vt:variant>
        <vt:i4>0</vt:i4>
      </vt:variant>
      <vt:variant>
        <vt:i4>5</vt:i4>
      </vt:variant>
      <vt:variant>
        <vt:lpwstr/>
      </vt:variant>
      <vt:variant>
        <vt:lpwstr>BK13</vt:lpwstr>
      </vt:variant>
      <vt:variant>
        <vt:i4>5832787</vt:i4>
      </vt:variant>
      <vt:variant>
        <vt:i4>57</vt:i4>
      </vt:variant>
      <vt:variant>
        <vt:i4>0</vt:i4>
      </vt:variant>
      <vt:variant>
        <vt:i4>5</vt:i4>
      </vt:variant>
      <vt:variant>
        <vt:lpwstr/>
      </vt:variant>
      <vt:variant>
        <vt:lpwstr>BK12</vt:lpwstr>
      </vt:variant>
      <vt:variant>
        <vt:i4>5898323</vt:i4>
      </vt:variant>
      <vt:variant>
        <vt:i4>54</vt:i4>
      </vt:variant>
      <vt:variant>
        <vt:i4>0</vt:i4>
      </vt:variant>
      <vt:variant>
        <vt:i4>5</vt:i4>
      </vt:variant>
      <vt:variant>
        <vt:lpwstr/>
      </vt:variant>
      <vt:variant>
        <vt:lpwstr>BK11</vt:lpwstr>
      </vt:variant>
      <vt:variant>
        <vt:i4>5963859</vt:i4>
      </vt:variant>
      <vt:variant>
        <vt:i4>51</vt:i4>
      </vt:variant>
      <vt:variant>
        <vt:i4>0</vt:i4>
      </vt:variant>
      <vt:variant>
        <vt:i4>5</vt:i4>
      </vt:variant>
      <vt:variant>
        <vt:lpwstr/>
      </vt:variant>
      <vt:variant>
        <vt:lpwstr>BK10</vt:lpwstr>
      </vt:variant>
      <vt:variant>
        <vt:i4>7012450</vt:i4>
      </vt:variant>
      <vt:variant>
        <vt:i4>48</vt:i4>
      </vt:variant>
      <vt:variant>
        <vt:i4>0</vt:i4>
      </vt:variant>
      <vt:variant>
        <vt:i4>5</vt:i4>
      </vt:variant>
      <vt:variant>
        <vt:lpwstr/>
      </vt:variant>
      <vt:variant>
        <vt:lpwstr>BK9</vt:lpwstr>
      </vt:variant>
      <vt:variant>
        <vt:i4>7012450</vt:i4>
      </vt:variant>
      <vt:variant>
        <vt:i4>45</vt:i4>
      </vt:variant>
      <vt:variant>
        <vt:i4>0</vt:i4>
      </vt:variant>
      <vt:variant>
        <vt:i4>5</vt:i4>
      </vt:variant>
      <vt:variant>
        <vt:lpwstr/>
      </vt:variant>
      <vt:variant>
        <vt:lpwstr>BK8</vt:lpwstr>
      </vt:variant>
      <vt:variant>
        <vt:i4>7012450</vt:i4>
      </vt:variant>
      <vt:variant>
        <vt:i4>42</vt:i4>
      </vt:variant>
      <vt:variant>
        <vt:i4>0</vt:i4>
      </vt:variant>
      <vt:variant>
        <vt:i4>5</vt:i4>
      </vt:variant>
      <vt:variant>
        <vt:lpwstr/>
      </vt:variant>
      <vt:variant>
        <vt:lpwstr>BK7</vt:lpwstr>
      </vt:variant>
      <vt:variant>
        <vt:i4>7012450</vt:i4>
      </vt:variant>
      <vt:variant>
        <vt:i4>39</vt:i4>
      </vt:variant>
      <vt:variant>
        <vt:i4>0</vt:i4>
      </vt:variant>
      <vt:variant>
        <vt:i4>5</vt:i4>
      </vt:variant>
      <vt:variant>
        <vt:lpwstr/>
      </vt:variant>
      <vt:variant>
        <vt:lpwstr>BK6</vt:lpwstr>
      </vt:variant>
      <vt:variant>
        <vt:i4>7012450</vt:i4>
      </vt:variant>
      <vt:variant>
        <vt:i4>36</vt:i4>
      </vt:variant>
      <vt:variant>
        <vt:i4>0</vt:i4>
      </vt:variant>
      <vt:variant>
        <vt:i4>5</vt:i4>
      </vt:variant>
      <vt:variant>
        <vt:lpwstr/>
      </vt:variant>
      <vt:variant>
        <vt:lpwstr>BK5</vt:lpwstr>
      </vt:variant>
      <vt:variant>
        <vt:i4>7012450</vt:i4>
      </vt:variant>
      <vt:variant>
        <vt:i4>33</vt:i4>
      </vt:variant>
      <vt:variant>
        <vt:i4>0</vt:i4>
      </vt:variant>
      <vt:variant>
        <vt:i4>5</vt:i4>
      </vt:variant>
      <vt:variant>
        <vt:lpwstr/>
      </vt:variant>
      <vt:variant>
        <vt:lpwstr>BK4</vt:lpwstr>
      </vt:variant>
      <vt:variant>
        <vt:i4>7012450</vt:i4>
      </vt:variant>
      <vt:variant>
        <vt:i4>30</vt:i4>
      </vt:variant>
      <vt:variant>
        <vt:i4>0</vt:i4>
      </vt:variant>
      <vt:variant>
        <vt:i4>5</vt:i4>
      </vt:variant>
      <vt:variant>
        <vt:lpwstr/>
      </vt:variant>
      <vt:variant>
        <vt:lpwstr>BK3</vt:lpwstr>
      </vt:variant>
      <vt:variant>
        <vt:i4>7012450</vt:i4>
      </vt:variant>
      <vt:variant>
        <vt:i4>27</vt:i4>
      </vt:variant>
      <vt:variant>
        <vt:i4>0</vt:i4>
      </vt:variant>
      <vt:variant>
        <vt:i4>5</vt:i4>
      </vt:variant>
      <vt:variant>
        <vt:lpwstr/>
      </vt:variant>
      <vt:variant>
        <vt:lpwstr>BK2</vt:lpwstr>
      </vt:variant>
      <vt:variant>
        <vt:i4>7012450</vt:i4>
      </vt:variant>
      <vt:variant>
        <vt:i4>24</vt:i4>
      </vt:variant>
      <vt:variant>
        <vt:i4>0</vt:i4>
      </vt:variant>
      <vt:variant>
        <vt:i4>5</vt:i4>
      </vt:variant>
      <vt:variant>
        <vt:lpwstr/>
      </vt:variant>
      <vt:variant>
        <vt:lpwstr>BK1</vt:lpwstr>
      </vt:variant>
      <vt:variant>
        <vt:i4>7012450</vt:i4>
      </vt:variant>
      <vt:variant>
        <vt:i4>21</vt:i4>
      </vt:variant>
      <vt:variant>
        <vt:i4>0</vt:i4>
      </vt:variant>
      <vt:variant>
        <vt:i4>5</vt:i4>
      </vt:variant>
      <vt:variant>
        <vt:lpwstr/>
      </vt:variant>
      <vt:variant>
        <vt:lpwstr>BK0</vt:lpwstr>
      </vt:variant>
      <vt:variant>
        <vt:i4>6029399</vt:i4>
      </vt:variant>
      <vt:variant>
        <vt:i4>18</vt:i4>
      </vt:variant>
      <vt:variant>
        <vt:i4>0</vt:i4>
      </vt:variant>
      <vt:variant>
        <vt:i4>5</vt:i4>
      </vt:variant>
      <vt:variant>
        <vt:lpwstr>https://www.ontario.ca/laws/regulation/R25083</vt:lpwstr>
      </vt:variant>
      <vt:variant>
        <vt:lpwstr/>
      </vt:variant>
      <vt:variant>
        <vt:i4>6029395</vt:i4>
      </vt:variant>
      <vt:variant>
        <vt:i4>15</vt:i4>
      </vt:variant>
      <vt:variant>
        <vt:i4>0</vt:i4>
      </vt:variant>
      <vt:variant>
        <vt:i4>5</vt:i4>
      </vt:variant>
      <vt:variant>
        <vt:lpwstr>https://www.ontario.ca/laws/regulation/R24492</vt:lpwstr>
      </vt:variant>
      <vt:variant>
        <vt:lpwstr/>
      </vt:variant>
      <vt:variant>
        <vt:i4>7012475</vt:i4>
      </vt:variant>
      <vt:variant>
        <vt:i4>12</vt:i4>
      </vt:variant>
      <vt:variant>
        <vt:i4>0</vt:i4>
      </vt:variant>
      <vt:variant>
        <vt:i4>5</vt:i4>
      </vt:variant>
      <vt:variant>
        <vt:lpwstr>https://www.ontario.ca/laws/consolidated-regulations-change-notices</vt:lpwstr>
      </vt:variant>
      <vt:variant>
        <vt:lpwstr/>
      </vt:variant>
      <vt:variant>
        <vt:i4>6029399</vt:i4>
      </vt:variant>
      <vt:variant>
        <vt:i4>9</vt:i4>
      </vt:variant>
      <vt:variant>
        <vt:i4>0</vt:i4>
      </vt:variant>
      <vt:variant>
        <vt:i4>5</vt:i4>
      </vt:variant>
      <vt:variant>
        <vt:lpwstr>https://www.ontario.ca/laws/regulation/R25083</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https://www.ontario.ca/laws/regulation/r23391</vt:lpwstr>
      </vt:variant>
      <vt:variant>
        <vt:lpwstr/>
      </vt:variant>
      <vt:variant>
        <vt:i4>2949238</vt:i4>
      </vt:variant>
      <vt:variant>
        <vt:i4>0</vt:i4>
      </vt:variant>
      <vt:variant>
        <vt:i4>0</vt:i4>
      </vt:variant>
      <vt:variant>
        <vt:i4>5</vt:i4>
      </vt:variant>
      <vt:variant>
        <vt:lpwstr>http://www.ontario.ca/fr/lois/reglement/230391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391/23</dc:title>
  <dc:subject>USE OF FORCE AND WEAPONS</dc:subject>
  <dc:creator>Shahin Dehbashi</dc:creator>
  <cp:keywords/>
  <cp:lastModifiedBy>Shahin Dehbashi</cp:lastModifiedBy>
  <cp:revision>2</cp:revision>
  <dcterms:created xsi:type="dcterms:W3CDTF">2026-04-01T04:40:00Z</dcterms:created>
  <dcterms:modified xsi:type="dcterms:W3CDTF">2026-04-01T04:40:00Z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20250530</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2023-12-19T15:03:32Z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982c4284-9f91-4cba-aa1e-abf7cada0db8</vt:lpwstr>
  </property>
  <property fmtid="{D5CDD505-2E9C-101B-9397-08002B2CF9AE}" pid="10" name="MSIP_Label_034a106e-6316-442c-ad35-738afd673d2b_ContentBits">
    <vt:lpwstr>0</vt:lpwstr>
  </property>
</Properties>
</file>