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Water &amp; Health Fund — Final Project Report</w:t>
      </w:r>
    </w:p>
    <w:p>
      <w:r>
        <w:t>Submit within 30 days of project end.</w:t>
      </w:r>
    </w:p>
    <w:p>
      <w:pPr>
        <w:pStyle w:val="Heading1"/>
      </w:pPr>
      <w:r>
        <w:t>Executive Summary</w:t>
      </w:r>
    </w:p>
    <w:p>
      <w:r>
        <w:t>Summarise the project, its main results and overall performance in no more than 300 words.</w:t>
      </w:r>
    </w:p>
    <w:p>
      <w:pPr>
        <w:pStyle w:val="Heading1"/>
      </w:pPr>
      <w:r>
        <w:t>Project Background and Context</w:t>
      </w:r>
    </w:p>
    <w:p>
      <w:r>
        <w:t>Describe the context, the needs addressed and the project design.</w:t>
      </w:r>
    </w:p>
    <w:p>
      <w:pPr>
        <w:pStyle w:val="ListBullet"/>
      </w:pPr>
      <w:r>
        <w:t>Where and with whom did the project work?</w:t>
      </w:r>
    </w:p>
    <w:p>
      <w:pPr>
        <w:pStyle w:val="Heading1"/>
      </w:pPr>
      <w:r>
        <w:t>Results Achieved</w:t>
      </w:r>
    </w:p>
    <w:p>
      <w:r>
        <w:t>Report life-of-project results against each logframe indicator and its target.</w:t>
      </w:r>
    </w:p>
    <w:p>
      <w:pPr>
        <w:pStyle w:val="ListBullet"/>
      </w:pPr>
      <w:r>
        <w:t>Provide an indicator table: baseline, target, achieved, % of target.</w:t>
      </w:r>
    </w:p>
    <w:p>
      <w:pPr>
        <w:pStyle w:val="ListBullet"/>
      </w:pPr>
      <w:r>
        <w:t>Disaggregate people reached by sex.</w:t>
      </w:r>
    </w:p>
    <w:p>
      <w:pPr>
        <w:pStyle w:val="Heading1"/>
      </w:pPr>
      <w:r>
        <w:t>Water Supply Component</w:t>
      </w:r>
    </w:p>
    <w:p>
      <w:r>
        <w:t>Report on water point rehabilitation, water quality and water user committees.</w:t>
      </w:r>
    </w:p>
    <w:p>
      <w:pPr>
        <w:pStyle w:val="ListBullet"/>
      </w:pPr>
      <w:r>
        <w:t>How many water points were rehabilitated and how many people gained access?</w:t>
      </w:r>
    </w:p>
    <w:p>
      <w:pPr>
        <w:pStyle w:val="ListBullet"/>
      </w:pPr>
      <w:r>
        <w:t>Did water quality meet the chlorine standard?</w:t>
      </w:r>
    </w:p>
    <w:p>
      <w:pPr>
        <w:pStyle w:val="Heading1"/>
      </w:pPr>
      <w:r>
        <w:t>Sanitation and Hygiene Component</w:t>
      </w:r>
    </w:p>
    <w:p>
      <w:r>
        <w:t>Report on latrines, school WASH blocks and hygiene promotion.</w:t>
      </w:r>
    </w:p>
    <w:p>
      <w:pPr>
        <w:pStyle w:val="ListBullet"/>
      </w:pPr>
      <w:r>
        <w:t>How many latrines and school blocks were completed?</w:t>
      </w:r>
    </w:p>
    <w:p>
      <w:pPr>
        <w:pStyle w:val="ListBullet"/>
      </w:pPr>
      <w:r>
        <w:t>What changed in handwashing practice?</w:t>
      </w:r>
    </w:p>
    <w:p>
      <w:pPr>
        <w:pStyle w:val="Heading1"/>
      </w:pPr>
      <w:r>
        <w:t>Financial Summary</w:t>
      </w:r>
    </w:p>
    <w:p>
      <w:r>
        <w:t>Provide budget versus actual expenditure by budget line.</w:t>
      </w:r>
    </w:p>
    <w:p>
      <w:pPr>
        <w:pStyle w:val="ListBullet"/>
      </w:pPr>
      <w:r>
        <w:t>Include a table: budget line, budget, spent, balance.</w:t>
      </w:r>
    </w:p>
    <w:p>
      <w:pPr>
        <w:pStyle w:val="Heading1"/>
      </w:pPr>
      <w:r>
        <w:t>Challenges and Lessons Learned</w:t>
      </w:r>
    </w:p>
    <w:p>
      <w:r>
        <w:t>Describe key challenges, how they were addressed and lessons for future programming.</w:t>
      </w:r>
    </w:p>
    <w:p>
      <w:pPr>
        <w:pStyle w:val="Heading1"/>
      </w:pPr>
      <w:r>
        <w:t>Sustainability and Exit</w:t>
      </w:r>
    </w:p>
    <w:p>
      <w:r>
        <w:t>Explain how results will be sustained after the project ends.</w:t>
      </w:r>
    </w:p>
    <w:p>
      <w:pPr>
        <w:pStyle w:val="ListBullet"/>
      </w:pPr>
      <w:r>
        <w:t>How are water user committees prepared to maintain the schemes?</w:t>
      </w:r>
    </w:p>
    <w:p>
      <w:pPr>
        <w:pStyle w:val="Heading1"/>
      </w:pPr>
      <w:r>
        <w:t>Conclusion and Recommendations</w:t>
      </w:r>
    </w:p>
    <w:p>
      <w:r>
        <w:t>Conclude and recommend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