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2F7FC1"/>
          <w:sz w:val="19"/>
        </w:rPr>
        <w:t>SWAT TOURISM DIGITAL ECOSYSTEM · FEATURE SPECIFICATION PROMPT</w:t>
        <w:br/>
      </w:r>
      <w:r>
        <w:rPr>
          <w:rFonts w:ascii="Arial" w:hAnsi="Arial"/>
          <w:b/>
          <w:color w:val="1B365D"/>
          <w:sz w:val="40"/>
        </w:rPr>
        <w:t>Intercity Transport Services &amp; Operator Directory to Swat Valley</w:t>
      </w:r>
    </w:p>
    <w:p>
      <w:pPr>
        <w:spacing w:before="80" w:after="280"/>
      </w:pPr>
      <w:r>
        <w:rPr>
          <w:rFonts w:ascii="Arial" w:hAnsi="Arial"/>
          <w:i/>
          <w:color w:val="64748B"/>
          <w:sz w:val="22"/>
        </w:rPr>
        <w:t>Specification for Origin City Selector, Operator Timings, Pricing Schedules, and Itinerary Integration</w:t>
      </w:r>
    </w:p>
    <w:p>
      <w:pPr>
        <w:keepNext/>
        <w:spacing w:before="320" w:after="120"/>
      </w:pPr>
      <w:r>
        <w:rPr>
          <w:rFonts w:ascii="Arial" w:hAnsi="Arial"/>
          <w:b/>
          <w:color w:val="1B365D"/>
          <w:sz w:val="26"/>
        </w:rPr>
        <w:t>Objective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Implement an Intercity Transport &amp; Travel Services Discovery Hub for tourists traveling to Swat from different cities across Pakistan.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A tourist should be able to:</w:t>
      </w:r>
    </w:p>
    <w:p>
      <w:pPr>
        <w:spacing w:before="0" w:after="50" w:line="276" w:lineRule="auto"/>
        <w:ind w:left="360"/>
      </w:pPr>
      <w:r>
        <w:rPr>
          <w:rFonts w:ascii="Arial" w:hAnsi="Arial"/>
          <w:b/>
          <w:color w:val="2F7FC1"/>
          <w:sz w:val="19"/>
        </w:rPr>
        <w:t xml:space="preserve">1. </w:t>
      </w:r>
      <w:r>
        <w:rPr>
          <w:rFonts w:ascii="Arial" w:hAnsi="Arial"/>
          <w:color w:val="1E293B"/>
          <w:sz w:val="19"/>
        </w:rPr>
        <w:t>Specify their Origin City in Pakistan (e.g., Islamabad, Rawalpindi, Peshawar, Lahore, Faisalabad, Karachi, Multan).</w:t>
      </w:r>
    </w:p>
    <w:p>
      <w:pPr>
        <w:spacing w:before="0" w:after="50" w:line="276" w:lineRule="auto"/>
        <w:ind w:left="360"/>
      </w:pPr>
      <w:r>
        <w:rPr>
          <w:rFonts w:ascii="Arial" w:hAnsi="Arial"/>
          <w:b/>
          <w:color w:val="2F7FC1"/>
          <w:sz w:val="19"/>
        </w:rPr>
        <w:t xml:space="preserve">2. </w:t>
      </w:r>
      <w:r>
        <w:rPr>
          <w:rFonts w:ascii="Arial" w:hAnsi="Arial"/>
          <w:color w:val="1E293B"/>
          <w:sz w:val="19"/>
        </w:rPr>
        <w:t>Confirm their Destination within Swat District (e.g., Mingora / Central Swat, Kalam Valley, Malam Jabba).</w:t>
      </w:r>
    </w:p>
    <w:p>
      <w:pPr>
        <w:spacing w:before="0" w:after="50" w:line="276" w:lineRule="auto"/>
        <w:ind w:left="360"/>
      </w:pPr>
      <w:r>
        <w:rPr>
          <w:rFonts w:ascii="Arial" w:hAnsi="Arial"/>
          <w:b/>
          <w:color w:val="2F7FC1"/>
          <w:sz w:val="19"/>
        </w:rPr>
        <w:t xml:space="preserve">3. </w:t>
      </w:r>
      <w:r>
        <w:rPr>
          <w:rFonts w:ascii="Arial" w:hAnsi="Arial"/>
          <w:color w:val="1E293B"/>
          <w:sz w:val="19"/>
        </w:rPr>
        <w:t>Search and browse all available transport companies, bus operators, express shuttles, and private car services operating on that route.</w:t>
      </w:r>
    </w:p>
    <w:p>
      <w:pPr>
        <w:spacing w:before="0" w:after="50" w:line="276" w:lineRule="auto"/>
        <w:ind w:left="360"/>
      </w:pPr>
      <w:r>
        <w:rPr>
          <w:rFonts w:ascii="Arial" w:hAnsi="Arial"/>
          <w:b/>
          <w:color w:val="2F7FC1"/>
          <w:sz w:val="19"/>
        </w:rPr>
        <w:t xml:space="preserve">4. </w:t>
      </w:r>
      <w:r>
        <w:rPr>
          <w:rFonts w:ascii="Arial" w:hAnsi="Arial"/>
          <w:color w:val="1E293B"/>
          <w:sz w:val="19"/>
        </w:rPr>
        <w:t>View comprehensive service details including company name, departure/arrival timings, journey duration, ticket price per seat / vehicle, terminal locations, and onboard amenities.</w:t>
      </w:r>
    </w:p>
    <w:p>
      <w:pPr>
        <w:spacing w:before="0" w:after="50" w:line="276" w:lineRule="auto"/>
        <w:ind w:left="360"/>
      </w:pPr>
      <w:r>
        <w:rPr>
          <w:rFonts w:ascii="Arial" w:hAnsi="Arial"/>
          <w:b/>
          <w:color w:val="2F7FC1"/>
          <w:sz w:val="19"/>
        </w:rPr>
        <w:t xml:space="preserve">5. </w:t>
      </w:r>
      <w:r>
        <w:rPr>
          <w:rFonts w:ascii="Arial" w:hAnsi="Arial"/>
          <w:color w:val="1E293B"/>
          <w:sz w:val="19"/>
        </w:rPr>
        <w:t>Directly book seats, call operators, or attach the transport service to their Swat trip itinerary.</w:t>
      </w:r>
    </w:p>
    <w:p>
      <w:pPr>
        <w:keepNext/>
        <w:spacing w:before="320" w:after="120"/>
      </w:pPr>
      <w:r>
        <w:rPr>
          <w:rFonts w:ascii="Arial" w:hAnsi="Arial"/>
          <w:b/>
          <w:color w:val="1B365D"/>
          <w:sz w:val="26"/>
        </w:rPr>
        <w:t>1. Functional Requirements &amp; User Experience</w:t>
      </w:r>
    </w:p>
    <w:p>
      <w:pPr>
        <w:keepNext/>
        <w:spacing w:before="240" w:after="80"/>
      </w:pPr>
      <w:r>
        <w:rPr>
          <w:rFonts w:ascii="Arial" w:hAnsi="Arial"/>
          <w:b/>
          <w:color w:val="2F7FC1"/>
          <w:sz w:val="22"/>
        </w:rPr>
        <w:t>1.1 Origin &amp; Destination Selector Bar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Provide a dedicated, interactive search bar in the Tourist Portal (under Explore $\rightarrow$ Transport or Trip Planner):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37474F"/>
          <w:sz w:val="19"/>
        </w:rPr>
        <w:t>Origin City Selector (Dropdown &amp; Autocomplete):</w:t>
      </w:r>
      <w:r>
        <w:rPr>
          <w:rFonts w:ascii="Arial" w:hAnsi="Arial"/>
          <w:color w:val="1E293B"/>
          <w:sz w:val="19"/>
        </w:rPr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>Popular Pakistani cities with direct or connected routes to Swat: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>*Islamabad / Rawalpindi* (Primary gateway via M-1 / Swat Expressway M-16)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>*Peshawar* (Via M-1 / Swat Expressway)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>*Lahore* (Via M-2 $\rightarrow$ M-1 $\rightarrow$ M-16)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>*Faisalabad* (Via M-4 $\rightarrow$ M-2 $\rightarrow$ M-16)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>*Gujranwala / Sialkot*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>*Multan* (Via M-4 $\rightarrow$ M-2 $\rightarrow$ M-16)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>*Karachi* (Long-haul bus / air-rail connect to Islamabad)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>*Abbottabad / Haripur* (Via Hazara Motorway $\rightarrow$ Swat Expressway)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37474F"/>
          <w:sz w:val="19"/>
        </w:rPr>
        <w:t>Swat Destination Hub:</w:t>
      </w:r>
      <w:r>
        <w:rPr>
          <w:rFonts w:ascii="Arial" w:hAnsi="Arial"/>
          <w:color w:val="1E293B"/>
          <w:sz w:val="19"/>
        </w:rPr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>*Mingora / Saidu Sharif* (Main commercial terminal &amp; Swat Motorway interchange)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>*Kalam Valley* (Direct tourist coaches &amp; 4x4 connect)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>*Malam Jabba* (Direct resort shuttles)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>*Bahrain / Madyan*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37474F"/>
          <w:sz w:val="19"/>
        </w:rPr>
        <w:t>Travel Date Picker &amp; Passenger Counter:</w:t>
      </w:r>
      <w:r>
        <w:rPr>
          <w:rFonts w:ascii="Arial" w:hAnsi="Arial"/>
          <w:color w:val="1E293B"/>
          <w:sz w:val="19"/>
        </w:rPr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>Date selector defaulting to today/tomorrow.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>Number of passengers (1 to 10+).</w:t>
      </w:r>
    </w:p>
    <w:p>
      <w:pPr>
        <w:keepNext/>
        <w:spacing w:before="240" w:after="80"/>
      </w:pPr>
      <w:r>
        <w:rPr>
          <w:rFonts w:ascii="Arial" w:hAnsi="Arial"/>
          <w:b/>
          <w:color w:val="2F7FC1"/>
          <w:sz w:val="22"/>
        </w:rPr>
        <w:t>1.2 Comprehensive Transport Operator Listings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Display all registered transport providers serving the selected route with clear operator branding, verified credentials, and vehicle specifications:</w:t>
      </w:r>
    </w:p>
    <w:p>
      <w:pPr>
        <w:keepNext/>
        <w:spacing w:before="200" w:after="40"/>
      </w:pPr>
      <w:r>
        <w:rPr>
          <w:rFonts w:ascii="Arial" w:hAnsi="Arial"/>
          <w:b/>
          <w:color w:val="37474F"/>
          <w:sz w:val="20"/>
        </w:rPr>
        <w:t>Featured Transport Companies &amp; Fleet Categories:</w:t>
      </w:r>
    </w:p>
    <w:p>
      <w:pPr>
        <w:spacing w:before="0" w:after="50" w:line="276" w:lineRule="auto"/>
        <w:ind w:left="360"/>
      </w:pPr>
      <w:r>
        <w:rPr>
          <w:rFonts w:ascii="Arial" w:hAnsi="Arial"/>
          <w:b/>
          <w:color w:val="2F7FC1"/>
          <w:sz w:val="19"/>
        </w:rPr>
        <w:t xml:space="preserve">1. </w:t>
      </w:r>
      <w:r>
        <w:rPr>
          <w:rFonts w:ascii="Arial" w:hAnsi="Arial"/>
          <w:b/>
          <w:color w:val="37474F"/>
          <w:sz w:val="19"/>
        </w:rPr>
        <w:t>Luxury &amp; Executive Express Buses:</w:t>
      </w:r>
      <w:r>
        <w:rPr>
          <w:rFonts w:ascii="Arial" w:hAnsi="Arial"/>
          <w:color w:val="1E293B"/>
          <w:sz w:val="19"/>
        </w:rPr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>*Daewoo Express* (Luxury AC, Business Class 2x1)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>*Faisal Movers* (Executive / Business Class)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>*Skyways / Niazi Express*</w:t>
      </w:r>
    </w:p>
    <w:p>
      <w:pPr>
        <w:spacing w:before="0" w:after="50" w:line="276" w:lineRule="auto"/>
        <w:ind w:left="360"/>
      </w:pPr>
      <w:r>
        <w:rPr>
          <w:rFonts w:ascii="Arial" w:hAnsi="Arial"/>
          <w:b/>
          <w:color w:val="2F7FC1"/>
          <w:sz w:val="19"/>
        </w:rPr>
        <w:t xml:space="preserve">2. </w:t>
      </w:r>
      <w:r>
        <w:rPr>
          <w:rFonts w:ascii="Arial" w:hAnsi="Arial"/>
          <w:b/>
          <w:color w:val="37474F"/>
          <w:sz w:val="19"/>
        </w:rPr>
        <w:t>Regional &amp; Swat Express Coaches:</w:t>
      </w:r>
      <w:r>
        <w:rPr>
          <w:rFonts w:ascii="Arial" w:hAnsi="Arial"/>
          <w:color w:val="1E293B"/>
          <w:sz w:val="19"/>
        </w:rPr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>*Swat Coach Services* (Flying Coach Mingora–Islamabad)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>*Kalam Express Shuttles* (Daily luxury coasters)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>*KPCTA Tourist Shuttle* (Government subsidized tourist coaches during peak season)</w:t>
      </w:r>
    </w:p>
    <w:p>
      <w:pPr>
        <w:spacing w:before="0" w:after="50" w:line="276" w:lineRule="auto"/>
        <w:ind w:left="360"/>
      </w:pPr>
      <w:r>
        <w:rPr>
          <w:rFonts w:ascii="Arial" w:hAnsi="Arial"/>
          <w:b/>
          <w:color w:val="2F7FC1"/>
          <w:sz w:val="19"/>
        </w:rPr>
        <w:t xml:space="preserve">3. </w:t>
      </w:r>
      <w:r>
        <w:rPr>
          <w:rFonts w:ascii="Arial" w:hAnsi="Arial"/>
          <w:b/>
          <w:color w:val="37474F"/>
          <w:sz w:val="19"/>
        </w:rPr>
        <w:t>Private Car, Hiace &amp; 4x4 Chauffeur Services:</w:t>
      </w:r>
      <w:r>
        <w:rPr>
          <w:rFonts w:ascii="Arial" w:hAnsi="Arial"/>
          <w:color w:val="1E293B"/>
          <w:sz w:val="19"/>
        </w:rPr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>*Private Sedan / Gli (Corolla / Yaris)* for direct door-to-door transfer.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>*Toyota Grand Cabin / Hiace (14-seater)* for family groups.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>*4x4 SUV / Prado* for mountain transfers directly to upper valleys.</w:t>
      </w:r>
    </w:p>
    <w:p>
      <w:pPr>
        <w:keepNext/>
        <w:spacing w:before="240" w:after="80"/>
      </w:pPr>
      <w:r>
        <w:rPr>
          <w:rFonts w:ascii="Arial" w:hAnsi="Arial"/>
          <w:b/>
          <w:color w:val="2F7FC1"/>
          <w:sz w:val="22"/>
        </w:rPr>
        <w:t>1.3 Key Card Data &amp; Information Display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Each transport result card must clearly display: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37474F"/>
          <w:sz w:val="19"/>
        </w:rPr>
        <w:t>Company Name &amp; Operator Badge:</w:t>
      </w:r>
      <w:r>
        <w:rPr>
          <w:rFonts w:ascii="Arial" w:hAnsi="Arial"/>
          <w:color w:val="1E293B"/>
          <w:sz w:val="19"/>
        </w:rPr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>Operator logo / insignia (e.g., Daewoo Express, Faisal Movers, Local Verified Transporter).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>"KPCTA Verified Operator" trust badge.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37474F"/>
          <w:sz w:val="19"/>
        </w:rPr>
        <w:t>Departure &amp; Arrival Timings:</w:t>
      </w:r>
      <w:r>
        <w:rPr>
          <w:rFonts w:ascii="Arial" w:hAnsi="Arial"/>
          <w:color w:val="1E293B"/>
          <w:sz w:val="19"/>
        </w:rPr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>Scheduled departure time (e.g., 07:00 AM, 09:30 AM, 01:00 PM, 10:00 PM - Night Sleeper).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>Estimated arrival time in Swat (e.g., 10:30 AM).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>Duration via Swat Motorway (e.g., 3h 30m from Islamabad, 5h 45m from Lahore).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37474F"/>
          <w:sz w:val="19"/>
        </w:rPr>
        <w:t>Terminals &amp; Pick-up / Drop-off Landmarks:</w:t>
      </w:r>
      <w:r>
        <w:rPr>
          <w:rFonts w:ascii="Arial" w:hAnsi="Arial"/>
          <w:color w:val="1E293B"/>
          <w:sz w:val="19"/>
        </w:rPr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>Departure Terminal (e.g., *Islamabad 26 Number Terminal*, *Faizabad Terminal*, *Peshawar General Stand*).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>Arrival Terminal (e.g., *Mingora General Bus Stand*, *Fizagat Tourist Terminal*, *Kalam Bus Stand*).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37474F"/>
          <w:sz w:val="19"/>
        </w:rPr>
        <w:t>Ticket Price &amp; Fares:</w:t>
      </w:r>
      <w:r>
        <w:rPr>
          <w:rFonts w:ascii="Arial" w:hAnsi="Arial"/>
          <w:color w:val="1E293B"/>
          <w:sz w:val="19"/>
        </w:rPr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>Per-seat rate in PKR (e.g., PKR 1,650 / Seat for Standard, PKR 2,400 / Seat for Executive Business).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>Full-vehicle charter rate for private options (e.g., PKR 16,000 for Corolla, PKR 28,000 for Hiace).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>Clear breakdown of taxes or luggage charges.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37474F"/>
          <w:sz w:val="19"/>
        </w:rPr>
        <w:t>Vehicle Type &amp; Onboard Amenities:</w:t>
      </w:r>
      <w:r>
        <w:rPr>
          <w:rFonts w:ascii="Arial" w:hAnsi="Arial"/>
          <w:color w:val="1E293B"/>
          <w:sz w:val="19"/>
        </w:rPr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>Badges: Air Conditioned, Heating, Reclining Seats, Charging Ports, Free Wi-Fi, Luggage Allowance (30kg), Rest Stop Included.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37474F"/>
          <w:sz w:val="19"/>
        </w:rPr>
        <w:t>Operator Contact &amp; Reservation:</w:t>
      </w:r>
      <w:r>
        <w:rPr>
          <w:rFonts w:ascii="Arial" w:hAnsi="Arial"/>
          <w:color w:val="1E293B"/>
          <w:sz w:val="19"/>
        </w:rPr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>Direct operator telephone / UAN hotline (e.g., 051-111-007-008).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>Instant online booking / seat selection trigger.</w:t>
      </w:r>
    </w:p>
    <w:p>
      <w:pPr>
        <w:keepNext/>
        <w:spacing w:before="240" w:after="80"/>
      </w:pPr>
      <w:r>
        <w:rPr>
          <w:rFonts w:ascii="Arial" w:hAnsi="Arial"/>
          <w:b/>
          <w:color w:val="2F7FC1"/>
          <w:sz w:val="22"/>
        </w:rPr>
        <w:t>1.4 Sorting &amp; Filter Controls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19"/>
        </w:rPr>
        <w:t>Allow tourists to quickly narrow down options: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37474F"/>
          <w:sz w:val="19"/>
        </w:rPr>
        <w:t>Sort By:</w:t>
      </w:r>
      <w:r>
        <w:rPr>
          <w:rFonts w:ascii="Arial" w:hAnsi="Arial"/>
          <w:color w:val="1E293B"/>
          <w:sz w:val="19"/>
        </w:rPr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>Earliest Departure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>Lowest Ticket Price (PKR)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>Fastest Duration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>Highest Customer Rating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37474F"/>
          <w:sz w:val="19"/>
        </w:rPr>
        <w:t>Filter By:</w:t>
      </w:r>
      <w:r>
        <w:rPr>
          <w:rFonts w:ascii="Arial" w:hAnsi="Arial"/>
          <w:color w:val="1E293B"/>
          <w:sz w:val="19"/>
        </w:rPr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>Vehicle Type: Luxury Bus, Standard Coach, Private Car/Van.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>Departure Time Window: Morning (6 AM – 12 PM), Afternoon (12 PM – 6 PM), Night (6 PM – 12 AM).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>Amenities: Wi-Fi, Executive 2x1 seating, Direct Motorway route.</w:t>
      </w:r>
    </w:p>
    <w:p>
      <w:pPr>
        <w:keepNext/>
        <w:spacing w:before="240" w:after="80"/>
      </w:pPr>
      <w:r>
        <w:rPr>
          <w:rFonts w:ascii="Arial" w:hAnsi="Arial"/>
          <w:b/>
          <w:color w:val="2F7FC1"/>
          <w:sz w:val="22"/>
        </w:rPr>
        <w:t>1.5 Integration with Trip Itinerary &amp; Cart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b/>
          <w:color w:val="37474F"/>
          <w:sz w:val="19"/>
        </w:rPr>
        <w:t>"Add Transport to My Trip":</w:t>
      </w:r>
      <w:r>
        <w:rPr>
          <w:rFonts w:ascii="Arial" w:hAnsi="Arial"/>
          <w:color w:val="1E293B"/>
          <w:sz w:val="19"/>
        </w:rPr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>Tourist can click *"Select &amp; Add to Trip"*.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>Automatically adds the intercity bus/car leg as Day 1 / Inbound Travel Leg of their active itinerary in TripManagerView.tsx.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>Calculates travel time and incorporates the ticket price into the total estimated trip budget.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>Generates travel voucher with boarding terminal details and departure time.</w:t>
      </w:r>
    </w:p>
    <w:p>
      <w:pPr>
        <w:keepNext/>
        <w:spacing w:before="320" w:after="120"/>
      </w:pPr>
      <w:r>
        <w:rPr>
          <w:rFonts w:ascii="Arial" w:hAnsi="Arial"/>
          <w:b/>
          <w:color w:val="1B365D"/>
          <w:sz w:val="26"/>
        </w:rPr>
        <w:t>2. Technical Architecture &amp; Data Schema</w:t>
      </w:r>
    </w:p>
    <w:p>
      <w:pPr>
        <w:keepNext/>
        <w:spacing w:before="240" w:after="80"/>
      </w:pPr>
      <w:r>
        <w:rPr>
          <w:rFonts w:ascii="Arial" w:hAnsi="Arial"/>
          <w:b/>
          <w:color w:val="2F7FC1"/>
          <w:sz w:val="22"/>
        </w:rPr>
        <w:t>2.1 Backend Data Model (SQLModel / SQLAlchemy)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7"/>
              </w:rPr>
              <w:t>from sqlmodel import SQLModel, Field, Relationship</w:t>
              <w:br/>
              <w:t>from typing import Optional, List</w:t>
              <w:br/>
              <w:t>from datetime import datetime, time</w:t>
              <w:br/>
              <w:br/>
              <w:t>class IntercityRoute(SQLModel, table=True):</w:t>
              <w:br/>
              <w:t xml:space="preserve">    __tablename__ = "intercity_routes"</w:t>
              <w:br/>
              <w:br/>
              <w:t xml:space="preserve">    id: str = Field(primary_key=True)</w:t>
              <w:br/>
              <w:t xml:space="preserve">    origin_city: str = Field(index=True)           # e.g., "Islamabad", "Lahore", "Peshawar"</w:t>
              <w:br/>
              <w:t xml:space="preserve">    destination_city: str = Field(index=True)      # e.g., "Mingora (Swat)", "Kalam"</w:t>
              <w:br/>
              <w:t xml:space="preserve">    distance_km: float                             # e.g., 245.0</w:t>
              <w:br/>
              <w:t xml:space="preserve">    estimated_duration_mins: int                   # e.g., 210 (3.5 hours)</w:t>
              <w:br/>
              <w:t xml:space="preserve">    via_route: str                                 # e.g., "M-1 &amp; Swat Expressway M-16"</w:t>
              <w:br/>
              <w:t xml:space="preserve">    is_active: bool = Field(default=True)</w:t>
              <w:br/>
              <w:br/>
              <w:t>class TransportOperator(SQLModel, table=True):</w:t>
              <w:br/>
              <w:t xml:space="preserve">    __tablename__ = "transport_operators"</w:t>
              <w:br/>
              <w:br/>
              <w:t xml:space="preserve">    id: str = Field(primary_key=True)</w:t>
              <w:br/>
              <w:t xml:space="preserve">    name: str                                      # e.g., "Daewoo Express", "Faisal Movers"</w:t>
              <w:br/>
              <w:t xml:space="preserve">    company_type: str                              # "bus_line", "private_fleet", "tourist_shuttle"</w:t>
              <w:br/>
              <w:t xml:space="preserve">    contact_phone: str                             # e.g., "+9251111007008"</w:t>
              <w:br/>
              <w:t xml:space="preserve">    website_url: Optional[str] = None</w:t>
              <w:br/>
              <w:t xml:space="preserve">    is_verified: bool = Field(default=True)</w:t>
              <w:br/>
              <w:t xml:space="preserve">    rating_avg: float = Field(default=4.8)</w:t>
              <w:br/>
              <w:t xml:space="preserve">    rating_count: int = Field(default=120)</w:t>
              <w:br/>
              <w:br/>
              <w:t>class TransportSchedule(SQLModel, table=True):</w:t>
              <w:br/>
              <w:t xml:space="preserve">    __tablename__ = "transport_schedules"</w:t>
              <w:br/>
              <w:br/>
              <w:t xml:space="preserve">    id: str = Field(primary_key=True)</w:t>
              <w:br/>
              <w:t xml:space="preserve">    operator_id: str = Field(foreign_key="transport_operators.id")</w:t>
              <w:br/>
              <w:t xml:space="preserve">    route_id: str = Field(foreign_key="intercity_routes.id")</w:t>
              <w:br/>
              <w:t xml:space="preserve">    vehicle_type: str                              # "Luxury Bus 2x1", "Standard AC", "Hiace Van"</w:t>
              <w:br/>
              <w:t xml:space="preserve">    departure_terminal: str                        # "Islamabad 26 Number Terminal"</w:t>
              <w:br/>
              <w:t xml:space="preserve">    arrival_terminal: str                          # "Mingora General Bus Stand"</w:t>
              <w:br/>
              <w:t xml:space="preserve">    departure_time: str                            # "07:30 AM"</w:t>
              <w:br/>
              <w:t xml:space="preserve">    arrival_time: str                              # "11:00 AM"</w:t>
              <w:br/>
              <w:t xml:space="preserve">    frequency: str                                 # "Daily", "Every 2 Hours"</w:t>
              <w:br/>
              <w:t xml:space="preserve">    ticket_price_pkr: int                          # e.g., 1850</w:t>
              <w:br/>
              <w:t xml:space="preserve">    pricing_type: str                              # "per_seat", "per_vehicle"</w:t>
              <w:br/>
              <w:t xml:space="preserve">    amenities: List[str] = Field(default_factory=list) # ["AC", "WiFi", "Charging", "Refreshments"]</w:t>
              <w:br/>
              <w:t xml:space="preserve">    total_seats: int                               # e.g., 40</w:t>
              <w:br/>
              <w:t xml:space="preserve">    is_booking_available: bool = Field(default=True)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Arial" w:hAnsi="Arial"/>
          <w:b/>
          <w:color w:val="2F7FC1"/>
          <w:sz w:val="22"/>
        </w:rPr>
        <w:t>2.2 API Endpoints</w:t>
      </w:r>
    </w:p>
    <w:p>
      <w:pPr>
        <w:spacing w:before="0" w:after="50" w:line="276" w:lineRule="auto"/>
        <w:ind w:left="360"/>
      </w:pPr>
      <w:r>
        <w:rPr>
          <w:rFonts w:ascii="Arial" w:hAnsi="Arial"/>
          <w:b/>
          <w:color w:val="2F7FC1"/>
          <w:sz w:val="19"/>
        </w:rPr>
        <w:t xml:space="preserve">1. </w:t>
      </w:r>
      <w:r>
        <w:rPr>
          <w:rFonts w:ascii="Arial" w:hAnsi="Arial"/>
          <w:b/>
          <w:color w:val="37474F"/>
          <w:sz w:val="19"/>
        </w:rPr>
        <w:t>`GET /api/v1/transport/intercity/routes`</w:t>
      </w:r>
      <w:r>
        <w:rPr>
          <w:rFonts w:ascii="Arial" w:hAnsi="Arial"/>
          <w:color w:val="1E293B"/>
          <w:sz w:val="19"/>
        </w:rPr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>Returns list of available origin cities and Swat destination options.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>Example response: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7"/>
              </w:rPr>
              <w:t xml:space="preserve">     {</w:t>
              <w:br/>
              <w:t xml:space="preserve">       "origin_cities": ["Islamabad/Rawalpindi", "Peshawar", "Lahore", "Faisalabad", "Multan", "Karachi"],</w:t>
              <w:br/>
              <w:t xml:space="preserve">       "destinations": ["Mingora (Swat)", "Kalam Valley", "Malam Jabba"]</w:t>
              <w:br/>
              <w:t xml:space="preserve">     }</w:t>
            </w:r>
          </w:p>
        </w:tc>
      </w:tr>
    </w:tbl>
    <w:p>
      <w:pPr>
        <w:spacing w:after="120"/>
      </w:pPr>
    </w:p>
    <w:p>
      <w:pPr>
        <w:spacing w:before="0" w:after="50" w:line="276" w:lineRule="auto"/>
        <w:ind w:left="360"/>
      </w:pPr>
      <w:r>
        <w:rPr>
          <w:rFonts w:ascii="Arial" w:hAnsi="Arial"/>
          <w:b/>
          <w:color w:val="2F7FC1"/>
          <w:sz w:val="19"/>
        </w:rPr>
        <w:t xml:space="preserve">2. </w:t>
      </w:r>
      <w:r>
        <w:rPr>
          <w:rFonts w:ascii="Arial" w:hAnsi="Arial"/>
          <w:b/>
          <w:color w:val="37474F"/>
          <w:sz w:val="19"/>
        </w:rPr>
        <w:t>`GET /api/v1/transport/intercity/schedules?origin={city}&amp;destination={dest}&amp;date={YYYY-MM-DD}`</w:t>
      </w:r>
      <w:r>
        <w:rPr>
          <w:rFonts w:ascii="Arial" w:hAnsi="Arial"/>
          <w:color w:val="1E293B"/>
          <w:sz w:val="19"/>
        </w:rPr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>Returns matching transport companies, departure times, ticket prices, and booking availability.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>Response includes operator name, logo, departure terminal, arrival terminal, price in PKR, duration, and amenities list.</w:t>
      </w:r>
    </w:p>
    <w:p>
      <w:pPr>
        <w:spacing w:before="0" w:after="50" w:line="276" w:lineRule="auto"/>
        <w:ind w:left="360"/>
      </w:pPr>
      <w:r>
        <w:rPr>
          <w:rFonts w:ascii="Arial" w:hAnsi="Arial"/>
          <w:b/>
          <w:color w:val="2F7FC1"/>
          <w:sz w:val="19"/>
        </w:rPr>
        <w:t xml:space="preserve">3. </w:t>
      </w:r>
      <w:r>
        <w:rPr>
          <w:rFonts w:ascii="Arial" w:hAnsi="Arial"/>
          <w:b/>
          <w:color w:val="37474F"/>
          <w:sz w:val="19"/>
        </w:rPr>
        <w:t>`POST /api/v1/trips/{trip_id}/add-transport`</w:t>
      </w:r>
      <w:r>
        <w:rPr>
          <w:rFonts w:ascii="Arial" w:hAnsi="Arial"/>
          <w:color w:val="1E293B"/>
          <w:sz w:val="19"/>
        </w:rPr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>Attaches the selected intercity schedule directly to Day 1 of the trip itinerary.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>Updates total trip estimated budget.</w:t>
      </w:r>
    </w:p>
    <w:p>
      <w:pPr>
        <w:keepNext/>
        <w:spacing w:before="320" w:after="120"/>
      </w:pPr>
      <w:r>
        <w:rPr>
          <w:rFonts w:ascii="Arial" w:hAnsi="Arial"/>
          <w:b/>
          <w:color w:val="1B365D"/>
          <w:sz w:val="26"/>
        </w:rPr>
        <w:t>3. Frontend Implementation Plan (React + TypeScript)</w:t>
      </w:r>
    </w:p>
    <w:p>
      <w:pPr>
        <w:keepNext/>
        <w:spacing w:before="240" w:after="80"/>
      </w:pPr>
      <w:r>
        <w:rPr>
          <w:rFonts w:ascii="Arial" w:hAnsi="Arial"/>
          <w:b/>
          <w:color w:val="2F7FC1"/>
          <w:sz w:val="22"/>
        </w:rPr>
        <w:t>3.1 Component Architecture</w:t>
      </w:r>
    </w:p>
    <w:p>
      <w:pPr>
        <w:spacing w:before="0" w:after="50" w:line="276" w:lineRule="auto"/>
        <w:ind w:left="360"/>
      </w:pPr>
      <w:r>
        <w:rPr>
          <w:rFonts w:ascii="Arial" w:hAnsi="Arial"/>
          <w:b/>
          <w:color w:val="2F7FC1"/>
          <w:sz w:val="19"/>
        </w:rPr>
        <w:t xml:space="preserve">1. </w:t>
      </w:r>
      <w:r>
        <w:rPr>
          <w:rFonts w:ascii="Arial" w:hAnsi="Arial"/>
          <w:b/>
          <w:color w:val="37474F"/>
          <w:sz w:val="19"/>
        </w:rPr>
        <w:t>`IntercityTransportExplorer.tsx`</w:t>
      </w:r>
      <w:r>
        <w:rPr>
          <w:rFonts w:ascii="Arial" w:hAnsi="Arial"/>
          <w:color w:val="1E293B"/>
          <w:sz w:val="19"/>
        </w:rPr>
        <w:t>: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>Main explorer container rendered within the Tourist Portal.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>Houses the Origin City selector, Swat destination picker, date selector, and sorting filters.</w:t>
      </w:r>
    </w:p>
    <w:p>
      <w:pPr>
        <w:spacing w:before="0" w:after="50" w:line="276" w:lineRule="auto"/>
        <w:ind w:left="360"/>
      </w:pPr>
      <w:r>
        <w:rPr>
          <w:rFonts w:ascii="Arial" w:hAnsi="Arial"/>
          <w:b/>
          <w:color w:val="2F7FC1"/>
          <w:sz w:val="19"/>
        </w:rPr>
        <w:t xml:space="preserve">2. </w:t>
      </w:r>
      <w:r>
        <w:rPr>
          <w:rFonts w:ascii="Arial" w:hAnsi="Arial"/>
          <w:b/>
          <w:color w:val="37474F"/>
          <w:sz w:val="19"/>
        </w:rPr>
        <w:t>`TransportScheduleCard.tsx`</w:t>
      </w:r>
      <w:r>
        <w:rPr>
          <w:rFonts w:ascii="Arial" w:hAnsi="Arial"/>
          <w:color w:val="1E293B"/>
          <w:sz w:val="19"/>
        </w:rPr>
        <w:t>: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>Reusable card rendering operator badge, departure/arrival timeline, pricing pill, amenities tags, and direct booking actions.</w:t>
      </w:r>
    </w:p>
    <w:p>
      <w:pPr>
        <w:spacing w:before="0" w:after="50" w:line="276" w:lineRule="auto"/>
        <w:ind w:left="360"/>
      </w:pPr>
      <w:r>
        <w:rPr>
          <w:rFonts w:ascii="Arial" w:hAnsi="Arial"/>
          <w:b/>
          <w:color w:val="2F7FC1"/>
          <w:sz w:val="19"/>
        </w:rPr>
        <w:t xml:space="preserve">3. </w:t>
      </w:r>
      <w:r>
        <w:rPr>
          <w:rFonts w:ascii="Arial" w:hAnsi="Arial"/>
          <w:b/>
          <w:color w:val="37474F"/>
          <w:sz w:val="19"/>
        </w:rPr>
        <w:t>`IntercityBookingModal.tsx`</w:t>
      </w:r>
      <w:r>
        <w:rPr>
          <w:rFonts w:ascii="Arial" w:hAnsi="Arial"/>
          <w:color w:val="1E293B"/>
          <w:sz w:val="19"/>
        </w:rPr>
        <w:t>: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>Modal for reserving seats, selecting seat quantity, capturing passenger contact number, and producing confirmation booking voucher.</w:t>
      </w:r>
    </w:p>
    <w:p>
      <w:pPr>
        <w:spacing w:before="0" w:after="50" w:line="276" w:lineRule="auto"/>
        <w:ind w:left="360"/>
      </w:pPr>
      <w:r>
        <w:rPr>
          <w:rFonts w:ascii="Arial" w:hAnsi="Arial"/>
          <w:b/>
          <w:color w:val="2F7FC1"/>
          <w:sz w:val="19"/>
        </w:rPr>
        <w:t xml:space="preserve">4. </w:t>
      </w:r>
      <w:r>
        <w:rPr>
          <w:rFonts w:ascii="Arial" w:hAnsi="Arial"/>
          <w:b/>
          <w:color w:val="37474F"/>
          <w:sz w:val="19"/>
        </w:rPr>
        <w:t>Integration with `TripManagerView.tsx`</w:t>
      </w:r>
      <w:r>
        <w:rPr>
          <w:rFonts w:ascii="Arial" w:hAnsi="Arial"/>
          <w:color w:val="1E293B"/>
          <w:sz w:val="19"/>
        </w:rPr>
        <w:t>: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>Displays the selected transport in the Day 1 travel schedule with route badges (e.g. Islamabad → Mingora via Swat Expressway).</w:t>
      </w:r>
    </w:p>
    <w:p>
      <w:pPr>
        <w:keepNext/>
        <w:spacing w:before="240" w:after="80"/>
      </w:pPr>
      <w:r>
        <w:rPr>
          <w:rFonts w:ascii="Arial" w:hAnsi="Arial"/>
          <w:b/>
          <w:color w:val="2F7FC1"/>
          <w:sz w:val="22"/>
        </w:rPr>
        <w:t>3.2 Visual &amp; Styling Guidelines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>Follow Swat Tourism design tokens: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>Header: Alpine navy (#0E2A47) with verified green indicator (var(--ok)).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>Pricing pills: Highlighted accent badges (var(--acc) / gold var(--pri)).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>Time schedule display: Clean departure $\rightarrow$ arrival timeline with duration indicator.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>Glassmorphic card styling with smooth hover transitions.</w:t>
      </w:r>
    </w:p>
    <w:p>
      <w:pPr>
        <w:keepNext/>
        <w:spacing w:before="320" w:after="120"/>
      </w:pPr>
      <w:r>
        <w:rPr>
          <w:rFonts w:ascii="Arial" w:hAnsi="Arial"/>
          <w:b/>
          <w:color w:val="1B365D"/>
          <w:sz w:val="26"/>
        </w:rPr>
        <w:t>4. Verification &amp; Testing Criteria</w:t>
      </w:r>
    </w:p>
    <w:p>
      <w:pPr>
        <w:spacing w:before="0" w:after="50" w:line="276" w:lineRule="auto"/>
        <w:ind w:left="360"/>
      </w:pPr>
      <w:r>
        <w:rPr>
          <w:rFonts w:ascii="Arial" w:hAnsi="Arial"/>
          <w:b/>
          <w:color w:val="2F7FC1"/>
          <w:sz w:val="19"/>
        </w:rPr>
        <w:t xml:space="preserve">1. </w:t>
      </w:r>
      <w:r>
        <w:rPr>
          <w:rFonts w:ascii="Arial" w:hAnsi="Arial"/>
          <w:b/>
          <w:color w:val="37474F"/>
          <w:sz w:val="19"/>
        </w:rPr>
        <w:t>Route Search Validation:</w:t>
      </w:r>
      <w:r>
        <w:rPr>
          <w:rFonts w:ascii="Arial" w:hAnsi="Arial"/>
          <w:color w:val="1E293B"/>
          <w:sz w:val="19"/>
        </w:rPr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>Selecting "Islamabad" and "Mingora" renders active operators (Daewoo, Faisal Movers, Swat Coach).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>Shows correct timings (morning, afternoon, evening slots) and ticket prices (PKR 1,500 – 3,500).</w:t>
      </w:r>
    </w:p>
    <w:p>
      <w:pPr>
        <w:spacing w:before="0" w:after="50" w:line="276" w:lineRule="auto"/>
        <w:ind w:left="360"/>
      </w:pPr>
      <w:r>
        <w:rPr>
          <w:rFonts w:ascii="Arial" w:hAnsi="Arial"/>
          <w:b/>
          <w:color w:val="2F7FC1"/>
          <w:sz w:val="19"/>
        </w:rPr>
        <w:t xml:space="preserve">2. </w:t>
      </w:r>
      <w:r>
        <w:rPr>
          <w:rFonts w:ascii="Arial" w:hAnsi="Arial"/>
          <w:b/>
          <w:color w:val="37474F"/>
          <w:sz w:val="19"/>
        </w:rPr>
        <w:t>Sorting &amp; Filtering:</w:t>
      </w:r>
      <w:r>
        <w:rPr>
          <w:rFonts w:ascii="Arial" w:hAnsi="Arial"/>
          <w:color w:val="1E293B"/>
          <w:sz w:val="19"/>
        </w:rPr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>Sorting by "Lowest Price" lists standard coaches first.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>Sorting by "Earliest Departure" lists 06:00 AM / 07:00 AM services first.</w:t>
      </w:r>
    </w:p>
    <w:p>
      <w:pPr>
        <w:spacing w:before="0" w:after="50" w:line="276" w:lineRule="auto"/>
        <w:ind w:left="360"/>
      </w:pPr>
      <w:r>
        <w:rPr>
          <w:rFonts w:ascii="Arial" w:hAnsi="Arial"/>
          <w:b/>
          <w:color w:val="2F7FC1"/>
          <w:sz w:val="19"/>
        </w:rPr>
        <w:t xml:space="preserve">3. </w:t>
      </w:r>
      <w:r>
        <w:rPr>
          <w:rFonts w:ascii="Arial" w:hAnsi="Arial"/>
          <w:b/>
          <w:color w:val="37474F"/>
          <w:sz w:val="19"/>
        </w:rPr>
        <w:t>Itinerary Attachment:</w:t>
      </w:r>
      <w:r>
        <w:rPr>
          <w:rFonts w:ascii="Arial" w:hAnsi="Arial"/>
          <w:color w:val="1E293B"/>
          <w:sz w:val="19"/>
        </w:rPr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>Clicking *"Add to Itinerary"* successfully links the transport item to the active trip plan.</w:t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>Trip budget increments correctly by (ticket_price * number_of_travellers).</w:t>
      </w:r>
    </w:p>
    <w:p>
      <w:pPr>
        <w:spacing w:before="0" w:after="50" w:line="276" w:lineRule="auto"/>
        <w:ind w:left="360"/>
      </w:pPr>
      <w:r>
        <w:rPr>
          <w:rFonts w:ascii="Arial" w:hAnsi="Arial"/>
          <w:b/>
          <w:color w:val="2F7FC1"/>
          <w:sz w:val="19"/>
        </w:rPr>
        <w:t xml:space="preserve">4. </w:t>
      </w:r>
      <w:r>
        <w:rPr>
          <w:rFonts w:ascii="Arial" w:hAnsi="Arial"/>
          <w:b/>
          <w:color w:val="37474F"/>
          <w:sz w:val="19"/>
        </w:rPr>
        <w:t>Automated Unit &amp; Integration Tests:</w:t>
      </w:r>
      <w:r>
        <w:rPr>
          <w:rFonts w:ascii="Arial" w:hAnsi="Arial"/>
          <w:color w:val="1E293B"/>
          <w:sz w:val="19"/>
        </w:rPr>
      </w:r>
    </w:p>
    <w:p>
      <w:pPr>
        <w:pStyle w:val="ListBullet"/>
        <w:spacing w:before="0" w:after="50" w:line="276" w:lineRule="auto"/>
      </w:pPr>
      <w:r>
        <w:rPr>
          <w:rFonts w:ascii="Arial" w:hAnsi="Arial"/>
          <w:color w:val="1E293B"/>
          <w:sz w:val="19"/>
        </w:rPr>
        <w:t>Add test suite in src/test/intercity_transport.test.tsx verifying route queries, schedule card rendering, and trip attachment.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909C"/>
        <w:sz w:val="17"/>
      </w:rPr>
      <w:t>Government of Khyber Pakhtunkhwa · Culture &amp; Tourism Authority — System Build Prompt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909C"/>
        <w:sz w:val="17"/>
      </w:rPr>
      <w:t>Swat Tourism Platform · Intercity Transport Services Specification Prompt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