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Fonts w:eastAsia="Times New Roman" w:cs="Times New Roman"/>
          <w:b w:val="false"/>
          <w:bCs w:val="false"/>
          <w:color w:val="000000"/>
          <w:sz w:val="28"/>
          <w:szCs w:val="28"/>
        </w:rPr>
        <w:t>Chrono Rift</w:t>
      </w:r>
    </w:p>
    <w:p>
      <w:pPr>
        <w:pStyle w:val="Normal"/>
        <w:spacing w:before="0" w:after="60"/>
        <w:rPr/>
      </w:pPr>
      <w:r>
        <w:rPr>
          <w:rFonts w:eastAsia="Times New Roman" w:cs="Times New Roman"/>
          <w:color w:val="888888"/>
          <w:sz w:val="20"/>
          <w:szCs w:val="20"/>
        </w:rPr>
        <w:t>CS 2006 - Operating Systems  |  Spring 2026</w:t>
      </w:r>
    </w:p>
    <w:p>
      <w:pPr>
        <w:pStyle w:val="Normal"/>
        <w:spacing w:before="0" w:after="60"/>
        <w:rPr/>
      </w:pPr>
      <w:r>
        <w:rPr>
          <w:rFonts w:eastAsia="Times New Roman" w:cs="Times New Roman"/>
          <w:color w:val="888888"/>
          <w:sz w:val="20"/>
          <w:szCs w:val="20"/>
        </w:rPr>
        <w:t>Technical Report: Process Architecture, Scheduling, and IPC</w:t>
      </w:r>
    </w:p>
    <w:p>
      <w:pPr>
        <w:pStyle w:val="Normal"/>
        <w:pBdr>
          <w:bottom w:val="single" w:sz="2" w:space="6" w:color="CCCCCC"/>
        </w:pBdr>
        <w:spacing w:before="0" w:after="200"/>
        <w:rPr/>
      </w:pPr>
      <w:r>
        <w:rPr>
          <w:rFonts w:eastAsia="Times New Roman" w:cs="Times New Roman"/>
          <w:color w:val="888888"/>
          <w:sz w:val="20"/>
          <w:szCs w:val="20"/>
        </w:rPr>
        <w:t>Haris Zahid (24i-0643)  ·  Shahmeer Jadoon (24i-0879)</w:t>
      </w:r>
    </w:p>
    <w:p>
      <w:pPr>
        <w:pStyle w:val="Normal"/>
        <w:spacing w:before="240" w:after="80"/>
        <w:rPr/>
      </w:pPr>
      <w:r>
        <w:rPr>
          <w:rFonts w:eastAsia="Times New Roman" w:cs="Times New Roman"/>
          <w:b/>
          <w:bCs/>
          <w:color w:val="000000"/>
          <w:sz w:val="22"/>
          <w:szCs w:val="22"/>
        </w:rPr>
        <w:t>Build and Submission</w:t>
      </w:r>
    </w:p>
    <w:p>
      <w:pPr>
        <w:pStyle w:val="Normal"/>
        <w:spacing w:before="0" w:after="100"/>
        <w:rPr/>
      </w:pPr>
      <w:r>
        <w:rPr>
          <w:rFonts w:eastAsia="Times New Roman" w:cs="Times New Roman"/>
          <w:b w:val="false"/>
          <w:bCs w:val="false"/>
          <w:color w:val="000000"/>
          <w:sz w:val="20"/>
          <w:szCs w:val="20"/>
        </w:rPr>
        <w:t xml:space="preserve">The repository contains the full source tree, a Makefile, a Dockerfile, and a requirements.txt. Run </w:t>
      </w:r>
      <w:r>
        <w:rPr>
          <w:rFonts w:eastAsia="Times New Roman" w:cs="Times New Roman"/>
          <w:b/>
          <w:bCs/>
          <w:color w:val="000000"/>
          <w:sz w:val="20"/>
          <w:szCs w:val="20"/>
        </w:rPr>
        <w:t>make</w:t>
      </w:r>
      <w:r>
        <w:rPr>
          <w:rFonts w:eastAsia="Times New Roman" w:cs="Times New Roman"/>
          <w:b w:val="false"/>
          <w:bCs w:val="false"/>
          <w:color w:val="000000"/>
          <w:sz w:val="20"/>
          <w:szCs w:val="20"/>
        </w:rPr>
        <w:t xml:space="preserve"> from the project root to build. This produces three binaries: </w:t>
      </w:r>
      <w:r>
        <w:rPr>
          <w:rFonts w:eastAsia="Times New Roman" w:cs="Times New Roman"/>
          <w:b/>
          <w:bCs/>
          <w:color w:val="000000"/>
          <w:sz w:val="20"/>
          <w:szCs w:val="20"/>
        </w:rPr>
        <w:t>arbiter_exec</w:t>
      </w:r>
      <w:r>
        <w:rPr>
          <w:rFonts w:eastAsia="Times New Roman" w:cs="Times New Roman"/>
          <w:b w:val="false"/>
          <w:bCs w:val="false"/>
          <w:color w:val="000000"/>
          <w:sz w:val="20"/>
          <w:szCs w:val="20"/>
        </w:rPr>
        <w:t xml:space="preserve">, </w:t>
      </w:r>
      <w:r>
        <w:rPr>
          <w:rFonts w:eastAsia="Times New Roman" w:cs="Times New Roman"/>
          <w:b/>
          <w:bCs/>
          <w:color w:val="000000"/>
          <w:sz w:val="20"/>
          <w:szCs w:val="20"/>
        </w:rPr>
        <w:t>hip_exec</w:t>
      </w:r>
      <w:r>
        <w:rPr>
          <w:rFonts w:eastAsia="Times New Roman" w:cs="Times New Roman"/>
          <w:b w:val="false"/>
          <w:bCs w:val="false"/>
          <w:color w:val="000000"/>
          <w:sz w:val="20"/>
          <w:szCs w:val="20"/>
        </w:rPr>
        <w:t xml:space="preserve">, and </w:t>
      </w:r>
      <w:r>
        <w:rPr>
          <w:rFonts w:eastAsia="Times New Roman" w:cs="Times New Roman"/>
          <w:b/>
          <w:bCs/>
          <w:color w:val="000000"/>
          <w:sz w:val="20"/>
          <w:szCs w:val="20"/>
        </w:rPr>
        <w:t>asp_exec</w:t>
      </w:r>
      <w:r>
        <w:rPr>
          <w:rFonts w:eastAsia="Times New Roman" w:cs="Times New Roman"/>
          <w:b w:val="false"/>
          <w:bCs w:val="false"/>
          <w:color w:val="000000"/>
          <w:sz w:val="20"/>
          <w:szCs w:val="20"/>
        </w:rPr>
        <w:t xml:space="preserve">. Run </w:t>
      </w:r>
      <w:r>
        <w:rPr>
          <w:rFonts w:eastAsia="Times New Roman" w:cs="Times New Roman"/>
          <w:b/>
          <w:bCs/>
          <w:color w:val="000000"/>
          <w:sz w:val="20"/>
          <w:szCs w:val="20"/>
        </w:rPr>
        <w:t>./arbiter_exec</w:t>
      </w:r>
      <w:r>
        <w:rPr>
          <w:rFonts w:eastAsia="Times New Roman" w:cs="Times New Roman"/>
          <w:b w:val="false"/>
          <w:bCs w:val="false"/>
          <w:color w:val="000000"/>
          <w:sz w:val="20"/>
          <w:szCs w:val="20"/>
        </w:rPr>
        <w:t xml:space="preserve"> to start the game. It spawns the other two processes on its own.</w:t>
      </w:r>
    </w:p>
    <w:p>
      <w:pPr>
        <w:pStyle w:val="Normal"/>
        <w:spacing w:before="0" w:after="100"/>
        <w:rPr/>
      </w:pPr>
      <w:r>
        <w:rPr>
          <w:rFonts w:eastAsia="Times New Roman" w:cs="Times New Roman"/>
          <w:b w:val="false"/>
          <w:bCs w:val="false"/>
          <w:color w:val="000000"/>
          <w:sz w:val="20"/>
          <w:szCs w:val="20"/>
        </w:rPr>
        <w:t>The zip file follows the course naming rule: BCS Section_RollNumber_FullName.</w:t>
      </w:r>
    </w:p>
    <w:p>
      <w:pPr>
        <w:pStyle w:val="Normal"/>
        <w:spacing w:before="240" w:after="80"/>
        <w:rPr/>
      </w:pPr>
      <w:r>
        <w:rPr>
          <w:rFonts w:eastAsia="Times New Roman" w:cs="Times New Roman"/>
          <w:b/>
          <w:bCs/>
          <w:color w:val="000000"/>
          <w:sz w:val="22"/>
          <w:szCs w:val="22"/>
        </w:rPr>
        <w:t>1.  System Overview</w:t>
      </w:r>
    </w:p>
    <w:p>
      <w:pPr>
        <w:pStyle w:val="Normal"/>
        <w:spacing w:before="0" w:after="100"/>
        <w:rPr/>
      </w:pPr>
      <w:r>
        <w:rPr>
          <w:rFonts w:eastAsia="Times New Roman" w:cs="Times New Roman"/>
          <w:b w:val="false"/>
          <w:bCs w:val="false"/>
          <w:color w:val="000000"/>
          <w:sz w:val="20"/>
          <w:szCs w:val="20"/>
        </w:rPr>
        <w:t>Chrono Rift runs as three separate OS processes. They share one System V shared memory segment. No pipes carry combat data.</w:t>
      </w:r>
    </w:p>
    <w:p>
      <w:pPr>
        <w:pStyle w:val="Normal"/>
        <w:spacing w:before="0" w:after="100"/>
        <w:rPr/>
      </w:pPr>
      <w:r>
        <w:rPr>
          <w:rFonts w:eastAsia="Times New Roman" w:cs="Times New Roman"/>
          <w:b w:val="false"/>
          <w:bCs w:val="false"/>
          <w:color w:val="000000"/>
          <w:sz w:val="20"/>
          <w:szCs w:val="20"/>
        </w:rPr>
        <w:t xml:space="preserve">The </w:t>
      </w:r>
      <w:r>
        <w:rPr>
          <w:rFonts w:eastAsia="Times New Roman" w:cs="Times New Roman"/>
          <w:b/>
          <w:bCs/>
          <w:color w:val="000000"/>
          <w:sz w:val="20"/>
          <w:szCs w:val="20"/>
        </w:rPr>
        <w:t>arbiter</w:t>
      </w:r>
      <w:r>
        <w:rPr>
          <w:rFonts w:eastAsia="Times New Roman" w:cs="Times New Roman"/>
          <w:b w:val="false"/>
          <w:bCs w:val="false"/>
          <w:color w:val="000000"/>
          <w:sz w:val="20"/>
          <w:szCs w:val="20"/>
        </w:rPr>
        <w:t xml:space="preserve"> is the core process. It allocates shared memory, sets up all mutexes and POSIX semaphores, forks HIP and ASP, then runs the main game loop. It owns all state updates.</w:t>
      </w:r>
    </w:p>
    <w:p>
      <w:pPr>
        <w:pStyle w:val="Normal"/>
        <w:spacing w:before="0" w:after="100"/>
        <w:rPr/>
      </w:pPr>
      <w:r>
        <w:rPr>
          <w:rFonts w:eastAsia="Times New Roman" w:cs="Times New Roman"/>
          <w:b w:val="false"/>
          <w:bCs w:val="false"/>
          <w:color w:val="000000"/>
          <w:sz w:val="20"/>
          <w:szCs w:val="20"/>
        </w:rPr>
        <w:t xml:space="preserve">The </w:t>
      </w:r>
      <w:r>
        <w:rPr>
          <w:rFonts w:eastAsia="Times New Roman" w:cs="Times New Roman"/>
          <w:b/>
          <w:bCs/>
          <w:color w:val="000000"/>
          <w:sz w:val="20"/>
          <w:szCs w:val="20"/>
        </w:rPr>
        <w:t>HIP</w:t>
      </w:r>
      <w:r>
        <w:rPr>
          <w:rFonts w:eastAsia="Times New Roman" w:cs="Times New Roman"/>
          <w:b w:val="false"/>
          <w:bCs w:val="false"/>
          <w:color w:val="000000"/>
          <w:sz w:val="20"/>
          <w:szCs w:val="20"/>
        </w:rPr>
        <w:t xml:space="preserve"> process reads keyboard input and drives the SFML window. The </w:t>
      </w:r>
      <w:r>
        <w:rPr>
          <w:rFonts w:eastAsia="Times New Roman" w:cs="Times New Roman"/>
          <w:b/>
          <w:bCs/>
          <w:color w:val="000000"/>
          <w:sz w:val="20"/>
          <w:szCs w:val="20"/>
        </w:rPr>
        <w:t>ASP</w:t>
      </w:r>
      <w:r>
        <w:rPr>
          <w:rFonts w:eastAsia="Times New Roman" w:cs="Times New Roman"/>
          <w:b w:val="false"/>
          <w:bCs w:val="false"/>
          <w:color w:val="000000"/>
          <w:sz w:val="20"/>
          <w:szCs w:val="20"/>
        </w:rPr>
        <w:t xml:space="preserve"> process runs one pthread per enemy slot. All entity data, health, stamina, turn order, inventory, and artifact ownership live in the shared segment.</w:t>
      </w:r>
    </w:p>
    <w:p>
      <w:pPr>
        <w:pStyle w:val="Normal"/>
        <w:spacing w:before="240" w:after="80"/>
        <w:rPr/>
      </w:pPr>
      <w:r>
        <w:rPr>
          <w:rFonts w:eastAsia="Times New Roman" w:cs="Times New Roman"/>
          <w:b/>
          <w:bCs/>
          <w:color w:val="000000"/>
          <w:sz w:val="22"/>
          <w:szCs w:val="22"/>
        </w:rPr>
        <w:t>2.  Input Path</w:t>
      </w:r>
    </w:p>
    <w:p>
      <w:pPr>
        <w:pStyle w:val="Normal"/>
        <w:spacing w:before="0" w:after="100"/>
        <w:rPr/>
      </w:pPr>
      <w:r>
        <w:rPr>
          <w:rFonts w:eastAsia="Times New Roman" w:cs="Times New Roman"/>
          <w:b w:val="false"/>
          <w:bCs w:val="false"/>
          <w:color w:val="000000"/>
          <w:sz w:val="20"/>
          <w:szCs w:val="20"/>
        </w:rPr>
        <w:t xml:space="preserve">When a player's turn starts, the arbiter posts </w:t>
      </w:r>
      <w:r>
        <w:rPr>
          <w:rFonts w:eastAsia="Times New Roman" w:cs="Times New Roman"/>
          <w:b/>
          <w:bCs/>
          <w:color w:val="000000"/>
          <w:sz w:val="20"/>
          <w:szCs w:val="20"/>
        </w:rPr>
        <w:t>toPlayer[idx]</w:t>
      </w:r>
      <w:r>
        <w:rPr>
          <w:rFonts w:eastAsia="Times New Roman" w:cs="Times New Roman"/>
          <w:b w:val="false"/>
          <w:bCs w:val="false"/>
          <w:color w:val="000000"/>
          <w:sz w:val="20"/>
          <w:szCs w:val="20"/>
        </w:rPr>
        <w:t>. HIP keeps one pthread per hero. Each thread blocks on its semaphore until the arbiter wakes it.</w:t>
      </w:r>
    </w:p>
    <w:p>
      <w:pPr>
        <w:pStyle w:val="Normal"/>
        <w:spacing w:before="0" w:after="100"/>
        <w:rPr/>
      </w:pPr>
      <w:r>
        <w:rPr>
          <w:rFonts w:eastAsia="Times New Roman" w:cs="Times New Roman"/>
          <w:b w:val="false"/>
          <w:bCs w:val="false"/>
          <w:color w:val="000000"/>
          <w:sz w:val="20"/>
          <w:szCs w:val="20"/>
        </w:rPr>
        <w:t xml:space="preserve">Only the thread whose index matches </w:t>
      </w:r>
      <w:r>
        <w:rPr>
          <w:rFonts w:eastAsia="Times New Roman" w:cs="Times New Roman"/>
          <w:b/>
          <w:bCs/>
          <w:color w:val="000000"/>
          <w:sz w:val="20"/>
          <w:szCs w:val="20"/>
        </w:rPr>
        <w:t>currentActorId</w:t>
      </w:r>
      <w:r>
        <w:rPr>
          <w:rFonts w:eastAsia="Times New Roman" w:cs="Times New Roman"/>
          <w:b w:val="false"/>
          <w:bCs w:val="false"/>
          <w:color w:val="000000"/>
          <w:sz w:val="20"/>
          <w:szCs w:val="20"/>
        </w:rPr>
        <w:t xml:space="preserve"> reads keyboard input. All others go back to sleep. The active thread writes the chosen action into </w:t>
      </w:r>
      <w:r>
        <w:rPr>
          <w:rFonts w:eastAsia="Times New Roman" w:cs="Times New Roman"/>
          <w:b/>
          <w:bCs/>
          <w:color w:val="000000"/>
          <w:sz w:val="20"/>
          <w:szCs w:val="20"/>
        </w:rPr>
        <w:t>pendingAction</w:t>
      </w:r>
      <w:r>
        <w:rPr>
          <w:rFonts w:eastAsia="Times New Roman" w:cs="Times New Roman"/>
          <w:b w:val="false"/>
          <w:bCs w:val="false"/>
          <w:color w:val="000000"/>
          <w:sz w:val="20"/>
          <w:szCs w:val="20"/>
        </w:rPr>
        <w:t xml:space="preserve"> and posts </w:t>
      </w:r>
      <w:r>
        <w:rPr>
          <w:rFonts w:eastAsia="Times New Roman" w:cs="Times New Roman"/>
          <w:b/>
          <w:bCs/>
          <w:color w:val="000000"/>
          <w:sz w:val="20"/>
          <w:szCs w:val="20"/>
        </w:rPr>
        <w:t>humanReady</w:t>
      </w:r>
      <w:r>
        <w:rPr>
          <w:rFonts w:eastAsia="Times New Roman" w:cs="Times New Roman"/>
          <w:b w:val="false"/>
          <w:bCs w:val="false"/>
          <w:color w:val="000000"/>
          <w:sz w:val="20"/>
          <w:szCs w:val="20"/>
        </w:rPr>
        <w:t>. The arbiter picks it up, acquires the locks, applies the action, and moves on.</w:t>
      </w:r>
    </w:p>
    <w:p>
      <w:pPr>
        <w:pStyle w:val="Normal"/>
        <w:spacing w:before="0" w:after="100"/>
        <w:rPr/>
      </w:pPr>
      <w:r>
        <w:rPr>
          <w:rFonts w:eastAsia="Times New Roman" w:cs="Times New Roman"/>
          <w:b w:val="false"/>
          <w:bCs w:val="false"/>
          <w:color w:val="000000"/>
          <w:sz w:val="20"/>
          <w:szCs w:val="20"/>
        </w:rPr>
        <w:t>HIP threads do not write HP or stamina. All state changes go through the arbiter.</w:t>
      </w:r>
    </w:p>
    <w:p>
      <w:pPr>
        <w:pStyle w:val="Normal"/>
        <w:spacing w:before="240" w:after="80"/>
        <w:rPr/>
      </w:pPr>
      <w:r>
        <w:rPr>
          <w:rFonts w:eastAsia="Times New Roman" w:cs="Times New Roman"/>
          <w:b/>
          <w:bCs/>
          <w:color w:val="000000"/>
          <w:sz w:val="22"/>
          <w:szCs w:val="22"/>
        </w:rPr>
        <w:t>3.  NPC Path</w:t>
      </w:r>
    </w:p>
    <w:p>
      <w:pPr>
        <w:pStyle w:val="Normal"/>
        <w:spacing w:before="0" w:after="100"/>
        <w:rPr/>
      </w:pPr>
      <w:r>
        <w:rPr>
          <w:rFonts w:eastAsia="Times New Roman" w:cs="Times New Roman"/>
          <w:b w:val="false"/>
          <w:bCs w:val="false"/>
          <w:color w:val="000000"/>
          <w:sz w:val="20"/>
          <w:szCs w:val="20"/>
        </w:rPr>
        <w:t xml:space="preserve">ASP mirrors the HIP design. It spawns one pthread per enemy slot at startup. Each thread blocks on </w:t>
      </w:r>
      <w:r>
        <w:rPr>
          <w:rFonts w:eastAsia="Times New Roman" w:cs="Times New Roman"/>
          <w:b/>
          <w:bCs/>
          <w:color w:val="000000"/>
          <w:sz w:val="20"/>
          <w:szCs w:val="20"/>
        </w:rPr>
        <w:t>toNpc[slot]</w:t>
      </w:r>
      <w:r>
        <w:rPr>
          <w:rFonts w:eastAsia="Times New Roman" w:cs="Times New Roman"/>
          <w:b w:val="false"/>
          <w:bCs w:val="false"/>
          <w:color w:val="000000"/>
          <w:sz w:val="20"/>
          <w:szCs w:val="20"/>
        </w:rPr>
        <w:t xml:space="preserve">. When the arbiter signals a turn, the thread checks its slot against currentActorId, picks an action, writes to the shared buffer, and posts </w:t>
      </w:r>
      <w:r>
        <w:rPr>
          <w:rFonts w:eastAsia="Times New Roman" w:cs="Times New Roman"/>
          <w:b/>
          <w:bCs/>
          <w:color w:val="000000"/>
          <w:sz w:val="20"/>
          <w:szCs w:val="20"/>
        </w:rPr>
        <w:t>aiReady</w:t>
      </w:r>
      <w:r>
        <w:rPr>
          <w:rFonts w:eastAsia="Times New Roman" w:cs="Times New Roman"/>
          <w:b w:val="false"/>
          <w:bCs w:val="false"/>
          <w:color w:val="000000"/>
          <w:sz w:val="20"/>
          <w:szCs w:val="20"/>
        </w:rPr>
        <w:t>.</w:t>
      </w:r>
    </w:p>
    <w:p>
      <w:pPr>
        <w:pStyle w:val="Normal"/>
        <w:spacing w:before="0" w:after="100"/>
        <w:rPr/>
      </w:pPr>
      <w:r>
        <w:rPr>
          <w:rFonts w:eastAsia="Times New Roman" w:cs="Times New Roman"/>
          <w:b w:val="false"/>
          <w:bCs w:val="false"/>
          <w:color w:val="000000"/>
          <w:sz w:val="20"/>
          <w:szCs w:val="20"/>
        </w:rPr>
        <w:t>The arbiter enforces a three-second timeout per NPC turn. If aiReady is not posted in time, the arbiter records a skip and moves to the next actor. A single stalled thread cannot block the game.</w:t>
      </w:r>
    </w:p>
    <w:p>
      <w:pPr>
        <w:pStyle w:val="Normal"/>
        <w:spacing w:before="240" w:after="80"/>
        <w:rPr/>
      </w:pPr>
      <w:r>
        <w:rPr>
          <w:rFonts w:eastAsia="Times New Roman" w:cs="Times New Roman"/>
          <w:b/>
          <w:bCs/>
          <w:color w:val="000000"/>
          <w:sz w:val="22"/>
          <w:szCs w:val="22"/>
        </w:rPr>
        <w:t>4.  Stamina-Based Scheduling</w:t>
      </w:r>
    </w:p>
    <w:p>
      <w:pPr>
        <w:pStyle w:val="Normal"/>
        <w:spacing w:before="0" w:after="100"/>
        <w:rPr/>
      </w:pPr>
      <w:r>
        <w:rPr>
          <w:rFonts w:eastAsia="Times New Roman" w:cs="Times New Roman"/>
          <w:b w:val="false"/>
          <w:bCs w:val="false"/>
          <w:color w:val="000000"/>
          <w:sz w:val="20"/>
          <w:szCs w:val="20"/>
        </w:rPr>
        <w:t>Turn order is not round-robin. The arbiter runs a background ticker thread that increments every entity's stamina at a fixed rate. An entity gets a turn only when its stamina reaches maximum.</w:t>
      </w:r>
    </w:p>
    <w:p>
      <w:pPr>
        <w:pStyle w:val="Normal"/>
        <w:spacing w:before="0" w:after="100"/>
        <w:rPr/>
      </w:pPr>
      <w:r>
        <w:rPr>
          <w:rFonts w:eastAsia="Times New Roman" w:cs="Times New Roman"/>
          <w:b w:val="false"/>
          <w:bCs w:val="false"/>
          <w:color w:val="000000"/>
          <w:sz w:val="20"/>
          <w:szCs w:val="20"/>
        </w:rPr>
        <w:t>Most actions drain stamina to zero after use. Skip sets stamina to fifty percent of maximum. The penalty exists so players are not rewarded for stalling.</w:t>
      </w:r>
    </w:p>
    <w:p>
      <w:pPr>
        <w:pStyle w:val="Normal"/>
        <w:spacing w:before="0" w:after="100"/>
        <w:rPr/>
      </w:pPr>
      <w:r>
        <w:rPr>
          <w:rFonts w:eastAsia="Times New Roman" w:cs="Times New Roman"/>
          <w:b w:val="false"/>
          <w:bCs w:val="false"/>
          <w:color w:val="000000"/>
          <w:sz w:val="20"/>
          <w:szCs w:val="20"/>
        </w:rPr>
        <w:t xml:space="preserve">When multiple entities are at full stamina at the same time, the arbiter reads their </w:t>
      </w:r>
      <w:r>
        <w:rPr>
          <w:rFonts w:eastAsia="Times New Roman" w:cs="Times New Roman"/>
          <w:b/>
          <w:bCs/>
          <w:color w:val="000000"/>
          <w:sz w:val="20"/>
          <w:szCs w:val="20"/>
        </w:rPr>
        <w:t>readyAtMono</w:t>
      </w:r>
      <w:r>
        <w:rPr>
          <w:rFonts w:eastAsia="Times New Roman" w:cs="Times New Roman"/>
          <w:b w:val="false"/>
          <w:bCs w:val="false"/>
          <w:color w:val="000000"/>
          <w:sz w:val="20"/>
          <w:szCs w:val="20"/>
        </w:rPr>
        <w:t xml:space="preserve"> timestamps. The entity that has been ready longest goes first. Ties resolve by lower entity id. The ordering is always deterministic. One action runs at a time.</w:t>
      </w:r>
    </w:p>
    <w:p>
      <w:pPr>
        <w:pStyle w:val="Normal"/>
        <w:spacing w:before="0" w:after="100"/>
        <w:rPr>
          <w:rFonts w:eastAsia="Times New Roman" w:cs="Times New Roman"/>
          <w:b w:val="false"/>
          <w:b w:val="false"/>
          <w:bCs w:val="false"/>
          <w:color w:val="000000"/>
          <w:sz w:val="20"/>
          <w:szCs w:val="20"/>
        </w:rPr>
      </w:pPr>
      <w:r>
        <w:rPr/>
      </w:r>
    </w:p>
    <w:p>
      <w:pPr>
        <w:pStyle w:val="Normal"/>
        <w:spacing w:before="0" w:after="100"/>
        <w:rPr>
          <w:rFonts w:eastAsia="Times New Roman" w:cs="Times New Roman"/>
          <w:b w:val="false"/>
          <w:b w:val="false"/>
          <w:bCs w:val="false"/>
          <w:color w:val="000000"/>
          <w:sz w:val="20"/>
          <w:szCs w:val="20"/>
        </w:rPr>
      </w:pPr>
      <w:r>
        <w:rPr/>
      </w:r>
    </w:p>
    <w:p>
      <w:pPr>
        <w:pStyle w:val="Normal"/>
        <w:spacing w:before="0" w:after="100"/>
        <w:rPr>
          <w:rFonts w:eastAsia="Times New Roman" w:cs="Times New Roman"/>
          <w:b w:val="false"/>
          <w:b w:val="false"/>
          <w:bCs w:val="false"/>
          <w:color w:val="000000"/>
          <w:sz w:val="20"/>
          <w:szCs w:val="20"/>
        </w:rPr>
      </w:pPr>
      <w:r>
        <w:rPr/>
      </w:r>
    </w:p>
    <w:p>
      <w:pPr>
        <w:pStyle w:val="Normal"/>
        <w:spacing w:before="240" w:after="80"/>
        <w:rPr/>
      </w:pPr>
      <w:r>
        <w:rPr>
          <w:rFonts w:eastAsia="Times New Roman" w:cs="Times New Roman"/>
          <w:b/>
          <w:bCs/>
          <w:color w:val="000000"/>
          <w:sz w:val="22"/>
          <w:szCs w:val="22"/>
        </w:rPr>
        <w:t>5.  Measured Turnaround Time Analysis Using std::chrono::steady_clock</w:t>
      </w:r>
    </w:p>
    <w:p>
      <w:pPr>
        <w:pStyle w:val="Normal"/>
        <w:spacing w:before="0" w:after="100"/>
        <w:rPr/>
      </w:pPr>
      <w:r>
        <w:rPr>
          <w:rFonts w:eastAsia="Times New Roman" w:cs="Times New Roman"/>
          <w:b w:val="false"/>
          <w:bCs w:val="false"/>
          <w:color w:val="000000"/>
          <w:sz w:val="20"/>
          <w:szCs w:val="20"/>
        </w:rPr>
        <w:t>We instrumented the game with std::chrono::steady_clock and collected metrics over a full run. The table below shows the results across all sampled turns.</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3800"/>
        <w:gridCol w:w="998"/>
        <w:gridCol w:w="1520"/>
        <w:gridCol w:w="1521"/>
        <w:gridCol w:w="1521"/>
      </w:tblGrid>
      <w:tr>
        <w:trPr>
          <w:tblHeader w:val="true"/>
        </w:trPr>
        <w:tc>
          <w:tcPr>
            <w:tcW w:w="3800" w:type="dxa"/>
            <w:tcBorders>
              <w:top w:val="single" w:sz="2" w:space="0" w:color="CCCCCC"/>
              <w:left w:val="single" w:sz="2" w:space="0" w:color="CCCCCC"/>
              <w:bottom w:val="single" w:sz="2" w:space="0" w:color="CCCCCC"/>
              <w:right w:val="single" w:sz="2" w:space="0" w:color="CCCCCC"/>
            </w:tcBorders>
            <w:shd w:fill="E8E8E8" w:val="clear"/>
          </w:tcPr>
          <w:p>
            <w:pPr>
              <w:pStyle w:val="Normal"/>
              <w:widowControl w:val="false"/>
              <w:rPr/>
            </w:pPr>
            <w:r>
              <w:rPr>
                <w:rFonts w:eastAsia="Times New Roman" w:cs="Times New Roman"/>
                <w:b/>
                <w:bCs/>
                <w:sz w:val="18"/>
                <w:szCs w:val="18"/>
              </w:rPr>
              <w:t>Metric</w:t>
            </w:r>
          </w:p>
        </w:tc>
        <w:tc>
          <w:tcPr>
            <w:tcW w:w="998" w:type="dxa"/>
            <w:tcBorders>
              <w:top w:val="single" w:sz="2" w:space="0" w:color="CCCCCC"/>
              <w:left w:val="single" w:sz="2" w:space="0" w:color="CCCCCC"/>
              <w:bottom w:val="single" w:sz="2" w:space="0" w:color="CCCCCC"/>
              <w:right w:val="single" w:sz="2" w:space="0" w:color="CCCCCC"/>
            </w:tcBorders>
            <w:shd w:fill="E8E8E8" w:val="clear"/>
          </w:tcPr>
          <w:p>
            <w:pPr>
              <w:pStyle w:val="Normal"/>
              <w:widowControl w:val="false"/>
              <w:rPr/>
            </w:pPr>
            <w:r>
              <w:rPr>
                <w:rFonts w:eastAsia="Times New Roman" w:cs="Times New Roman"/>
                <w:b/>
                <w:bCs/>
                <w:sz w:val="18"/>
                <w:szCs w:val="18"/>
              </w:rPr>
              <w:t>Count</w:t>
            </w:r>
          </w:p>
        </w:tc>
        <w:tc>
          <w:tcPr>
            <w:tcW w:w="1520" w:type="dxa"/>
            <w:tcBorders>
              <w:top w:val="single" w:sz="2" w:space="0" w:color="CCCCCC"/>
              <w:left w:val="single" w:sz="2" w:space="0" w:color="CCCCCC"/>
              <w:bottom w:val="single" w:sz="2" w:space="0" w:color="CCCCCC"/>
              <w:right w:val="single" w:sz="2" w:space="0" w:color="CCCCCC"/>
            </w:tcBorders>
            <w:shd w:fill="E8E8E8" w:val="clear"/>
          </w:tcPr>
          <w:p>
            <w:pPr>
              <w:pStyle w:val="Normal"/>
              <w:widowControl w:val="false"/>
              <w:rPr/>
            </w:pPr>
            <w:r>
              <w:rPr>
                <w:rFonts w:eastAsia="Times New Roman" w:cs="Times New Roman"/>
                <w:b/>
                <w:bCs/>
                <w:sz w:val="18"/>
                <w:szCs w:val="18"/>
              </w:rPr>
              <w:t>Min (ms)</w:t>
            </w:r>
          </w:p>
        </w:tc>
        <w:tc>
          <w:tcPr>
            <w:tcW w:w="1521" w:type="dxa"/>
            <w:tcBorders>
              <w:top w:val="single" w:sz="2" w:space="0" w:color="CCCCCC"/>
              <w:left w:val="single" w:sz="2" w:space="0" w:color="CCCCCC"/>
              <w:bottom w:val="single" w:sz="2" w:space="0" w:color="CCCCCC"/>
              <w:right w:val="single" w:sz="2" w:space="0" w:color="CCCCCC"/>
            </w:tcBorders>
            <w:shd w:fill="E8E8E8" w:val="clear"/>
          </w:tcPr>
          <w:p>
            <w:pPr>
              <w:pStyle w:val="Normal"/>
              <w:widowControl w:val="false"/>
              <w:rPr/>
            </w:pPr>
            <w:r>
              <w:rPr>
                <w:rFonts w:eastAsia="Times New Roman" w:cs="Times New Roman"/>
                <w:b/>
                <w:bCs/>
                <w:sz w:val="18"/>
                <w:szCs w:val="18"/>
              </w:rPr>
              <w:t>Avg (ms)</w:t>
            </w:r>
          </w:p>
        </w:tc>
        <w:tc>
          <w:tcPr>
            <w:tcW w:w="1521" w:type="dxa"/>
            <w:tcBorders>
              <w:top w:val="single" w:sz="2" w:space="0" w:color="CCCCCC"/>
              <w:left w:val="single" w:sz="2" w:space="0" w:color="CCCCCC"/>
              <w:bottom w:val="single" w:sz="2" w:space="0" w:color="CCCCCC"/>
              <w:right w:val="single" w:sz="2" w:space="0" w:color="CCCCCC"/>
            </w:tcBorders>
            <w:shd w:fill="E8E8E8" w:val="clear"/>
          </w:tcPr>
          <w:p>
            <w:pPr>
              <w:pStyle w:val="Normal"/>
              <w:widowControl w:val="false"/>
              <w:rPr/>
            </w:pPr>
            <w:r>
              <w:rPr>
                <w:rFonts w:eastAsia="Times New Roman" w:cs="Times New Roman"/>
                <w:b/>
                <w:bCs/>
                <w:sz w:val="18"/>
                <w:szCs w:val="18"/>
              </w:rPr>
              <w:t>Max (ms)</w:t>
            </w:r>
          </w:p>
        </w:tc>
      </w:tr>
      <w:tr>
        <w:trPr/>
        <w:tc>
          <w:tcPr>
            <w:tcW w:w="38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Times New Roman" w:cs="Times New Roman"/>
                <w:b w:val="false"/>
                <w:bCs w:val="false"/>
                <w:sz w:val="18"/>
                <w:szCs w:val="18"/>
              </w:rPr>
              <w:t>Player turn end-to-end</w:t>
            </w:r>
          </w:p>
        </w:tc>
        <w:tc>
          <w:tcPr>
            <w:tcW w:w="998"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Times New Roman" w:cs="Times New Roman"/>
                <w:b w:val="false"/>
                <w:bCs w:val="false"/>
                <w:sz w:val="18"/>
                <w:szCs w:val="18"/>
              </w:rPr>
              <w:t>28</w:t>
            </w:r>
          </w:p>
        </w:tc>
        <w:tc>
          <w:tcPr>
            <w:tcW w:w="152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Times New Roman" w:cs="Times New Roman"/>
                <w:b w:val="false"/>
                <w:bCs w:val="false"/>
                <w:sz w:val="18"/>
                <w:szCs w:val="18"/>
              </w:rPr>
              <w:t>265.474</w:t>
            </w:r>
          </w:p>
        </w:tc>
        <w:tc>
          <w:tcPr>
            <w:tcW w:w="152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Times New Roman" w:cs="Times New Roman"/>
                <w:b w:val="false"/>
                <w:bCs w:val="false"/>
                <w:sz w:val="18"/>
                <w:szCs w:val="18"/>
              </w:rPr>
              <w:t>1197.057</w:t>
            </w:r>
          </w:p>
        </w:tc>
        <w:tc>
          <w:tcPr>
            <w:tcW w:w="152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Times New Roman" w:cs="Times New Roman"/>
                <w:b w:val="false"/>
                <w:bCs w:val="false"/>
                <w:sz w:val="18"/>
                <w:szCs w:val="18"/>
              </w:rPr>
              <w:t>4284.855</w:t>
            </w:r>
          </w:p>
        </w:tc>
      </w:tr>
      <w:tr>
        <w:trPr/>
        <w:tc>
          <w:tcPr>
            <w:tcW w:w="3800" w:type="dxa"/>
            <w:tcBorders>
              <w:top w:val="single" w:sz="2" w:space="0" w:color="CCCCCC"/>
              <w:left w:val="single" w:sz="2" w:space="0" w:color="CCCCCC"/>
              <w:bottom w:val="single" w:sz="2" w:space="0" w:color="CCCCCC"/>
              <w:right w:val="single" w:sz="2" w:space="0" w:color="CCCCCC"/>
            </w:tcBorders>
            <w:shd w:fill="F7F7F7" w:val="clear"/>
          </w:tcPr>
          <w:p>
            <w:pPr>
              <w:pStyle w:val="Normal"/>
              <w:widowControl w:val="false"/>
              <w:rPr/>
            </w:pPr>
            <w:r>
              <w:rPr>
                <w:rFonts w:eastAsia="Times New Roman" w:cs="Times New Roman"/>
                <w:b w:val="false"/>
                <w:bCs w:val="false"/>
                <w:sz w:val="18"/>
                <w:szCs w:val="18"/>
              </w:rPr>
              <w:t>Player arbiter apply</w:t>
            </w:r>
          </w:p>
        </w:tc>
        <w:tc>
          <w:tcPr>
            <w:tcW w:w="998" w:type="dxa"/>
            <w:tcBorders>
              <w:top w:val="single" w:sz="2" w:space="0" w:color="CCCCCC"/>
              <w:left w:val="single" w:sz="2" w:space="0" w:color="CCCCCC"/>
              <w:bottom w:val="single" w:sz="2" w:space="0" w:color="CCCCCC"/>
              <w:right w:val="single" w:sz="2" w:space="0" w:color="CCCCCC"/>
            </w:tcBorders>
            <w:shd w:fill="F7F7F7" w:val="clear"/>
          </w:tcPr>
          <w:p>
            <w:pPr>
              <w:pStyle w:val="Normal"/>
              <w:widowControl w:val="false"/>
              <w:rPr/>
            </w:pPr>
            <w:r>
              <w:rPr>
                <w:rFonts w:eastAsia="Times New Roman" w:cs="Times New Roman"/>
                <w:b w:val="false"/>
                <w:bCs w:val="false"/>
                <w:sz w:val="18"/>
                <w:szCs w:val="18"/>
              </w:rPr>
              <w:t>28</w:t>
            </w:r>
          </w:p>
        </w:tc>
        <w:tc>
          <w:tcPr>
            <w:tcW w:w="1520" w:type="dxa"/>
            <w:tcBorders>
              <w:top w:val="single" w:sz="2" w:space="0" w:color="CCCCCC"/>
              <w:left w:val="single" w:sz="2" w:space="0" w:color="CCCCCC"/>
              <w:bottom w:val="single" w:sz="2" w:space="0" w:color="CCCCCC"/>
              <w:right w:val="single" w:sz="2" w:space="0" w:color="CCCCCC"/>
            </w:tcBorders>
            <w:shd w:fill="F7F7F7" w:val="clear"/>
          </w:tcPr>
          <w:p>
            <w:pPr>
              <w:pStyle w:val="Normal"/>
              <w:widowControl w:val="false"/>
              <w:rPr/>
            </w:pPr>
            <w:r>
              <w:rPr>
                <w:rFonts w:eastAsia="Times New Roman" w:cs="Times New Roman"/>
                <w:b w:val="false"/>
                <w:bCs w:val="false"/>
                <w:sz w:val="18"/>
                <w:szCs w:val="18"/>
              </w:rPr>
              <w:t>0.005</w:t>
            </w:r>
          </w:p>
        </w:tc>
        <w:tc>
          <w:tcPr>
            <w:tcW w:w="1521" w:type="dxa"/>
            <w:tcBorders>
              <w:top w:val="single" w:sz="2" w:space="0" w:color="CCCCCC"/>
              <w:left w:val="single" w:sz="2" w:space="0" w:color="CCCCCC"/>
              <w:bottom w:val="single" w:sz="2" w:space="0" w:color="CCCCCC"/>
              <w:right w:val="single" w:sz="2" w:space="0" w:color="CCCCCC"/>
            </w:tcBorders>
            <w:shd w:fill="F7F7F7" w:val="clear"/>
          </w:tcPr>
          <w:p>
            <w:pPr>
              <w:pStyle w:val="Normal"/>
              <w:widowControl w:val="false"/>
              <w:rPr/>
            </w:pPr>
            <w:r>
              <w:rPr>
                <w:rFonts w:eastAsia="Times New Roman" w:cs="Times New Roman"/>
                <w:b w:val="false"/>
                <w:bCs w:val="false"/>
                <w:sz w:val="18"/>
                <w:szCs w:val="18"/>
              </w:rPr>
              <w:t>0.009</w:t>
            </w:r>
          </w:p>
        </w:tc>
        <w:tc>
          <w:tcPr>
            <w:tcW w:w="1521" w:type="dxa"/>
            <w:tcBorders>
              <w:top w:val="single" w:sz="2" w:space="0" w:color="CCCCCC"/>
              <w:left w:val="single" w:sz="2" w:space="0" w:color="CCCCCC"/>
              <w:bottom w:val="single" w:sz="2" w:space="0" w:color="CCCCCC"/>
              <w:right w:val="single" w:sz="2" w:space="0" w:color="CCCCCC"/>
            </w:tcBorders>
            <w:shd w:fill="F7F7F7" w:val="clear"/>
          </w:tcPr>
          <w:p>
            <w:pPr>
              <w:pStyle w:val="Normal"/>
              <w:widowControl w:val="false"/>
              <w:rPr/>
            </w:pPr>
            <w:r>
              <w:rPr>
                <w:rFonts w:eastAsia="Times New Roman" w:cs="Times New Roman"/>
                <w:b w:val="false"/>
                <w:bCs w:val="false"/>
                <w:sz w:val="18"/>
                <w:szCs w:val="18"/>
              </w:rPr>
              <w:t>0.022</w:t>
            </w:r>
          </w:p>
        </w:tc>
      </w:tr>
      <w:tr>
        <w:trPr/>
        <w:tc>
          <w:tcPr>
            <w:tcW w:w="38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Times New Roman" w:cs="Times New Roman"/>
                <w:b w:val="false"/>
                <w:bCs w:val="false"/>
                <w:sz w:val="18"/>
                <w:szCs w:val="18"/>
              </w:rPr>
              <w:t>NPC turn end-to-end</w:t>
            </w:r>
          </w:p>
        </w:tc>
        <w:tc>
          <w:tcPr>
            <w:tcW w:w="998"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Times New Roman" w:cs="Times New Roman"/>
                <w:b w:val="false"/>
                <w:bCs w:val="false"/>
                <w:sz w:val="18"/>
                <w:szCs w:val="18"/>
              </w:rPr>
              <w:t>39</w:t>
            </w:r>
          </w:p>
        </w:tc>
        <w:tc>
          <w:tcPr>
            <w:tcW w:w="152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Times New Roman" w:cs="Times New Roman"/>
                <w:b w:val="false"/>
                <w:bCs w:val="false"/>
                <w:sz w:val="18"/>
                <w:szCs w:val="18"/>
              </w:rPr>
              <w:t>0.020</w:t>
            </w:r>
          </w:p>
        </w:tc>
        <w:tc>
          <w:tcPr>
            <w:tcW w:w="152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Times New Roman" w:cs="Times New Roman"/>
                <w:b w:val="false"/>
                <w:bCs w:val="false"/>
                <w:sz w:val="18"/>
                <w:szCs w:val="18"/>
              </w:rPr>
              <w:t>0.238</w:t>
            </w:r>
          </w:p>
        </w:tc>
        <w:tc>
          <w:tcPr>
            <w:tcW w:w="152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Times New Roman" w:cs="Times New Roman"/>
                <w:b w:val="false"/>
                <w:bCs w:val="false"/>
                <w:sz w:val="18"/>
                <w:szCs w:val="18"/>
              </w:rPr>
              <w:t>3.497</w:t>
            </w:r>
          </w:p>
        </w:tc>
      </w:tr>
      <w:tr>
        <w:trPr/>
        <w:tc>
          <w:tcPr>
            <w:tcW w:w="3800" w:type="dxa"/>
            <w:tcBorders>
              <w:top w:val="single" w:sz="2" w:space="0" w:color="CCCCCC"/>
              <w:left w:val="single" w:sz="2" w:space="0" w:color="CCCCCC"/>
              <w:bottom w:val="single" w:sz="2" w:space="0" w:color="CCCCCC"/>
              <w:right w:val="single" w:sz="2" w:space="0" w:color="CCCCCC"/>
            </w:tcBorders>
            <w:shd w:fill="F7F7F7" w:val="clear"/>
          </w:tcPr>
          <w:p>
            <w:pPr>
              <w:pStyle w:val="Normal"/>
              <w:widowControl w:val="false"/>
              <w:rPr/>
            </w:pPr>
            <w:r>
              <w:rPr>
                <w:rFonts w:eastAsia="Times New Roman" w:cs="Times New Roman"/>
                <w:b w:val="false"/>
                <w:bCs w:val="false"/>
                <w:sz w:val="18"/>
                <w:szCs w:val="18"/>
              </w:rPr>
              <w:t>NPC arbiter apply</w:t>
            </w:r>
          </w:p>
        </w:tc>
        <w:tc>
          <w:tcPr>
            <w:tcW w:w="998" w:type="dxa"/>
            <w:tcBorders>
              <w:top w:val="single" w:sz="2" w:space="0" w:color="CCCCCC"/>
              <w:left w:val="single" w:sz="2" w:space="0" w:color="CCCCCC"/>
              <w:bottom w:val="single" w:sz="2" w:space="0" w:color="CCCCCC"/>
              <w:right w:val="single" w:sz="2" w:space="0" w:color="CCCCCC"/>
            </w:tcBorders>
            <w:shd w:fill="F7F7F7" w:val="clear"/>
          </w:tcPr>
          <w:p>
            <w:pPr>
              <w:pStyle w:val="Normal"/>
              <w:widowControl w:val="false"/>
              <w:rPr/>
            </w:pPr>
            <w:r>
              <w:rPr>
                <w:rFonts w:eastAsia="Times New Roman" w:cs="Times New Roman"/>
                <w:b w:val="false"/>
                <w:bCs w:val="false"/>
                <w:sz w:val="18"/>
                <w:szCs w:val="18"/>
              </w:rPr>
              <w:t>39</w:t>
            </w:r>
          </w:p>
        </w:tc>
        <w:tc>
          <w:tcPr>
            <w:tcW w:w="1520" w:type="dxa"/>
            <w:tcBorders>
              <w:top w:val="single" w:sz="2" w:space="0" w:color="CCCCCC"/>
              <w:left w:val="single" w:sz="2" w:space="0" w:color="CCCCCC"/>
              <w:bottom w:val="single" w:sz="2" w:space="0" w:color="CCCCCC"/>
              <w:right w:val="single" w:sz="2" w:space="0" w:color="CCCCCC"/>
            </w:tcBorders>
            <w:shd w:fill="F7F7F7" w:val="clear"/>
          </w:tcPr>
          <w:p>
            <w:pPr>
              <w:pStyle w:val="Normal"/>
              <w:widowControl w:val="false"/>
              <w:rPr/>
            </w:pPr>
            <w:r>
              <w:rPr>
                <w:rFonts w:eastAsia="Times New Roman" w:cs="Times New Roman"/>
                <w:b w:val="false"/>
                <w:bCs w:val="false"/>
                <w:sz w:val="18"/>
                <w:szCs w:val="18"/>
              </w:rPr>
              <w:t>0.000</w:t>
            </w:r>
          </w:p>
        </w:tc>
        <w:tc>
          <w:tcPr>
            <w:tcW w:w="1521" w:type="dxa"/>
            <w:tcBorders>
              <w:top w:val="single" w:sz="2" w:space="0" w:color="CCCCCC"/>
              <w:left w:val="single" w:sz="2" w:space="0" w:color="CCCCCC"/>
              <w:bottom w:val="single" w:sz="2" w:space="0" w:color="CCCCCC"/>
              <w:right w:val="single" w:sz="2" w:space="0" w:color="CCCCCC"/>
            </w:tcBorders>
            <w:shd w:fill="F7F7F7" w:val="clear"/>
          </w:tcPr>
          <w:p>
            <w:pPr>
              <w:pStyle w:val="Normal"/>
              <w:widowControl w:val="false"/>
              <w:rPr/>
            </w:pPr>
            <w:r>
              <w:rPr>
                <w:rFonts w:eastAsia="Times New Roman" w:cs="Times New Roman"/>
                <w:b w:val="false"/>
                <w:bCs w:val="false"/>
                <w:sz w:val="18"/>
                <w:szCs w:val="18"/>
              </w:rPr>
              <w:t>0.004</w:t>
            </w:r>
          </w:p>
        </w:tc>
        <w:tc>
          <w:tcPr>
            <w:tcW w:w="1521" w:type="dxa"/>
            <w:tcBorders>
              <w:top w:val="single" w:sz="2" w:space="0" w:color="CCCCCC"/>
              <w:left w:val="single" w:sz="2" w:space="0" w:color="CCCCCC"/>
              <w:bottom w:val="single" w:sz="2" w:space="0" w:color="CCCCCC"/>
              <w:right w:val="single" w:sz="2" w:space="0" w:color="CCCCCC"/>
            </w:tcBorders>
            <w:shd w:fill="F7F7F7" w:val="clear"/>
          </w:tcPr>
          <w:p>
            <w:pPr>
              <w:pStyle w:val="Normal"/>
              <w:widowControl w:val="false"/>
              <w:rPr/>
            </w:pPr>
            <w:r>
              <w:rPr>
                <w:rFonts w:eastAsia="Times New Roman" w:cs="Times New Roman"/>
                <w:b w:val="false"/>
                <w:bCs w:val="false"/>
                <w:sz w:val="18"/>
                <w:szCs w:val="18"/>
              </w:rPr>
              <w:t>0.008</w:t>
            </w:r>
          </w:p>
        </w:tc>
      </w:tr>
    </w:tbl>
    <w:p>
      <w:pPr>
        <w:pStyle w:val="Normal"/>
        <w:spacing w:before="0" w:after="80"/>
        <w:rPr/>
      </w:pPr>
      <w:r>
        <w:rPr/>
      </w:r>
    </w:p>
    <w:p>
      <w:pPr>
        <w:pStyle w:val="Normal"/>
        <w:spacing w:before="0" w:after="100"/>
        <w:rPr/>
      </w:pPr>
      <w:r>
        <w:rPr>
          <w:rFonts w:eastAsia="Times New Roman" w:cs="Times New Roman"/>
          <w:b/>
          <w:bCs/>
          <w:color w:val="000000"/>
          <w:sz w:val="20"/>
          <w:szCs w:val="20"/>
        </w:rPr>
        <w:t>Player turns (28 samples).</w:t>
      </w:r>
      <w:r>
        <w:rPr>
          <w:rFonts w:eastAsia="Times New Roman" w:cs="Times New Roman"/>
          <w:b w:val="false"/>
          <w:bCs w:val="false"/>
          <w:color w:val="000000"/>
          <w:sz w:val="20"/>
          <w:szCs w:val="20"/>
        </w:rPr>
        <w:t xml:space="preserve"> End-to-end latency averaged 1197 ms and peaked at 4285 ms. That timer starts the moment the arbiter hands the turn to HIP and stops after the action is applied. Most of that time is us sitting at the keyboard: reading the menu, picking a target, choosing a weapon, or deciding to skip. Thread scheduling adds a tiny amount on top. The arbiter apply time averaged 0.009 ms, which is 9 microseconds. The rules check and the shared memory write are not slow. Waiting on the player is.</w:t>
      </w:r>
    </w:p>
    <w:p>
      <w:pPr>
        <w:pStyle w:val="Normal"/>
        <w:spacing w:before="0" w:after="100"/>
        <w:rPr/>
      </w:pPr>
      <w:r>
        <w:rPr>
          <w:rFonts w:eastAsia="Times New Roman" w:cs="Times New Roman"/>
          <w:b/>
          <w:bCs/>
          <w:color w:val="000000"/>
          <w:sz w:val="20"/>
          <w:szCs w:val="20"/>
        </w:rPr>
        <w:t>NPC turns (39 samples).</w:t>
      </w:r>
      <w:r>
        <w:rPr>
          <w:rFonts w:eastAsia="Times New Roman" w:cs="Times New Roman"/>
          <w:b w:val="false"/>
          <w:bCs w:val="false"/>
          <w:color w:val="000000"/>
          <w:sz w:val="20"/>
          <w:szCs w:val="20"/>
        </w:rPr>
        <w:t xml:space="preserve"> We logged more NPC turns than player turns. That makes sense: multiple enemies refill stamina faster and stack up turns. End-to-end latency averaged 0.238 ms. The worst single sample was 3.497 ms. No NPC hit the three-second timeout during this run. A timeout would have pushed MAX_ms close to 3000, and it did not. ASP answered fast every time. NPC arbiter apply averaged 4 microseconds. Committing a strike or a skip costs almost nothing.</w:t>
      </w:r>
    </w:p>
    <w:p>
      <w:pPr>
        <w:pStyle w:val="Normal"/>
        <w:spacing w:before="0" w:after="100"/>
        <w:rPr/>
      </w:pPr>
      <w:r>
        <w:rPr>
          <w:rFonts w:eastAsia="Times New Roman" w:cs="Times New Roman"/>
          <w:b w:val="false"/>
          <w:bCs w:val="false"/>
          <w:color w:val="000000"/>
          <w:sz w:val="20"/>
          <w:szCs w:val="20"/>
        </w:rPr>
        <w:t>The numbers match what we expected. The arbiter does very little work per turn. Scheduling overhead is small. The only real source of latency in this system is the player deciding what to do.</w:t>
      </w:r>
    </w:p>
    <w:p>
      <w:pPr>
        <w:pStyle w:val="Normal"/>
        <w:spacing w:before="240" w:after="80"/>
        <w:rPr/>
      </w:pPr>
      <w:r>
        <w:rPr>
          <w:rFonts w:eastAsia="Times New Roman" w:cs="Times New Roman"/>
          <w:b/>
          <w:bCs/>
          <w:color w:val="000000"/>
          <w:sz w:val="22"/>
          <w:szCs w:val="22"/>
        </w:rPr>
        <w:t>6.  Signal Handling</w:t>
      </w:r>
    </w:p>
    <w:p>
      <w:pPr>
        <w:pStyle w:val="Normal"/>
        <w:spacing w:before="0" w:after="100"/>
        <w:rPr/>
      </w:pPr>
      <w:r>
        <w:rPr>
          <w:rFonts w:eastAsia="Times New Roman" w:cs="Times New Roman"/>
          <w:b w:val="false"/>
          <w:bCs w:val="false"/>
          <w:color w:val="000000"/>
          <w:sz w:val="20"/>
          <w:szCs w:val="20"/>
        </w:rPr>
        <w:t>Signals handle asynchronous events between processes. This removes the need for polling.</w:t>
      </w:r>
    </w:p>
    <w:p>
      <w:pPr>
        <w:pStyle w:val="Normal"/>
        <w:spacing w:before="0" w:after="100"/>
        <w:rPr/>
      </w:pPr>
      <w:r>
        <w:rPr>
          <w:rFonts w:eastAsia="Times New Roman" w:cs="Times New Roman"/>
          <w:b w:val="false"/>
          <w:bCs w:val="false"/>
          <w:color w:val="000000"/>
          <w:sz w:val="20"/>
          <w:szCs w:val="20"/>
        </w:rPr>
        <w:t xml:space="preserve">A stun sends </w:t>
      </w:r>
      <w:r>
        <w:rPr>
          <w:rFonts w:eastAsia="Times New Roman" w:cs="Times New Roman"/>
          <w:b/>
          <w:bCs/>
          <w:color w:val="000000"/>
          <w:sz w:val="20"/>
          <w:szCs w:val="20"/>
        </w:rPr>
        <w:t>SIGUSR1</w:t>
      </w:r>
      <w:r>
        <w:rPr>
          <w:rFonts w:eastAsia="Times New Roman" w:cs="Times New Roman"/>
          <w:b w:val="false"/>
          <w:bCs w:val="false"/>
          <w:color w:val="000000"/>
          <w:sz w:val="20"/>
          <w:szCs w:val="20"/>
        </w:rPr>
        <w:t xml:space="preserve"> to HIP or ASP depending on the victim's type. The receiving process pauses the affected thread for the stun duration. No spin loop, no pipe read.</w:t>
      </w:r>
    </w:p>
    <w:p>
      <w:pPr>
        <w:pStyle w:val="Normal"/>
        <w:spacing w:before="0" w:after="100"/>
        <w:rPr/>
      </w:pPr>
      <w:r>
        <w:rPr>
          <w:rFonts w:eastAsia="Times New Roman" w:cs="Times New Roman"/>
          <w:b w:val="false"/>
          <w:bCs w:val="false"/>
          <w:color w:val="000000"/>
          <w:sz w:val="20"/>
          <w:szCs w:val="20"/>
        </w:rPr>
        <w:t xml:space="preserve">The ultimate ability sends </w:t>
      </w:r>
      <w:r>
        <w:rPr>
          <w:rFonts w:eastAsia="Times New Roman" w:cs="Times New Roman"/>
          <w:b/>
          <w:bCs/>
          <w:color w:val="000000"/>
          <w:sz w:val="20"/>
          <w:szCs w:val="20"/>
        </w:rPr>
        <w:t>SIGSTOP</w:t>
      </w:r>
      <w:r>
        <w:rPr>
          <w:rFonts w:eastAsia="Times New Roman" w:cs="Times New Roman"/>
          <w:b w:val="false"/>
          <w:bCs w:val="false"/>
          <w:color w:val="000000"/>
          <w:sz w:val="20"/>
          <w:szCs w:val="20"/>
        </w:rPr>
        <w:t xml:space="preserve"> to ASP to freeze all enemy threads. When the ultimate ends, the arbiter sends </w:t>
      </w:r>
      <w:r>
        <w:rPr>
          <w:rFonts w:eastAsia="Times New Roman" w:cs="Times New Roman"/>
          <w:b/>
          <w:bCs/>
          <w:color w:val="000000"/>
          <w:sz w:val="20"/>
          <w:szCs w:val="20"/>
        </w:rPr>
        <w:t>SIGCONT</w:t>
      </w:r>
      <w:r>
        <w:rPr>
          <w:rFonts w:eastAsia="Times New Roman" w:cs="Times New Roman"/>
          <w:b w:val="false"/>
          <w:bCs w:val="false"/>
          <w:color w:val="000000"/>
          <w:sz w:val="20"/>
          <w:szCs w:val="20"/>
        </w:rPr>
        <w:t xml:space="preserve"> to resume ASP. The arbiter uses </w:t>
      </w:r>
      <w:r>
        <w:rPr>
          <w:rFonts w:eastAsia="Times New Roman" w:cs="Times New Roman"/>
          <w:b/>
          <w:bCs/>
          <w:color w:val="000000"/>
          <w:sz w:val="20"/>
          <w:szCs w:val="20"/>
        </w:rPr>
        <w:t>SIGALRM</w:t>
      </w:r>
      <w:r>
        <w:rPr>
          <w:rFonts w:eastAsia="Times New Roman" w:cs="Times New Roman"/>
          <w:b w:val="false"/>
          <w:bCs w:val="false"/>
          <w:color w:val="000000"/>
          <w:sz w:val="20"/>
          <w:szCs w:val="20"/>
        </w:rPr>
        <w:t xml:space="preserve"> internally to track the ten-second timer. When the player quits, HIP sends </w:t>
      </w:r>
      <w:r>
        <w:rPr>
          <w:rFonts w:eastAsia="Times New Roman" w:cs="Times New Roman"/>
          <w:b/>
          <w:bCs/>
          <w:color w:val="000000"/>
          <w:sz w:val="20"/>
          <w:szCs w:val="20"/>
        </w:rPr>
        <w:t>SIGTERM</w:t>
      </w:r>
      <w:r>
        <w:rPr>
          <w:rFonts w:eastAsia="Times New Roman" w:cs="Times New Roman"/>
          <w:b w:val="false"/>
          <w:bCs w:val="false"/>
          <w:color w:val="000000"/>
          <w:sz w:val="20"/>
          <w:szCs w:val="20"/>
        </w:rPr>
        <w:t xml:space="preserve"> to the arbiter. The arbiter then cleans up shared memory, semaphores, and child processes before exiting.</w:t>
      </w:r>
    </w:p>
    <w:p>
      <w:pPr>
        <w:pStyle w:val="Normal"/>
        <w:spacing w:before="240" w:after="80"/>
        <w:rPr/>
      </w:pPr>
      <w:r>
        <w:rPr>
          <w:rFonts w:eastAsia="Times New Roman" w:cs="Times New Roman"/>
          <w:b/>
          <w:bCs/>
          <w:color w:val="000000"/>
          <w:sz w:val="22"/>
          <w:szCs w:val="22"/>
        </w:rPr>
        <w:t>7.  Artifacts and Deadlock Prevention</w:t>
      </w:r>
    </w:p>
    <w:p>
      <w:pPr>
        <w:pStyle w:val="Normal"/>
        <w:spacing w:before="0" w:after="100"/>
        <w:rPr/>
      </w:pPr>
      <w:r>
        <w:rPr>
          <w:rFonts w:eastAsia="Times New Roman" w:cs="Times New Roman"/>
          <w:b w:val="false"/>
          <w:bCs w:val="false"/>
          <w:color w:val="000000"/>
          <w:sz w:val="20"/>
          <w:szCs w:val="20"/>
        </w:rPr>
        <w:t xml:space="preserve">Solar Core and Lunar Blade are both single-instance. Only one entity holds each at a time. A shared table tracks two fields per artifact: </w:t>
      </w:r>
      <w:r>
        <w:rPr>
          <w:rFonts w:eastAsia="Times New Roman" w:cs="Times New Roman"/>
          <w:b/>
          <w:bCs/>
          <w:color w:val="000000"/>
          <w:sz w:val="20"/>
          <w:szCs w:val="20"/>
        </w:rPr>
        <w:t>exists</w:t>
      </w:r>
      <w:r>
        <w:rPr>
          <w:rFonts w:eastAsia="Times New Roman" w:cs="Times New Roman"/>
          <w:b w:val="false"/>
          <w:bCs w:val="false"/>
          <w:color w:val="000000"/>
          <w:sz w:val="20"/>
          <w:szCs w:val="20"/>
        </w:rPr>
        <w:t xml:space="preserve"> and </w:t>
      </w:r>
      <w:r>
        <w:rPr>
          <w:rFonts w:eastAsia="Times New Roman" w:cs="Times New Roman"/>
          <w:b/>
          <w:bCs/>
          <w:color w:val="000000"/>
          <w:sz w:val="20"/>
          <w:szCs w:val="20"/>
        </w:rPr>
        <w:t>holderId</w:t>
      </w:r>
      <w:r>
        <w:rPr>
          <w:rFonts w:eastAsia="Times New Roman" w:cs="Times New Roman"/>
          <w:b w:val="false"/>
          <w:bCs w:val="false"/>
          <w:color w:val="000000"/>
          <w:sz w:val="20"/>
          <w:szCs w:val="20"/>
        </w:rPr>
        <w:t>. A dedicated mutex protects the table.</w:t>
      </w:r>
    </w:p>
    <w:p>
      <w:pPr>
        <w:pStyle w:val="Normal"/>
        <w:spacing w:before="0" w:after="100"/>
        <w:rPr/>
      </w:pPr>
      <w:r>
        <w:rPr>
          <w:rFonts w:eastAsia="Times New Roman" w:cs="Times New Roman"/>
          <w:b w:val="false"/>
          <w:bCs w:val="false"/>
          <w:color w:val="000000"/>
          <w:sz w:val="20"/>
          <w:szCs w:val="20"/>
        </w:rPr>
        <w:t xml:space="preserve">Before any entity uses an artifact, </w:t>
      </w:r>
      <w:r>
        <w:rPr>
          <w:rFonts w:eastAsia="Times New Roman" w:cs="Times New Roman"/>
          <w:b/>
          <w:bCs/>
          <w:color w:val="000000"/>
          <w:sz w:val="20"/>
          <w:szCs w:val="20"/>
        </w:rPr>
        <w:t>tryAcquireArtifactForEntity</w:t>
      </w:r>
      <w:r>
        <w:rPr>
          <w:rFonts w:eastAsia="Times New Roman" w:cs="Times New Roman"/>
          <w:b w:val="false"/>
          <w:bCs w:val="false"/>
          <w:color w:val="000000"/>
          <w:sz w:val="20"/>
          <w:szCs w:val="20"/>
        </w:rPr>
        <w:t xml:space="preserve"> checks the table. If another entity holds the artifact, the request fails and the turn proceeds without it.</w:t>
      </w:r>
    </w:p>
    <w:p>
      <w:pPr>
        <w:pStyle w:val="Normal"/>
        <w:spacing w:before="0" w:after="100"/>
        <w:rPr/>
      </w:pPr>
      <w:r>
        <w:rPr>
          <w:rFonts w:eastAsia="Times New Roman" w:cs="Times New Roman"/>
          <w:b w:val="false"/>
          <w:bCs w:val="false"/>
          <w:color w:val="000000"/>
          <w:sz w:val="20"/>
          <w:szCs w:val="20"/>
        </w:rPr>
        <w:t xml:space="preserve">A watchdog thread runs inside the arbiter. It scans the </w:t>
      </w:r>
      <w:r>
        <w:rPr>
          <w:rFonts w:eastAsia="Times New Roman" w:cs="Times New Roman"/>
          <w:b/>
          <w:bCs/>
          <w:color w:val="000000"/>
          <w:sz w:val="20"/>
          <w:szCs w:val="20"/>
        </w:rPr>
        <w:t>waitingArtifact</w:t>
      </w:r>
      <w:r>
        <w:rPr>
          <w:rFonts w:eastAsia="Times New Roman" w:cs="Times New Roman"/>
          <w:b w:val="false"/>
          <w:bCs w:val="false"/>
          <w:color w:val="000000"/>
          <w:sz w:val="20"/>
          <w:szCs w:val="20"/>
        </w:rPr>
        <w:t xml:space="preserve"> chain on a fixed interval. If it finds a cycle, for example entity A holding Solar Core and waiting for Lunar Blade while entity B does the reverse, it forces a release from one holder. The cycle breaks and the game continues.</w:t>
      </w:r>
    </w:p>
    <w:p>
      <w:pPr>
        <w:pStyle w:val="Normal"/>
        <w:spacing w:before="240" w:after="80"/>
        <w:rPr/>
      </w:pPr>
      <w:r>
        <w:rPr>
          <w:rFonts w:eastAsia="Times New Roman" w:cs="Times New Roman"/>
          <w:b/>
          <w:bCs/>
          <w:color w:val="000000"/>
          <w:sz w:val="22"/>
          <w:szCs w:val="22"/>
        </w:rPr>
        <w:t>8.  Inventory and Memory Management</w:t>
      </w:r>
    </w:p>
    <w:p>
      <w:pPr>
        <w:pStyle w:val="Normal"/>
        <w:spacing w:before="0" w:after="100"/>
        <w:rPr/>
      </w:pPr>
      <w:r>
        <w:rPr>
          <w:rFonts w:eastAsia="Times New Roman" w:cs="Times New Roman"/>
          <w:b w:val="false"/>
          <w:bCs w:val="false"/>
          <w:color w:val="000000"/>
          <w:sz w:val="20"/>
          <w:szCs w:val="20"/>
        </w:rPr>
        <w:t>Each hero has a primary inventory with twenty slots. Multi-tier weapons need contiguous space. They cannot be split across non-adjacent positions.</w:t>
      </w:r>
    </w:p>
    <w:p>
      <w:pPr>
        <w:pStyle w:val="Normal"/>
        <w:spacing w:before="0" w:after="100"/>
        <w:rPr/>
      </w:pPr>
      <w:r>
        <w:rPr>
          <w:rFonts w:eastAsia="Times New Roman" w:cs="Times New Roman"/>
          <w:b w:val="false"/>
          <w:bCs w:val="false"/>
          <w:color w:val="000000"/>
          <w:sz w:val="20"/>
          <w:szCs w:val="20"/>
        </w:rPr>
        <w:t xml:space="preserve">When a hero picks up a weapon with no room, </w:t>
      </w:r>
      <w:r>
        <w:rPr>
          <w:rFonts w:eastAsia="Times New Roman" w:cs="Times New Roman"/>
          <w:b/>
          <w:bCs/>
          <w:color w:val="000000"/>
          <w:sz w:val="20"/>
          <w:szCs w:val="20"/>
        </w:rPr>
        <w:t>placeWeaponFit</w:t>
      </w:r>
      <w:r>
        <w:rPr>
          <w:rFonts w:eastAsia="Times New Roman" w:cs="Times New Roman"/>
          <w:b w:val="false"/>
          <w:bCs w:val="false"/>
          <w:color w:val="000000"/>
          <w:sz w:val="20"/>
          <w:szCs w:val="20"/>
        </w:rPr>
        <w:t xml:space="preserve"> evicts existing items to long-term storage to open a contiguous gap. Swapping a weapon back in costs the hero their full turn. A weapon swapped in this way cannot fire until the next turn grant. Poor inventory planning has a real, measurable cost.</w:t>
      </w:r>
    </w:p>
    <w:p>
      <w:pPr>
        <w:pStyle w:val="Normal"/>
        <w:spacing w:before="240" w:after="80"/>
        <w:rPr/>
      </w:pPr>
      <w:r>
        <w:rPr>
          <w:rFonts w:eastAsia="Times New Roman" w:cs="Times New Roman"/>
          <w:b/>
          <w:bCs/>
          <w:color w:val="000000"/>
          <w:sz w:val="22"/>
          <w:szCs w:val="22"/>
        </w:rPr>
        <w:t>9.  RNG Seed and HP Formulas</w:t>
      </w:r>
    </w:p>
    <w:p>
      <w:pPr>
        <w:pStyle w:val="Normal"/>
        <w:spacing w:before="0" w:after="100"/>
        <w:rPr/>
      </w:pPr>
      <w:r>
        <w:rPr>
          <w:rFonts w:eastAsia="Times New Roman" w:cs="Times New Roman"/>
          <w:b w:val="false"/>
          <w:bCs w:val="false"/>
          <w:color w:val="000000"/>
          <w:sz w:val="20"/>
          <w:szCs w:val="20"/>
        </w:rPr>
        <w:t xml:space="preserve">The RNG seed for this submission is </w:t>
      </w:r>
      <w:r>
        <w:rPr>
          <w:rFonts w:eastAsia="Times New Roman" w:cs="Times New Roman"/>
          <w:b/>
          <w:bCs/>
          <w:color w:val="000000"/>
          <w:sz w:val="20"/>
          <w:szCs w:val="20"/>
        </w:rPr>
        <w:t>643</w:t>
      </w:r>
      <w:r>
        <w:rPr>
          <w:rFonts w:eastAsia="Times New Roman" w:cs="Times New Roman"/>
          <w:b w:val="false"/>
          <w:bCs w:val="false"/>
          <w:color w:val="000000"/>
          <w:sz w:val="20"/>
          <w:szCs w:val="20"/>
        </w:rPr>
        <w:t xml:space="preserve">, taken from roll number 24i-0643. Set the environment variable </w:t>
      </w:r>
      <w:r>
        <w:rPr>
          <w:rFonts w:eastAsia="Times New Roman" w:cs="Times New Roman"/>
          <w:b/>
          <w:bCs/>
          <w:color w:val="000000"/>
          <w:sz w:val="20"/>
          <w:szCs w:val="20"/>
        </w:rPr>
        <w:t>CHRONO_ROLL=643</w:t>
      </w:r>
      <w:r>
        <w:rPr>
          <w:rFonts w:eastAsia="Times New Roman" w:cs="Times New Roman"/>
          <w:b w:val="false"/>
          <w:bCs w:val="false"/>
          <w:color w:val="000000"/>
          <w:sz w:val="20"/>
          <w:szCs w:val="20"/>
        </w:rPr>
        <w:t xml:space="preserve"> before running to reproduce all HP and damage values.</w:t>
      </w:r>
    </w:p>
    <w:p>
      <w:pPr>
        <w:pStyle w:val="Normal"/>
        <w:spacing w:before="0" w:after="100"/>
        <w:rPr/>
      </w:pPr>
      <w:r>
        <w:rPr>
          <w:rFonts w:eastAsia="Times New Roman" w:cs="Times New Roman"/>
          <w:b w:val="false"/>
          <w:bCs w:val="false"/>
          <w:color w:val="000000"/>
          <w:sz w:val="20"/>
          <w:szCs w:val="20"/>
        </w:rPr>
        <w:t>Hero max HP is the roll value plus a uniform integer from [100, 1000]. Enemy max HP is the last two digits of the roll plus a uniform integer from [50, 200]. Player damage is the last decimal digit of the roll plus ten. Enemy damage is the tens digit of the roll plus ten. The concurrent enemy cap draws from a deterministic RNG keyed by the roll, so all results are reproducible.</w:t>
      </w:r>
    </w:p>
    <w:p>
      <w:pPr>
        <w:pStyle w:val="Normal"/>
        <w:spacing w:before="0" w:after="100"/>
        <w:rPr>
          <w:rFonts w:eastAsia="Times New Roman" w:cs="Times New Roman"/>
          <w:b w:val="false"/>
          <w:b w:val="false"/>
          <w:bCs w:val="false"/>
          <w:color w:val="000000"/>
          <w:sz w:val="20"/>
          <w:szCs w:val="20"/>
        </w:rPr>
      </w:pPr>
      <w:r>
        <w:rPr/>
      </w:r>
    </w:p>
    <w:p>
      <w:pPr>
        <w:pStyle w:val="Normal"/>
        <w:spacing w:before="240" w:after="80"/>
        <w:rPr/>
      </w:pPr>
      <w:r>
        <w:rPr>
          <w:rFonts w:eastAsia="Times New Roman" w:cs="Times New Roman"/>
          <w:b/>
          <w:bCs/>
          <w:color w:val="000000"/>
          <w:sz w:val="22"/>
          <w:szCs w:val="22"/>
        </w:rPr>
        <w:t>10. Docker Configuration</w:t>
      </w:r>
    </w:p>
    <w:p>
      <w:pPr>
        <w:pStyle w:val="Normal"/>
        <w:spacing w:before="0" w:after="100"/>
        <w:rPr/>
      </w:pPr>
      <w:r>
        <w:rPr>
          <w:rFonts w:eastAsia="Times New Roman" w:cs="Times New Roman"/>
          <w:b w:val="false"/>
          <w:bCs w:val="false"/>
          <w:color w:val="000000"/>
          <w:sz w:val="20"/>
          <w:szCs w:val="20"/>
        </w:rPr>
        <w:t>Build and link inside the course Docker image. SFML needs a display server. Follow the README for X11 forwarding on your host.</w:t>
      </w:r>
    </w:p>
    <w:p>
      <w:pPr>
        <w:pStyle w:val="Normal"/>
        <w:spacing w:before="0" w:after="100"/>
        <w:rPr/>
      </w:pPr>
      <w:r>
        <w:rPr>
          <w:rFonts w:eastAsia="Times New Roman" w:cs="Times New Roman"/>
          <w:b w:val="false"/>
          <w:bCs w:val="false"/>
          <w:color w:val="000000"/>
          <w:sz w:val="20"/>
          <w:szCs w:val="20"/>
        </w:rPr>
        <w:t xml:space="preserve">Set </w:t>
      </w:r>
      <w:r>
        <w:rPr>
          <w:rFonts w:eastAsia="Times New Roman" w:cs="Times New Roman"/>
          <w:b/>
          <w:bCs/>
          <w:color w:val="000000"/>
          <w:sz w:val="20"/>
          <w:szCs w:val="20"/>
        </w:rPr>
        <w:t>LIBGL_ALWAYS_SOFTWARE=1</w:t>
      </w:r>
      <w:r>
        <w:rPr>
          <w:rFonts w:eastAsia="Times New Roman" w:cs="Times New Roman"/>
          <w:b w:val="false"/>
          <w:bCs w:val="false"/>
          <w:color w:val="000000"/>
          <w:sz w:val="20"/>
          <w:szCs w:val="20"/>
        </w:rPr>
        <w:t xml:space="preserve"> to force CPU-based OpenGL on machines without a GPU. Set </w:t>
      </w:r>
      <w:r>
        <w:rPr>
          <w:rFonts w:eastAsia="Times New Roman" w:cs="Times New Roman"/>
          <w:b/>
          <w:bCs/>
          <w:color w:val="000000"/>
          <w:sz w:val="20"/>
          <w:szCs w:val="20"/>
        </w:rPr>
        <w:t>CHRONO_VSYNC=0</w:t>
      </w:r>
      <w:r>
        <w:rPr>
          <w:rFonts w:eastAsia="Times New Roman" w:cs="Times New Roman"/>
          <w:b w:val="false"/>
          <w:bCs w:val="false"/>
          <w:color w:val="000000"/>
          <w:sz w:val="20"/>
          <w:szCs w:val="20"/>
        </w:rPr>
        <w:t xml:space="preserve"> to suppress VSync warnings on software renderers. Export both before launching arbiter_exec.</w:t>
      </w:r>
    </w:p>
    <w:p>
      <w:pPr>
        <w:pStyle w:val="Normal"/>
        <w:spacing w:before="240" w:after="80"/>
        <w:rPr/>
      </w:pPr>
      <w:r>
        <w:rPr>
          <w:rFonts w:eastAsia="Times New Roman" w:cs="Times New Roman"/>
          <w:b/>
          <w:bCs/>
          <w:color w:val="000000"/>
          <w:sz w:val="22"/>
          <w:szCs w:val="22"/>
        </w:rPr>
        <w:t>11. Multiplayer Design</w:t>
      </w:r>
    </w:p>
    <w:p>
      <w:pPr>
        <w:pStyle w:val="Normal"/>
        <w:spacing w:before="0" w:after="100"/>
        <w:rPr/>
      </w:pPr>
      <w:r>
        <w:rPr>
          <w:rFonts w:eastAsia="Times New Roman" w:cs="Times New Roman"/>
          <w:b w:val="false"/>
          <w:bCs w:val="false"/>
          <w:color w:val="000000"/>
          <w:sz w:val="20"/>
          <w:szCs w:val="20"/>
        </w:rPr>
        <w:t>Local multiplayer uses one HIP process with up to four player pthreads. Each thread handles hot-seat input for one hero. Rendering stays in one SFML window. The shared memory layout stays simple.</w:t>
      </w:r>
    </w:p>
    <w:p>
      <w:pPr>
        <w:pStyle w:val="Normal"/>
        <w:spacing w:before="0" w:after="100"/>
        <w:rPr/>
      </w:pPr>
      <w:r>
        <w:rPr>
          <w:rFonts w:eastAsia="Times New Roman" w:cs="Times New Roman"/>
          <w:b w:val="false"/>
          <w:bCs w:val="false"/>
          <w:color w:val="000000"/>
          <w:sz w:val="20"/>
          <w:szCs w:val="20"/>
        </w:rPr>
        <w:t>This is a deliberate architectural choice. A single HIP process keeps rendering centralized and avoids the synchronization overhead of two separate processes competing to draw the same window.</w:t>
      </w:r>
    </w:p>
    <w:p>
      <w:pPr>
        <w:pStyle w:val="Normal"/>
        <w:spacing w:before="0" w:after="100"/>
        <w:rPr>
          <w:rFonts w:ascii="Times New Roman" w:hAnsi="Times New Roman" w:eastAsia="Times New Roman" w:cs="Times New Roman"/>
          <w:b w:val="false"/>
          <w:b w:val="false"/>
          <w:bCs w:val="false"/>
          <w:color w:val="000000"/>
          <w:sz w:val="20"/>
          <w:szCs w:val="20"/>
        </w:rPr>
      </w:pPr>
      <w:r>
        <w:rPr>
          <w:rFonts w:eastAsia="Times New Roman" w:cs="Times New Roman"/>
          <w:b w:val="false"/>
          <w:bCs w:val="false"/>
          <w:color w:val="000000"/>
          <w:sz w:val="20"/>
          <w:szCs w:val="20"/>
        </w:rPr>
      </w:r>
    </w:p>
    <w:p>
      <w:pPr>
        <w:pStyle w:val="Normal"/>
        <w:spacing w:before="0" w:after="100"/>
        <w:rPr>
          <w:rFonts w:ascii="Times New Roman" w:hAnsi="Times New Roman" w:eastAsia="Times New Roman" w:cs="Times New Roman"/>
          <w:b w:val="false"/>
          <w:b w:val="false"/>
          <w:bCs w:val="false"/>
          <w:color w:val="000000"/>
          <w:sz w:val="20"/>
          <w:szCs w:val="20"/>
        </w:rPr>
      </w:pPr>
      <w:r>
        <w:rPr>
          <w:rFonts w:eastAsia="Times New Roman" w:cs="Times New Roman"/>
          <w:b w:val="false"/>
          <w:bCs w:val="false"/>
          <w:color w:val="000000"/>
          <w:sz w:val="20"/>
          <w:szCs w:val="20"/>
        </w:rPr>
      </w:r>
    </w:p>
    <w:p>
      <w:pPr>
        <w:pStyle w:val="Normal"/>
        <w:spacing w:before="0" w:after="100"/>
        <w:rPr>
          <w:rFonts w:ascii="Times New Roman" w:hAnsi="Times New Roman" w:eastAsia="Times New Roman" w:cs="Times New Roman"/>
          <w:b w:val="false"/>
          <w:b w:val="false"/>
          <w:bCs w:val="false"/>
          <w:color w:val="000000"/>
          <w:sz w:val="20"/>
          <w:szCs w:val="20"/>
        </w:rPr>
      </w:pPr>
      <w:r>
        <w:rPr>
          <w:rFonts w:eastAsia="Times New Roman" w:cs="Times New Roman"/>
          <w:b w:val="false"/>
          <w:bCs w:val="false"/>
          <w:color w:val="000000"/>
          <w:sz w:val="20"/>
          <w:szCs w:val="20"/>
        </w:rPr>
      </w:r>
    </w:p>
    <w:p>
      <w:pPr>
        <w:pStyle w:val="Normal"/>
        <w:spacing w:before="0" w:after="100"/>
        <w:rPr>
          <w:rFonts w:ascii="Times New Roman" w:hAnsi="Times New Roman" w:eastAsia="Times New Roman" w:cs="Times New Roman"/>
          <w:b w:val="false"/>
          <w:b w:val="false"/>
          <w:bCs w:val="false"/>
          <w:color w:val="000000"/>
          <w:sz w:val="20"/>
          <w:szCs w:val="20"/>
        </w:rPr>
      </w:pPr>
      <w:r>
        <w:rPr>
          <w:rFonts w:eastAsia="Times New Roman" w:cs="Times New Roman"/>
          <w:b w:val="false"/>
          <w:bCs w:val="false"/>
          <w:color w:val="000000"/>
          <w:sz w:val="20"/>
          <w:szCs w:val="20"/>
        </w:rPr>
      </w:r>
    </w:p>
    <w:p>
      <w:pPr>
        <w:pStyle w:val="Normal"/>
        <w:spacing w:before="0" w:after="100"/>
        <w:rPr>
          <w:rFonts w:ascii="Times New Roman" w:hAnsi="Times New Roman" w:eastAsia="Times New Roman" w:cs="Times New Roman"/>
          <w:b w:val="false"/>
          <w:b w:val="false"/>
          <w:bCs w:val="false"/>
          <w:color w:val="000000"/>
          <w:sz w:val="20"/>
          <w:szCs w:val="20"/>
        </w:rPr>
      </w:pPr>
      <w:r>
        <w:rPr>
          <w:rFonts w:eastAsia="Times New Roman" w:cs="Times New Roman"/>
          <w:b w:val="false"/>
          <w:bCs w:val="false"/>
          <w:color w:val="000000"/>
          <w:sz w:val="20"/>
          <w:szCs w:val="20"/>
        </w:rPr>
      </w:r>
    </w:p>
    <w:p>
      <w:pPr>
        <w:pStyle w:val="Normal"/>
        <w:spacing w:before="0" w:after="100"/>
        <w:rPr>
          <w:rFonts w:ascii="Times New Roman" w:hAnsi="Times New Roman" w:eastAsia="Times New Roman" w:cs="Times New Roman"/>
          <w:b w:val="false"/>
          <w:b w:val="false"/>
          <w:bCs w:val="false"/>
          <w:color w:val="000000"/>
          <w:sz w:val="20"/>
          <w:szCs w:val="20"/>
        </w:rPr>
      </w:pPr>
      <w:r>
        <w:rPr>
          <w:rFonts w:eastAsia="Times New Roman" w:cs="Times New Roman"/>
          <w:b w:val="false"/>
          <w:bCs w:val="false"/>
          <w:color w:val="000000"/>
          <w:sz w:val="20"/>
          <w:szCs w:val="20"/>
        </w:rPr>
      </w:r>
    </w:p>
    <w:p>
      <w:pPr>
        <w:pStyle w:val="Normal"/>
        <w:spacing w:before="0" w:after="100"/>
        <w:rPr>
          <w:rFonts w:ascii="Times New Roman" w:hAnsi="Times New Roman" w:eastAsia="Times New Roman" w:cs="Times New Roman"/>
          <w:b w:val="false"/>
          <w:b w:val="false"/>
          <w:bCs w:val="false"/>
          <w:color w:val="000000"/>
          <w:sz w:val="20"/>
          <w:szCs w:val="20"/>
        </w:rPr>
      </w:pPr>
      <w:r>
        <w:rPr>
          <w:rFonts w:eastAsia="Times New Roman" w:cs="Times New Roman"/>
          <w:b w:val="false"/>
          <w:bCs w:val="false"/>
          <w:color w:val="000000"/>
          <w:sz w:val="20"/>
          <w:szCs w:val="20"/>
        </w:rPr>
      </w:r>
    </w:p>
    <w:p>
      <w:pPr>
        <w:pStyle w:val="Normal"/>
        <w:spacing w:before="0" w:after="100"/>
        <w:rPr>
          <w:rFonts w:ascii="Times New Roman" w:hAnsi="Times New Roman" w:eastAsia="Times New Roman" w:cs="Times New Roman"/>
          <w:b w:val="false"/>
          <w:b w:val="false"/>
          <w:bCs w:val="false"/>
          <w:color w:val="000000"/>
          <w:sz w:val="20"/>
          <w:szCs w:val="20"/>
        </w:rPr>
      </w:pPr>
      <w:r>
        <w:rPr>
          <w:rFonts w:eastAsia="Times New Roman" w:cs="Times New Roman"/>
          <w:b w:val="false"/>
          <w:bCs w:val="false"/>
          <w:color w:val="000000"/>
          <w:sz w:val="20"/>
          <w:szCs w:val="20"/>
        </w:rPr>
      </w:r>
    </w:p>
    <w:p>
      <w:pPr>
        <w:pStyle w:val="Normal"/>
        <w:spacing w:before="0" w:after="100"/>
        <w:rPr>
          <w:rFonts w:ascii="Times New Roman" w:hAnsi="Times New Roman" w:eastAsia="Times New Roman" w:cs="Times New Roman"/>
          <w:b w:val="false"/>
          <w:b w:val="false"/>
          <w:bCs w:val="false"/>
          <w:color w:val="000000"/>
          <w:sz w:val="20"/>
          <w:szCs w:val="20"/>
        </w:rPr>
      </w:pPr>
      <w:r>
        <w:rPr>
          <w:rFonts w:eastAsia="Times New Roman" w:cs="Times New Roman"/>
          <w:b w:val="false"/>
          <w:bCs w:val="false"/>
          <w:color w:val="000000"/>
          <w:sz w:val="20"/>
          <w:szCs w:val="20"/>
        </w:rPr>
      </w:r>
    </w:p>
    <w:p>
      <w:pPr>
        <w:pStyle w:val="Normal"/>
        <w:spacing w:before="0" w:after="100"/>
        <w:rPr>
          <w:rFonts w:ascii="Times New Roman" w:hAnsi="Times New Roman" w:eastAsia="Times New Roman" w:cs="Times New Roman"/>
          <w:b w:val="false"/>
          <w:b w:val="false"/>
          <w:bCs w:val="false"/>
          <w:color w:val="000000"/>
          <w:sz w:val="20"/>
          <w:szCs w:val="20"/>
        </w:rPr>
      </w:pPr>
      <w:r>
        <w:rPr>
          <w:rFonts w:eastAsia="Times New Roman" w:cs="Times New Roman"/>
          <w:b w:val="false"/>
          <w:bCs w:val="false"/>
          <w:color w:val="000000"/>
          <w:sz w:val="20"/>
          <w:szCs w:val="20"/>
        </w:rPr>
      </w:r>
    </w:p>
    <w:p>
      <w:pPr>
        <w:pStyle w:val="Normal"/>
        <w:spacing w:before="0" w:after="100"/>
        <w:rPr>
          <w:rFonts w:ascii="Times New Roman" w:hAnsi="Times New Roman" w:eastAsia="Times New Roman" w:cs="Times New Roman"/>
          <w:b w:val="false"/>
          <w:b w:val="false"/>
          <w:bCs w:val="false"/>
          <w:color w:val="000000"/>
          <w:sz w:val="20"/>
          <w:szCs w:val="20"/>
        </w:rPr>
      </w:pPr>
      <w:r>
        <w:rPr>
          <w:rFonts w:eastAsia="Times New Roman" w:cs="Times New Roman"/>
          <w:b w:val="false"/>
          <w:bCs w:val="false"/>
          <w:color w:val="000000"/>
          <w:sz w:val="20"/>
          <w:szCs w:val="20"/>
        </w:rPr>
      </w:r>
    </w:p>
    <w:p>
      <w:pPr>
        <w:pStyle w:val="Normal"/>
        <w:spacing w:before="0" w:after="100"/>
        <w:rPr>
          <w:rFonts w:ascii="Times New Roman" w:hAnsi="Times New Roman" w:eastAsia="Times New Roman" w:cs="Times New Roman"/>
          <w:b w:val="false"/>
          <w:b w:val="false"/>
          <w:bCs w:val="false"/>
          <w:color w:val="000000"/>
          <w:sz w:val="20"/>
          <w:szCs w:val="20"/>
        </w:rPr>
      </w:pPr>
      <w:r>
        <w:rPr>
          <w:rFonts w:eastAsia="Times New Roman" w:cs="Times New Roman"/>
          <w:b w:val="false"/>
          <w:bCs w:val="false"/>
          <w:color w:val="000000"/>
          <w:sz w:val="20"/>
          <w:szCs w:val="20"/>
        </w:rPr>
      </w:r>
    </w:p>
    <w:p>
      <w:pPr>
        <w:pStyle w:val="Normal"/>
        <w:spacing w:before="0" w:after="100"/>
        <w:rPr>
          <w:rFonts w:ascii="Times New Roman" w:hAnsi="Times New Roman" w:eastAsia="Times New Roman" w:cs="Times New Roman"/>
          <w:b w:val="false"/>
          <w:b w:val="false"/>
          <w:bCs w:val="false"/>
          <w:color w:val="000000"/>
          <w:sz w:val="20"/>
          <w:szCs w:val="20"/>
        </w:rPr>
      </w:pPr>
      <w:r>
        <w:rPr>
          <w:rFonts w:eastAsia="Times New Roman" w:cs="Times New Roman"/>
          <w:b w:val="false"/>
          <w:bCs w:val="false"/>
          <w:color w:val="000000"/>
          <w:sz w:val="20"/>
          <w:szCs w:val="20"/>
        </w:rPr>
      </w:r>
    </w:p>
    <w:p>
      <w:pPr>
        <w:pStyle w:val="Normal"/>
        <w:spacing w:before="0" w:after="100"/>
        <w:rPr>
          <w:rFonts w:ascii="Times New Roman" w:hAnsi="Times New Roman" w:eastAsia="Times New Roman" w:cs="Times New Roman"/>
          <w:b w:val="false"/>
          <w:b w:val="false"/>
          <w:bCs w:val="false"/>
          <w:color w:val="000000"/>
          <w:sz w:val="20"/>
          <w:szCs w:val="20"/>
        </w:rPr>
      </w:pPr>
      <w:r>
        <w:rPr>
          <w:rFonts w:eastAsia="Times New Roman" w:cs="Times New Roman"/>
          <w:b w:val="false"/>
          <w:bCs w:val="false"/>
          <w:color w:val="000000"/>
          <w:sz w:val="20"/>
          <w:szCs w:val="20"/>
        </w:rPr>
      </w:r>
    </w:p>
    <w:p>
      <w:pPr>
        <w:pStyle w:val="Normal"/>
        <w:spacing w:before="0" w:after="100"/>
        <w:rPr>
          <w:rFonts w:ascii="Times New Roman" w:hAnsi="Times New Roman" w:eastAsia="Times New Roman" w:cs="Times New Roman"/>
          <w:b w:val="false"/>
          <w:b w:val="false"/>
          <w:bCs w:val="false"/>
          <w:color w:val="000000"/>
          <w:sz w:val="20"/>
          <w:szCs w:val="20"/>
        </w:rPr>
      </w:pPr>
      <w:r>
        <w:rPr>
          <w:rFonts w:eastAsia="Times New Roman" w:cs="Times New Roman"/>
          <w:b w:val="false"/>
          <w:bCs w:val="false"/>
          <w:color w:val="000000"/>
          <w:sz w:val="20"/>
          <w:szCs w:val="20"/>
        </w:rPr>
      </w:r>
    </w:p>
    <w:p>
      <w:pPr>
        <w:pStyle w:val="Normal"/>
        <w:spacing w:before="0" w:after="100"/>
        <w:rPr>
          <w:rFonts w:ascii="Times New Roman" w:hAnsi="Times New Roman" w:eastAsia="Times New Roman" w:cs="Times New Roman"/>
          <w:b w:val="false"/>
          <w:b w:val="false"/>
          <w:bCs w:val="false"/>
          <w:color w:val="000000"/>
          <w:sz w:val="20"/>
          <w:szCs w:val="20"/>
        </w:rPr>
      </w:pPr>
      <w:r>
        <w:rPr>
          <w:rFonts w:eastAsia="Times New Roman" w:cs="Times New Roman"/>
          <w:b w:val="false"/>
          <w:bCs w:val="false"/>
          <w:color w:val="000000"/>
          <w:sz w:val="20"/>
          <w:szCs w:val="20"/>
        </w:rPr>
      </w:r>
    </w:p>
    <w:p>
      <w:pPr>
        <w:pStyle w:val="Normal"/>
        <w:spacing w:before="0" w:after="100"/>
        <w:rPr/>
      </w:pPr>
      <w:r>
        <w:rPr>
          <w:rFonts w:eastAsia="Times New Roman" w:cs="Times New Roman"/>
          <w:b w:val="false"/>
          <w:bCs w:val="false"/>
          <w:color w:val="000000"/>
          <w:sz w:val="20"/>
          <w:szCs w:val="20"/>
        </w:rPr>
        <w:br/>
      </w:r>
      <w:r>
        <w:rPr>
          <w:rFonts w:eastAsia="Times New Roman" w:cs="Times New Roman"/>
          <w:b/>
          <w:bCs/>
          <w:color w:val="000000"/>
          <w:sz w:val="36"/>
          <w:szCs w:val="36"/>
          <w:u w:val="single"/>
        </w:rPr>
        <w:t>Screenshots:</w:t>
      </w:r>
    </w:p>
    <w:p>
      <w:pPr>
        <w:pStyle w:val="Normal"/>
        <w:spacing w:before="0" w:after="100"/>
        <w:rPr>
          <w:rFonts w:ascii="Times New Roman" w:hAnsi="Times New Roman" w:eastAsia="Times New Roman" w:cs="Times New Roman"/>
          <w:b w:val="false"/>
          <w:b w:val="false"/>
          <w:bCs w:val="false"/>
          <w:color w:val="000000"/>
          <w:sz w:val="20"/>
          <w:szCs w:val="20"/>
        </w:rPr>
      </w:pPr>
      <w:r>
        <w:rPr>
          <w:rFonts w:eastAsia="Times New Roman" w:cs="Times New Roman"/>
          <w:b w:val="false"/>
          <w:bCs w:val="false"/>
          <w:color w:val="000000"/>
          <w:sz w:val="20"/>
          <w:szCs w:val="20"/>
        </w:rPr>
      </w:r>
    </w:p>
    <w:p>
      <w:pPr>
        <w:pStyle w:val="Normal"/>
        <w:spacing w:before="0" w:after="100"/>
        <w:rPr>
          <w:rFonts w:ascii="Times New Roman" w:hAnsi="Times New Roman" w:eastAsia="Times New Roman" w:cs="Times New Roman"/>
          <w:b w:val="false"/>
          <w:b w:val="false"/>
          <w:bCs w:val="false"/>
          <w:color w:val="000000"/>
          <w:sz w:val="20"/>
          <w:szCs w:val="20"/>
        </w:rPr>
      </w:pPr>
      <w:r>
        <w:rPr>
          <w:rFonts w:eastAsia="Times New Roman" w:cs="Times New Roman"/>
          <w:b w:val="false"/>
          <w:bCs w:val="false"/>
          <w:color w:val="000000"/>
          <w:sz w:val="20"/>
          <w:szCs w:val="20"/>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4817110" cy="3048000"/>
            <wp:effectExtent l="0" t="0" r="0" b="0"/>
            <wp:wrapSquare wrapText="largest"/>
            <wp:docPr id="1"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 descr=""/>
                    <pic:cNvPicPr>
                      <a:picLocks noChangeAspect="1" noChangeArrowheads="1"/>
                    </pic:cNvPicPr>
                  </pic:nvPicPr>
                  <pic:blipFill>
                    <a:blip r:embed="rId2"/>
                    <a:stretch>
                      <a:fillRect/>
                    </a:stretch>
                  </pic:blipFill>
                  <pic:spPr bwMode="auto">
                    <a:xfrm>
                      <a:off x="0" y="0"/>
                      <a:ext cx="4817110" cy="3048000"/>
                    </a:xfrm>
                    <a:prstGeom prst="rect">
                      <a:avLst/>
                    </a:prstGeom>
                  </pic:spPr>
                </pic:pic>
              </a:graphicData>
            </a:graphic>
          </wp:anchor>
        </w:drawing>
      </w:r>
    </w:p>
    <w:p>
      <w:pPr>
        <w:pStyle w:val="Normal"/>
        <w:spacing w:before="0" w:after="100"/>
        <w:rPr>
          <w:rFonts w:ascii="Times New Roman" w:hAnsi="Times New Roman" w:eastAsia="Times New Roman" w:cs="Times New Roman"/>
          <w:b w:val="false"/>
          <w:b w:val="false"/>
          <w:bCs w:val="false"/>
          <w:color w:val="000000"/>
          <w:sz w:val="20"/>
          <w:szCs w:val="20"/>
        </w:rPr>
      </w:pPr>
      <w:r>
        <w:rPr>
          <w:rFonts w:eastAsia="Times New Roman" w:cs="Times New Roman"/>
          <w:b w:val="false"/>
          <w:bCs w:val="false"/>
          <w:color w:val="000000"/>
          <w:sz w:val="20"/>
          <w:szCs w:val="20"/>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4817110" cy="3048000"/>
            <wp:effectExtent l="0" t="0" r="0" b="0"/>
            <wp:wrapSquare wrapText="largest"/>
            <wp:docPr id="2"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 descr=""/>
                    <pic:cNvPicPr>
                      <a:picLocks noChangeAspect="1" noChangeArrowheads="1"/>
                    </pic:cNvPicPr>
                  </pic:nvPicPr>
                  <pic:blipFill>
                    <a:blip r:embed="rId3"/>
                    <a:stretch>
                      <a:fillRect/>
                    </a:stretch>
                  </pic:blipFill>
                  <pic:spPr bwMode="auto">
                    <a:xfrm>
                      <a:off x="0" y="0"/>
                      <a:ext cx="4817110" cy="3048000"/>
                    </a:xfrm>
                    <a:prstGeom prst="rect">
                      <a:avLst/>
                    </a:prstGeom>
                  </pic:spPr>
                </pic:pic>
              </a:graphicData>
            </a:graphic>
          </wp:anchor>
        </w:drawing>
      </w:r>
    </w:p>
    <w:p>
      <w:pPr>
        <w:pStyle w:val="Normal"/>
        <w:spacing w:before="0" w:after="100"/>
        <w:rPr>
          <w:rFonts w:ascii="Times New Roman" w:hAnsi="Times New Roman" w:eastAsia="Times New Roman" w:cs="Times New Roman"/>
          <w:b w:val="false"/>
          <w:b w:val="false"/>
          <w:bCs w:val="false"/>
          <w:color w:val="000000"/>
          <w:sz w:val="20"/>
          <w:szCs w:val="20"/>
        </w:rPr>
      </w:pPr>
      <w:r>
        <w:rPr>
          <w:rFonts w:eastAsia="Times New Roman" w:cs="Times New Roman"/>
          <w:b w:val="false"/>
          <w:bCs w:val="false"/>
          <w:color w:val="000000"/>
          <w:sz w:val="20"/>
          <w:szCs w:val="20"/>
        </w:rPr>
      </w:r>
    </w:p>
    <w:p>
      <w:pPr>
        <w:pStyle w:val="Normal"/>
        <w:spacing w:before="0" w:after="100"/>
        <w:rPr>
          <w:rFonts w:ascii="Times New Roman" w:hAnsi="Times New Roman" w:eastAsia="Times New Roman" w:cs="Times New Roman"/>
          <w:b w:val="false"/>
          <w:b w:val="false"/>
          <w:bCs w:val="false"/>
          <w:color w:val="000000"/>
          <w:sz w:val="20"/>
          <w:szCs w:val="20"/>
        </w:rPr>
      </w:pPr>
      <w:r>
        <w:rPr>
          <w:rFonts w:eastAsia="Times New Roman" w:cs="Times New Roman"/>
          <w:b w:val="false"/>
          <w:bCs w:val="false"/>
          <w:color w:val="000000"/>
          <w:sz w:val="20"/>
          <w:szCs w:val="20"/>
        </w:rPr>
      </w:r>
    </w:p>
    <w:p>
      <w:pPr>
        <w:pStyle w:val="Normal"/>
        <w:spacing w:before="0" w:after="100"/>
        <w:rPr>
          <w:rFonts w:ascii="Times New Roman" w:hAnsi="Times New Roman" w:eastAsia="Times New Roman" w:cs="Times New Roman"/>
          <w:b w:val="false"/>
          <w:b w:val="false"/>
          <w:bCs w:val="false"/>
          <w:color w:val="000000"/>
          <w:sz w:val="20"/>
          <w:szCs w:val="20"/>
        </w:rPr>
      </w:pPr>
      <w:r>
        <w:rPr>
          <w:rFonts w:eastAsia="Times New Roman" w:cs="Times New Roman"/>
          <w:b w:val="false"/>
          <w:bCs w:val="false"/>
          <w:color w:val="000000"/>
          <w:sz w:val="20"/>
          <w:szCs w:val="20"/>
        </w:rPr>
      </w:r>
    </w:p>
    <w:p>
      <w:pPr>
        <w:pStyle w:val="Normal"/>
        <w:spacing w:before="0" w:after="100"/>
        <w:rPr>
          <w:rFonts w:ascii="Times New Roman" w:hAnsi="Times New Roman" w:eastAsia="Times New Roman" w:cs="Times New Roman"/>
          <w:b w:val="false"/>
          <w:b w:val="false"/>
          <w:bCs w:val="false"/>
          <w:color w:val="000000"/>
          <w:sz w:val="20"/>
          <w:szCs w:val="20"/>
        </w:rPr>
      </w:pPr>
      <w:r>
        <w:rPr>
          <w:rFonts w:eastAsia="Times New Roman" w:cs="Times New Roman"/>
          <w:b w:val="false"/>
          <w:bCs w:val="false"/>
          <w:color w:val="000000"/>
          <w:sz w:val="20"/>
          <w:szCs w:val="20"/>
        </w:rPr>
      </w:r>
    </w:p>
    <w:p>
      <w:pPr>
        <w:pStyle w:val="Normal"/>
        <w:spacing w:before="0" w:after="100"/>
        <w:rPr>
          <w:rFonts w:ascii="Times New Roman" w:hAnsi="Times New Roman" w:eastAsia="Times New Roman" w:cs="Times New Roman"/>
          <w:b w:val="false"/>
          <w:b w:val="false"/>
          <w:bCs w:val="false"/>
          <w:color w:val="000000"/>
          <w:sz w:val="20"/>
          <w:szCs w:val="20"/>
        </w:rPr>
      </w:pPr>
      <w:r>
        <w:rPr>
          <w:rFonts w:eastAsia="Times New Roman" w:cs="Times New Roman"/>
          <w:b w:val="false"/>
          <w:bCs w:val="false"/>
          <w:color w:val="000000"/>
          <w:sz w:val="20"/>
          <w:szCs w:val="20"/>
        </w:rPr>
      </w:r>
    </w:p>
    <w:p>
      <w:pPr>
        <w:pStyle w:val="Normal"/>
        <w:spacing w:before="0" w:after="100"/>
        <w:rPr>
          <w:rFonts w:ascii="Times New Roman" w:hAnsi="Times New Roman" w:eastAsia="Times New Roman" w:cs="Times New Roman"/>
          <w:b w:val="false"/>
          <w:b w:val="false"/>
          <w:bCs w:val="false"/>
          <w:color w:val="000000"/>
          <w:sz w:val="20"/>
          <w:szCs w:val="20"/>
        </w:rPr>
      </w:pPr>
      <w:r>
        <w:rPr>
          <w:rFonts w:eastAsia="Times New Roman" w:cs="Times New Roman"/>
          <w:b w:val="false"/>
          <w:bCs w:val="false"/>
          <w:color w:val="000000"/>
          <w:sz w:val="20"/>
          <w:szCs w:val="20"/>
        </w:rPr>
      </w:r>
    </w:p>
    <w:p>
      <w:pPr>
        <w:pStyle w:val="Normal"/>
        <w:spacing w:before="0" w:after="100"/>
        <w:rPr>
          <w:rFonts w:ascii="Times New Roman" w:hAnsi="Times New Roman" w:eastAsia="Times New Roman" w:cs="Times New Roman"/>
          <w:b w:val="false"/>
          <w:b w:val="false"/>
          <w:bCs w:val="false"/>
          <w:color w:val="000000"/>
          <w:sz w:val="20"/>
          <w:szCs w:val="20"/>
        </w:rPr>
      </w:pPr>
      <w:r>
        <w:rPr>
          <w:rFonts w:eastAsia="Times New Roman" w:cs="Times New Roman"/>
          <w:b w:val="false"/>
          <w:bCs w:val="false"/>
          <w:color w:val="000000"/>
          <w:sz w:val="20"/>
          <w:szCs w:val="20"/>
        </w:rPr>
      </w:r>
    </w:p>
    <w:p>
      <w:pPr>
        <w:pStyle w:val="Normal"/>
        <w:spacing w:before="0" w:after="100"/>
        <w:rPr>
          <w:rFonts w:ascii="Times New Roman" w:hAnsi="Times New Roman" w:eastAsia="Times New Roman" w:cs="Times New Roman"/>
          <w:b w:val="false"/>
          <w:b w:val="false"/>
          <w:bCs w:val="false"/>
          <w:color w:val="000000"/>
          <w:sz w:val="20"/>
          <w:szCs w:val="20"/>
        </w:rPr>
      </w:pPr>
      <w:r>
        <w:rPr>
          <w:rFonts w:eastAsia="Times New Roman" w:cs="Times New Roman"/>
          <w:b w:val="false"/>
          <w:bCs w:val="false"/>
          <w:color w:val="000000"/>
          <w:sz w:val="20"/>
          <w:szCs w:val="20"/>
        </w:rPr>
      </w:r>
    </w:p>
    <w:p>
      <w:pPr>
        <w:pStyle w:val="Normal"/>
        <w:spacing w:before="0" w:after="100"/>
        <w:rPr>
          <w:rFonts w:ascii="Times New Roman" w:hAnsi="Times New Roman" w:eastAsia="Times New Roman" w:cs="Times New Roman"/>
          <w:b w:val="false"/>
          <w:b w:val="false"/>
          <w:bCs w:val="false"/>
          <w:color w:val="000000"/>
          <w:sz w:val="20"/>
          <w:szCs w:val="20"/>
        </w:rPr>
      </w:pPr>
      <w:r>
        <w:rPr>
          <w:rFonts w:eastAsia="Times New Roman" w:cs="Times New Roman"/>
          <w:b w:val="false"/>
          <w:bCs w:val="false"/>
          <w:color w:val="000000"/>
          <w:sz w:val="20"/>
          <w:szCs w:val="20"/>
        </w:rPr>
      </w:r>
    </w:p>
    <w:p>
      <w:pPr>
        <w:pStyle w:val="Normal"/>
        <w:spacing w:before="0" w:after="100"/>
        <w:rPr>
          <w:rFonts w:ascii="Times New Roman" w:hAnsi="Times New Roman" w:eastAsia="Times New Roman" w:cs="Times New Roman"/>
          <w:b w:val="false"/>
          <w:b w:val="false"/>
          <w:bCs w:val="false"/>
          <w:color w:val="000000"/>
          <w:sz w:val="20"/>
          <w:szCs w:val="20"/>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817110" cy="3048000"/>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4817110" cy="3048000"/>
                    </a:xfrm>
                    <a:prstGeom prst="rect">
                      <a:avLst/>
                    </a:prstGeom>
                  </pic:spPr>
                </pic:pic>
              </a:graphicData>
            </a:graphic>
          </wp:anchor>
        </w:drawing>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817110" cy="3048000"/>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5"/>
                    <a:stretch>
                      <a:fillRect/>
                    </a:stretch>
                  </pic:blipFill>
                  <pic:spPr bwMode="auto">
                    <a:xfrm>
                      <a:off x="0" y="0"/>
                      <a:ext cx="4817110" cy="3048000"/>
                    </a:xfrm>
                    <a:prstGeom prst="rect">
                      <a:avLst/>
                    </a:prstGeom>
                  </pic:spPr>
                </pic:pic>
              </a:graphicData>
            </a:graphic>
          </wp:anchor>
        </w:drawing>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4817110" cy="3048000"/>
            <wp:effectExtent l="0" t="0" r="0" b="0"/>
            <wp:wrapSquare wrapText="largest"/>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6"/>
                    <a:stretch>
                      <a:fillRect/>
                    </a:stretch>
                  </pic:blipFill>
                  <pic:spPr bwMode="auto">
                    <a:xfrm>
                      <a:off x="0" y="0"/>
                      <a:ext cx="4817110" cy="3048000"/>
                    </a:xfrm>
                    <a:prstGeom prst="rect">
                      <a:avLst/>
                    </a:prstGeom>
                  </pic:spPr>
                </pic:pic>
              </a:graphicData>
            </a:graphic>
          </wp:anchor>
        </w:drawing>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4817110" cy="3048000"/>
            <wp:effectExtent l="0" t="0" r="0" b="0"/>
            <wp:wrapSquare wrapText="largest"/>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7"/>
                    <a:stretch>
                      <a:fillRect/>
                    </a:stretch>
                  </pic:blipFill>
                  <pic:spPr bwMode="auto">
                    <a:xfrm>
                      <a:off x="0" y="0"/>
                      <a:ext cx="4817110" cy="3048000"/>
                    </a:xfrm>
                    <a:prstGeom prst="rect">
                      <a:avLst/>
                    </a:prstGeom>
                  </pic:spPr>
                </pic:pic>
              </a:graphicData>
            </a:graphic>
          </wp:anchor>
        </w:drawing>
      </w:r>
    </w:p>
    <w:sectPr>
      <w:footerReference w:type="default" r:id="rId8"/>
      <w:type w:val="nextPage"/>
      <w:pgSz w:w="11906" w:h="16838"/>
      <w:pgMar w:left="2160" w:right="2160" w:gutter="0" w:header="0" w:top="1800" w:footer="708" w:bottom="18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5</w:t>
    </w:r>
    <w:r>
      <w:rPr/>
      <w:fldChar w:fldCharType="end"/>
    </w:r>
  </w:p>
</w:ftr>
</file>

<file path=word/settings.xml><?xml version="1.0" encoding="utf-8"?>
<w:settings xmlns:w="http://schemas.openxmlformats.org/wordprocessingml/2006/main">
  <w:zoom w:percent="193"/>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suppressAutoHyphens w:val="true"/>
      <w:bidi w:val="0"/>
      <w:spacing w:before="0" w:after="0"/>
      <w:jc w:val="left"/>
    </w:pPr>
    <w:rPr>
      <w:rFonts w:ascii="Times New Roman" w:hAnsi="Times New Roman" w:eastAsia="Times New Roman" w:cs="Times New Roman"/>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TotalTime>
  <Application>LibreOffice/7.3.7.2$Linux_X86_64 LibreOffice_project/30$Build-2</Application>
  <AppVersion>15.0000</AppVersion>
  <Pages>5</Pages>
  <Words>1232</Words>
  <Characters>6262</Characters>
  <CharactersWithSpaces>7434</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2026-05-10T11:43:21Z</dcterms:created>
  <dc:creator>Un-named</dc:creator>
  <dc:description/>
  <dc:language>en-US</dc:language>
  <cp:lastModifiedBy/>
  <dcterms:modified xsi:type="dcterms:W3CDTF">2026-05-10T23:41:25Z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