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40" w:rsidRDefault="003B32E8">
      <w:pPr>
        <w:pStyle w:val="Heading3"/>
        <w:rPr>
          <w:rFonts w:hint="default"/>
        </w:rPr>
      </w:pPr>
      <w:r>
        <w:t xml:space="preserve">1. </w:t>
      </w:r>
      <w:r>
        <w:rPr>
          <w:rStyle w:val="Strong"/>
          <w:b/>
          <w:bCs/>
        </w:rPr>
        <w:t>Weak Password Security</w:t>
      </w:r>
    </w:p>
    <w:p w:rsidR="00497E40" w:rsidRDefault="003B32E8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Solution</w:t>
      </w:r>
      <w:r>
        <w:t>: Implement a password policy that requires stronger passwords (e.g., minimum 8 characters, with at least one uppercase letter, one lowercase letter, one number, and one special character).</w:t>
      </w:r>
    </w:p>
    <w:p w:rsidR="00497E40" w:rsidRDefault="003B32E8">
      <w:pPr>
        <w:pStyle w:val="Heading3"/>
        <w:rPr>
          <w:rFonts w:hint="default"/>
        </w:rPr>
      </w:pPr>
      <w:r>
        <w:t xml:space="preserve">2. </w:t>
      </w:r>
      <w:r>
        <w:rPr>
          <w:rStyle w:val="Strong"/>
          <w:b/>
          <w:bCs/>
        </w:rPr>
        <w:t xml:space="preserve">Payment Limitation (HBL </w:t>
      </w:r>
      <w:r>
        <w:rPr>
          <w:rStyle w:val="Strong"/>
          <w:b/>
          <w:bCs/>
        </w:rPr>
        <w:t>Only)</w:t>
      </w:r>
    </w:p>
    <w:p w:rsidR="00497E40" w:rsidRDefault="003B32E8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Solution</w:t>
      </w:r>
      <w:r>
        <w:t>: Integrate a payment gateway that supports multiple banks and payment methods.</w:t>
      </w:r>
      <w:r>
        <w:t xml:space="preserve"> </w:t>
      </w:r>
    </w:p>
    <w:p w:rsidR="00497E40" w:rsidRDefault="003B32E8">
      <w:pPr>
        <w:pStyle w:val="Heading3"/>
        <w:rPr>
          <w:rFonts w:hint="default"/>
        </w:rPr>
      </w:pPr>
      <w:r>
        <w:t xml:space="preserve">3. </w:t>
      </w:r>
      <w:r>
        <w:rPr>
          <w:rStyle w:val="Strong"/>
          <w:b/>
          <w:bCs/>
        </w:rPr>
        <w:t>Nickname Field Not Indicated as Required</w:t>
      </w:r>
    </w:p>
    <w:p w:rsidR="00497E40" w:rsidRDefault="003B32E8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Solution</w:t>
      </w:r>
      <w:r>
        <w:t>: Nickname field is not kept optional since not everyone has nickname so it will be a problem for user. So to resolve the nickname field should be made optional.</w:t>
      </w:r>
    </w:p>
    <w:p w:rsidR="00497E40" w:rsidRDefault="003B32E8">
      <w:pPr>
        <w:pStyle w:val="Heading3"/>
        <w:rPr>
          <w:rFonts w:hint="default"/>
        </w:rPr>
      </w:pPr>
      <w:r>
        <w:t xml:space="preserve">4. </w:t>
      </w:r>
      <w:r>
        <w:rPr>
          <w:rStyle w:val="Strong"/>
          <w:b/>
          <w:bCs/>
        </w:rPr>
        <w:t>Blue Box Selec</w:t>
      </w:r>
      <w:r>
        <w:rPr>
          <w:rStyle w:val="Strong"/>
          <w:b/>
          <w:bCs/>
        </w:rPr>
        <w:t>tion Confusion</w:t>
      </w:r>
    </w:p>
    <w:p w:rsidR="00497E40" w:rsidRDefault="003B32E8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Solution</w:t>
      </w:r>
      <w:r>
        <w:t xml:space="preserve">: </w:t>
      </w:r>
      <w:r>
        <w:t>changing the contrast or having some animatio</w:t>
      </w:r>
      <w:bookmarkStart w:id="0" w:name="_GoBack"/>
      <w:bookmarkEnd w:id="0"/>
      <w:r>
        <w:t>ns will avoid this confusion.</w:t>
      </w:r>
    </w:p>
    <w:p w:rsidR="00497E40" w:rsidRDefault="003B32E8">
      <w:pPr>
        <w:pStyle w:val="Heading3"/>
        <w:rPr>
          <w:rFonts w:hint="default"/>
        </w:rPr>
      </w:pPr>
      <w:r>
        <w:t xml:space="preserve">5. </w:t>
      </w:r>
      <w:r>
        <w:rPr>
          <w:rStyle w:val="Strong"/>
          <w:b/>
          <w:bCs/>
        </w:rPr>
        <w:t>Misleading 'Add' Option for Deposits</w:t>
      </w:r>
    </w:p>
    <w:p w:rsidR="00497E40" w:rsidRDefault="003B32E8">
      <w:pPr>
        <w:numPr>
          <w:ilvl w:val="0"/>
          <w:numId w:val="5"/>
        </w:numPr>
        <w:spacing w:beforeAutospacing="1" w:afterAutospacing="1"/>
      </w:pPr>
      <w:r>
        <w:rPr>
          <w:rStyle w:val="Strong"/>
        </w:rPr>
        <w:t>Solution</w:t>
      </w:r>
      <w:r>
        <w:t>: Change the label from "Add" to "Add Money" or "Deposit Funds." Use clearer icons or tooltips to communicat</w:t>
      </w:r>
      <w:r>
        <w:t>e that this option is for adding money to the account balance.</w:t>
      </w:r>
    </w:p>
    <w:p w:rsidR="00497E40" w:rsidRDefault="003B32E8">
      <w:pPr>
        <w:pStyle w:val="Heading3"/>
        <w:rPr>
          <w:rFonts w:hint="default"/>
        </w:rPr>
      </w:pPr>
      <w:r>
        <w:t xml:space="preserve">6. </w:t>
      </w:r>
      <w:r>
        <w:rPr>
          <w:rStyle w:val="Strong"/>
          <w:b/>
          <w:bCs/>
        </w:rPr>
        <w:t>Unclear 'Send' Button</w:t>
      </w:r>
    </w:p>
    <w:p w:rsidR="00497E40" w:rsidRDefault="003B32E8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Solution</w:t>
      </w:r>
      <w:r>
        <w:t xml:space="preserve">: Provide a contextual label for the 'Send' button </w:t>
      </w:r>
      <w:r>
        <w:t>like send money.</w:t>
      </w:r>
    </w:p>
    <w:p w:rsidR="00497E40" w:rsidRDefault="003B32E8">
      <w:pPr>
        <w:pStyle w:val="Heading3"/>
        <w:rPr>
          <w:rFonts w:hint="default"/>
        </w:rPr>
      </w:pPr>
      <w:r>
        <w:t xml:space="preserve">7. </w:t>
      </w:r>
      <w:r>
        <w:rPr>
          <w:rStyle w:val="Strong"/>
          <w:b/>
          <w:bCs/>
        </w:rPr>
        <w:t>Poor Visibility of Important Options</w:t>
      </w:r>
    </w:p>
    <w:p w:rsidR="00497E40" w:rsidRDefault="003B32E8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Solution</w:t>
      </w:r>
      <w:r>
        <w:t>: Rearrange the app's layout to give more pr</w:t>
      </w:r>
      <w:r>
        <w:t>ominence to core features like booking buses, flights, and hotels. Use larger buttons or place them higher on the screen. De-emphasize</w:t>
      </w:r>
      <w:r>
        <w:t xml:space="preserve"> promotional banners unless they are directly related to key functionalities.</w:t>
      </w:r>
    </w:p>
    <w:p w:rsidR="00497E40" w:rsidRDefault="003B32E8">
      <w:pPr>
        <w:pStyle w:val="Heading3"/>
        <w:rPr>
          <w:rFonts w:hint="default"/>
        </w:rPr>
      </w:pPr>
      <w:r>
        <w:t xml:space="preserve">8. </w:t>
      </w:r>
      <w:r>
        <w:rPr>
          <w:rStyle w:val="Strong"/>
          <w:b/>
          <w:bCs/>
        </w:rPr>
        <w:t>No Language Change Option</w:t>
      </w:r>
    </w:p>
    <w:p w:rsidR="00497E40" w:rsidRDefault="003B32E8">
      <w:pPr>
        <w:numPr>
          <w:ilvl w:val="0"/>
          <w:numId w:val="8"/>
        </w:numPr>
        <w:spacing w:beforeAutospacing="1" w:afterAutospacing="1"/>
      </w:pPr>
      <w:r>
        <w:rPr>
          <w:rStyle w:val="Strong"/>
        </w:rPr>
        <w:t>Solution</w:t>
      </w:r>
      <w:r>
        <w:t>: Add a</w:t>
      </w:r>
      <w:r>
        <w:t xml:space="preserve"> language toggle option in the settings </w:t>
      </w:r>
      <w:proofErr w:type="gramStart"/>
      <w:r>
        <w:t>menu  to</w:t>
      </w:r>
      <w:proofErr w:type="gramEnd"/>
      <w:r>
        <w:t xml:space="preserve"> let users switch between languages like Urdu and English</w:t>
      </w:r>
      <w:r>
        <w:t xml:space="preserve"> or other languages since this app is for travelers</w:t>
      </w:r>
      <w:r>
        <w:t>. This improves usability for non-English speakers</w:t>
      </w:r>
      <w:r>
        <w:t>.</w:t>
      </w:r>
    </w:p>
    <w:p w:rsidR="00497E40" w:rsidRDefault="003B32E8">
      <w:pPr>
        <w:pStyle w:val="Heading3"/>
        <w:rPr>
          <w:rFonts w:hint="default"/>
        </w:rPr>
      </w:pPr>
      <w:r>
        <w:t xml:space="preserve">9. </w:t>
      </w:r>
      <w:r>
        <w:rPr>
          <w:rStyle w:val="Strong"/>
          <w:b/>
          <w:bCs/>
        </w:rPr>
        <w:t>Misleading 'Female' Tag in Bus Booking</w:t>
      </w:r>
    </w:p>
    <w:p w:rsidR="00497E40" w:rsidRDefault="003B32E8">
      <w:pPr>
        <w:numPr>
          <w:ilvl w:val="0"/>
          <w:numId w:val="9"/>
        </w:numPr>
        <w:spacing w:beforeAutospacing="1" w:afterAutospacing="1"/>
      </w:pPr>
      <w:r>
        <w:rPr>
          <w:rStyle w:val="Strong"/>
        </w:rPr>
        <w:t>Solut</w:t>
      </w:r>
      <w:r>
        <w:rPr>
          <w:rStyle w:val="Strong"/>
        </w:rPr>
        <w:t>ion</w:t>
      </w:r>
      <w:r>
        <w:t>: Add a brief description or tooltip explaining that the "female" tag refers to reserved seats for women, not female-only buses. Use icons or labels that clearly distinguish gender-specific seats from regular ones.</w:t>
      </w:r>
    </w:p>
    <w:p w:rsidR="00497E40" w:rsidRDefault="00497E40">
      <w:pPr>
        <w:tabs>
          <w:tab w:val="left" w:pos="720"/>
        </w:tabs>
        <w:spacing w:beforeAutospacing="1" w:afterAutospacing="1"/>
      </w:pPr>
    </w:p>
    <w:p w:rsidR="00497E40" w:rsidRDefault="00497E40">
      <w:pPr>
        <w:tabs>
          <w:tab w:val="left" w:pos="720"/>
        </w:tabs>
        <w:spacing w:beforeAutospacing="1" w:afterAutospacing="1"/>
      </w:pPr>
    </w:p>
    <w:p w:rsidR="00497E40" w:rsidRDefault="003B32E8">
      <w:pPr>
        <w:pStyle w:val="Heading3"/>
        <w:rPr>
          <w:rFonts w:hint="default"/>
        </w:rPr>
      </w:pPr>
      <w:r>
        <w:lastRenderedPageBreak/>
        <w:t xml:space="preserve">10. </w:t>
      </w:r>
      <w:r>
        <w:rPr>
          <w:rStyle w:val="Strong"/>
          <w:b/>
          <w:bCs/>
        </w:rPr>
        <w:t>Hidden Hotel Booking Option</w:t>
      </w:r>
    </w:p>
    <w:p w:rsidR="00497E40" w:rsidRDefault="003B32E8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Solution</w:t>
      </w:r>
      <w:r>
        <w:t>: Make hotel booking visible on the main screen as a primary feature, rather than hiding it in a drop-down menu. Consider using larger, more intuitive icons to indicate this feature.</w:t>
      </w:r>
    </w:p>
    <w:p w:rsidR="00497E40" w:rsidRDefault="003B32E8">
      <w:pPr>
        <w:pStyle w:val="Heading3"/>
        <w:rPr>
          <w:rFonts w:hint="default"/>
        </w:rPr>
      </w:pPr>
      <w:r>
        <w:t xml:space="preserve">11. </w:t>
      </w:r>
      <w:r>
        <w:rPr>
          <w:rStyle w:val="Strong"/>
          <w:b/>
          <w:bCs/>
        </w:rPr>
        <w:t>Movie Selection Error</w:t>
      </w:r>
    </w:p>
    <w:p w:rsidR="00497E40" w:rsidRDefault="003B32E8">
      <w:pPr>
        <w:numPr>
          <w:ilvl w:val="0"/>
          <w:numId w:val="11"/>
        </w:numPr>
        <w:spacing w:beforeAutospacing="1" w:afterAutospacing="1"/>
      </w:pPr>
      <w:r>
        <w:rPr>
          <w:rStyle w:val="Strong"/>
        </w:rPr>
        <w:t>Solution</w:t>
      </w:r>
      <w:r>
        <w:t>: Fix the bug that causes the w</w:t>
      </w:r>
      <w:r>
        <w:t>hite screen when selecting certain movies. Implement error handling so that, if something goes wrong, a message is displayed, offering the user options to retry or go back to the previous screen.</w:t>
      </w:r>
    </w:p>
    <w:p w:rsidR="00497E40" w:rsidRDefault="003B32E8">
      <w:pPr>
        <w:pStyle w:val="Heading3"/>
        <w:rPr>
          <w:rFonts w:hint="default"/>
        </w:rPr>
      </w:pPr>
      <w:r>
        <w:t xml:space="preserve">12. </w:t>
      </w:r>
      <w:r>
        <w:rPr>
          <w:rStyle w:val="Strong"/>
          <w:b/>
          <w:bCs/>
        </w:rPr>
        <w:t>Lack of Accessibility Features</w:t>
      </w:r>
    </w:p>
    <w:p w:rsidR="00497E40" w:rsidRDefault="003B32E8">
      <w:pPr>
        <w:numPr>
          <w:ilvl w:val="0"/>
          <w:numId w:val="12"/>
        </w:numPr>
        <w:spacing w:beforeAutospacing="1" w:afterAutospacing="1"/>
      </w:pPr>
      <w:r>
        <w:rPr>
          <w:rStyle w:val="Strong"/>
        </w:rPr>
        <w:t>Solution</w:t>
      </w:r>
      <w:r>
        <w:t>: Introduce acces</w:t>
      </w:r>
      <w:r>
        <w:t>sibility features such as:</w:t>
      </w:r>
    </w:p>
    <w:p w:rsidR="00497E40" w:rsidRDefault="003B32E8">
      <w:pPr>
        <w:numPr>
          <w:ilvl w:val="1"/>
          <w:numId w:val="13"/>
        </w:numPr>
        <w:spacing w:beforeAutospacing="1" w:afterAutospacing="1"/>
      </w:pPr>
      <w:r>
        <w:t>Voice guidance for visually impaired users.</w:t>
      </w:r>
    </w:p>
    <w:p w:rsidR="00497E40" w:rsidRDefault="003B32E8">
      <w:pPr>
        <w:numPr>
          <w:ilvl w:val="1"/>
          <w:numId w:val="13"/>
        </w:numPr>
        <w:spacing w:beforeAutospacing="1" w:afterAutospacing="1"/>
      </w:pPr>
      <w:r>
        <w:t>High-contrast mode for users with vision problems.</w:t>
      </w:r>
    </w:p>
    <w:p w:rsidR="00497E40" w:rsidRDefault="003B32E8">
      <w:pPr>
        <w:numPr>
          <w:ilvl w:val="1"/>
          <w:numId w:val="13"/>
        </w:numPr>
        <w:spacing w:beforeAutospacing="1" w:afterAutospacing="1"/>
      </w:pPr>
      <w:r>
        <w:t>Larger text options.</w:t>
      </w:r>
    </w:p>
    <w:p w:rsidR="00497E40" w:rsidRDefault="00497E40"/>
    <w:sectPr w:rsidR="00497E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A2218A"/>
    <w:multiLevelType w:val="multilevel"/>
    <w:tmpl w:val="93A221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51FC843"/>
    <w:multiLevelType w:val="multilevel"/>
    <w:tmpl w:val="951FC8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F29B22"/>
    <w:multiLevelType w:val="multilevel"/>
    <w:tmpl w:val="0FF29B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74934E2"/>
    <w:multiLevelType w:val="multilevel"/>
    <w:tmpl w:val="174934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A735FB7"/>
    <w:multiLevelType w:val="multilevel"/>
    <w:tmpl w:val="1A735F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C46E1B2"/>
    <w:multiLevelType w:val="multilevel"/>
    <w:tmpl w:val="1C46E1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7597DDA"/>
    <w:multiLevelType w:val="multilevel"/>
    <w:tmpl w:val="47597D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02FEEF7"/>
    <w:multiLevelType w:val="multilevel"/>
    <w:tmpl w:val="502FEE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8012D53"/>
    <w:multiLevelType w:val="multilevel"/>
    <w:tmpl w:val="58012D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CB14F84"/>
    <w:multiLevelType w:val="multilevel"/>
    <w:tmpl w:val="6CB14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B69B5A0"/>
    <w:multiLevelType w:val="multilevel"/>
    <w:tmpl w:val="7B69B5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C5D1DBE"/>
    <w:multiLevelType w:val="multilevel"/>
    <w:tmpl w:val="7C5D1D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70929"/>
    <w:rsid w:val="003B32E8"/>
    <w:rsid w:val="00497E40"/>
    <w:rsid w:val="7A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1646A"/>
  <w15:docId w15:val="{96B22932-9FA2-4E18-BC30-F5E3BEA6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DELL</cp:lastModifiedBy>
  <cp:revision>2</cp:revision>
  <dcterms:created xsi:type="dcterms:W3CDTF">2024-10-16T09:00:00Z</dcterms:created>
  <dcterms:modified xsi:type="dcterms:W3CDTF">2024-10-16T13:16:00Z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2F22BD241B9C4E199551039C0E2FD52D_11</vt:lpwstr>
  </property>
</Properties>
</file>