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BC28" w14:textId="77777777" w:rsidR="00355C65" w:rsidRPr="00355C65" w:rsidRDefault="00355C65" w:rsidP="00355C65">
      <w:pPr>
        <w:jc w:val="center"/>
        <w:rPr>
          <w:rFonts w:ascii="Times New Roman" w:hAnsi="Times New Roman" w:cs="Times New Roman"/>
          <w:b/>
          <w:bCs/>
        </w:rPr>
      </w:pPr>
      <w:r w:rsidRPr="00355C65">
        <w:rPr>
          <w:rFonts w:ascii="Times New Roman" w:hAnsi="Times New Roman" w:cs="Times New Roman"/>
          <w:b/>
          <w:bCs/>
        </w:rPr>
        <w:t>Government Vulnerability Disclosure Program Feature Framework (GVFF)</w:t>
      </w:r>
    </w:p>
    <w:p w14:paraId="6B0712E9" w14:textId="4B383FD7" w:rsidR="00355C65" w:rsidRPr="00355C65" w:rsidRDefault="00355C65" w:rsidP="00355C65">
      <w:pPr>
        <w:rPr>
          <w:rFonts w:ascii="Times New Roman" w:hAnsi="Times New Roman" w:cs="Times New Roman"/>
          <w:b/>
          <w:bCs/>
        </w:rPr>
      </w:pPr>
      <w:r w:rsidRPr="00355C65">
        <w:rPr>
          <w:rFonts w:ascii="Times New Roman" w:hAnsi="Times New Roman" w:cs="Times New Roman"/>
          <w:b/>
          <w:bCs/>
        </w:rPr>
        <w:t>1. Introduction:</w:t>
      </w:r>
    </w:p>
    <w:p w14:paraId="07F06129" w14:textId="4E2B97FC"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 xml:space="preserve">Government Vulnerability Disclosure Program Feature Framework (GVFF) is an evaluation framework that </w:t>
      </w:r>
      <w:r>
        <w:rPr>
          <w:rFonts w:ascii="Times New Roman" w:hAnsi="Times New Roman" w:cs="Times New Roman"/>
          <w:sz w:val="22"/>
          <w:szCs w:val="22"/>
        </w:rPr>
        <w:t>is</w:t>
      </w:r>
      <w:r w:rsidRPr="00355C65">
        <w:rPr>
          <w:rFonts w:ascii="Times New Roman" w:hAnsi="Times New Roman" w:cs="Times New Roman"/>
          <w:sz w:val="22"/>
          <w:szCs w:val="22"/>
        </w:rPr>
        <w:t xml:space="preserve"> designed explicitly for this research study. GVFF aims at evaluating the design, transparency, and maturity of Vulnerability Disclosure Programs (VDPs) deployed by U.S. federal government agencies. Research studies conducted to date regarding vulnerability disclosure programs have mainly addressed isolated areas like the timeframe for disclosure, safe harbor, researcher involvement, or organizational security processes. To date, no established framework has been devised which can measure and compare government VDPs from different policy perspectives quantitatively.</w:t>
      </w:r>
    </w:p>
    <w:p w14:paraId="02059751" w14:textId="2BCC18E5" w:rsid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GVFF converts qualitative policy documents into quantifiable variables which are useful for conducting empirical research and statistical testing.</w:t>
      </w:r>
    </w:p>
    <w:p w14:paraId="52F94414" w14:textId="12AC98F6"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The framework is used to achieve four main purposes:</w:t>
      </w:r>
    </w:p>
    <w:p w14:paraId="3FB589CF" w14:textId="77777777"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1. Offer a consistent approach for the evaluation of governmental VDPs.</w:t>
      </w:r>
    </w:p>
    <w:p w14:paraId="32749C2C" w14:textId="77777777"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2. Translate the qualitative characteristics of policies into quantitative research variables.</w:t>
      </w:r>
    </w:p>
    <w:p w14:paraId="3E9812E2" w14:textId="5E3598E4"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3. Support reproducible empirical research through objective coding criteria.</w:t>
      </w:r>
    </w:p>
    <w:p w14:paraId="448D5A81" w14:textId="3BECFBA9"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 xml:space="preserve">4. </w:t>
      </w:r>
      <w:r>
        <w:rPr>
          <w:rFonts w:ascii="Times New Roman" w:hAnsi="Times New Roman" w:cs="Times New Roman"/>
          <w:sz w:val="22"/>
          <w:szCs w:val="22"/>
        </w:rPr>
        <w:t xml:space="preserve">Enable </w:t>
      </w:r>
      <w:r w:rsidRPr="00355C65">
        <w:rPr>
          <w:rFonts w:ascii="Times New Roman" w:hAnsi="Times New Roman" w:cs="Times New Roman"/>
          <w:sz w:val="22"/>
          <w:szCs w:val="22"/>
        </w:rPr>
        <w:t>comparison of maturity of VDPs in the United States federal agencies.</w:t>
      </w:r>
    </w:p>
    <w:p w14:paraId="3958AA6E" w14:textId="7DD5EB30" w:rsid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The GVFF forms the core methodological contribution of this study and acts as the basis for data set creation, features selection, statistics application, and results interpretation.</w:t>
      </w:r>
    </w:p>
    <w:p w14:paraId="0E0D03EB" w14:textId="77777777" w:rsidR="00355C65" w:rsidRDefault="00355C65" w:rsidP="00355C65">
      <w:pPr>
        <w:rPr>
          <w:rFonts w:ascii="Times New Roman" w:hAnsi="Times New Roman" w:cs="Times New Roman"/>
          <w:b/>
          <w:bCs/>
        </w:rPr>
      </w:pPr>
    </w:p>
    <w:p w14:paraId="07048D0C" w14:textId="66BA243C" w:rsidR="00355C65" w:rsidRPr="00355C65" w:rsidRDefault="00355C65" w:rsidP="0051696E">
      <w:pPr>
        <w:jc w:val="both"/>
        <w:rPr>
          <w:rFonts w:ascii="Times New Roman" w:hAnsi="Times New Roman" w:cs="Times New Roman"/>
          <w:b/>
          <w:bCs/>
        </w:rPr>
      </w:pPr>
      <w:r w:rsidRPr="00355C65">
        <w:rPr>
          <w:rFonts w:ascii="Times New Roman" w:hAnsi="Times New Roman" w:cs="Times New Roman"/>
          <w:b/>
          <w:bCs/>
        </w:rPr>
        <w:t>2. Framework Design Philosophy</w:t>
      </w:r>
      <w:r>
        <w:rPr>
          <w:rFonts w:ascii="Times New Roman" w:hAnsi="Times New Roman" w:cs="Times New Roman"/>
          <w:b/>
          <w:bCs/>
        </w:rPr>
        <w:t>:</w:t>
      </w:r>
    </w:p>
    <w:p w14:paraId="54A3B756" w14:textId="77777777" w:rsidR="00355C65" w:rsidRP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The GVFF was developed according to six fundamental design principles to ensure methodological rigor and reproducibility.</w:t>
      </w:r>
    </w:p>
    <w:p w14:paraId="27BD3E01" w14:textId="7E9CF6EF" w:rsidR="00355C65" w:rsidRPr="00355C65" w:rsidRDefault="00355C65" w:rsidP="0051696E">
      <w:pPr>
        <w:jc w:val="both"/>
        <w:rPr>
          <w:rFonts w:ascii="Times New Roman" w:hAnsi="Times New Roman" w:cs="Times New Roman"/>
          <w:b/>
          <w:bCs/>
        </w:rPr>
      </w:pPr>
      <w:r w:rsidRPr="00355C65">
        <w:rPr>
          <w:rFonts w:ascii="Times New Roman" w:hAnsi="Times New Roman" w:cs="Times New Roman"/>
          <w:b/>
          <w:bCs/>
        </w:rPr>
        <w:t>2.1 Public Observability</w:t>
      </w:r>
      <w:r>
        <w:rPr>
          <w:rFonts w:ascii="Times New Roman" w:hAnsi="Times New Roman" w:cs="Times New Roman"/>
          <w:b/>
          <w:bCs/>
        </w:rPr>
        <w:t>:</w:t>
      </w:r>
    </w:p>
    <w:p w14:paraId="6DA02A38" w14:textId="77777777" w:rsidR="00355C65" w:rsidRDefault="00355C65" w:rsidP="0051696E">
      <w:pPr>
        <w:jc w:val="both"/>
        <w:rPr>
          <w:rFonts w:ascii="Times New Roman" w:hAnsi="Times New Roman" w:cs="Times New Roman"/>
          <w:sz w:val="22"/>
          <w:szCs w:val="22"/>
        </w:rPr>
      </w:pPr>
      <w:r w:rsidRPr="00355C65">
        <w:rPr>
          <w:rFonts w:ascii="Times New Roman" w:hAnsi="Times New Roman" w:cs="Times New Roman"/>
          <w:sz w:val="22"/>
          <w:szCs w:val="22"/>
        </w:rPr>
        <w:t>Only publicly available data via official channels of the government agencies will be assessed; internal operations, unpublished communications, or private documents will not be included in the analysis.</w:t>
      </w:r>
    </w:p>
    <w:p w14:paraId="28704FB9" w14:textId="2F265BE5" w:rsidR="00355C65" w:rsidRPr="00355C65" w:rsidRDefault="00355C65" w:rsidP="0051696E">
      <w:pPr>
        <w:jc w:val="both"/>
        <w:rPr>
          <w:rFonts w:ascii="Times New Roman" w:hAnsi="Times New Roman" w:cs="Times New Roman"/>
          <w:b/>
          <w:bCs/>
          <w:sz w:val="22"/>
          <w:szCs w:val="22"/>
        </w:rPr>
      </w:pPr>
      <w:r w:rsidRPr="00355C65">
        <w:rPr>
          <w:rFonts w:ascii="Times New Roman" w:hAnsi="Times New Roman" w:cs="Times New Roman"/>
          <w:b/>
          <w:bCs/>
        </w:rPr>
        <w:t>2.2 Objectivity</w:t>
      </w:r>
      <w:r>
        <w:rPr>
          <w:rFonts w:ascii="Times New Roman" w:hAnsi="Times New Roman" w:cs="Times New Roman"/>
          <w:b/>
          <w:bCs/>
        </w:rPr>
        <w:t>:</w:t>
      </w:r>
    </w:p>
    <w:p w14:paraId="4368BE4D" w14:textId="00484A99" w:rsidR="00355C65" w:rsidRDefault="00AD296D" w:rsidP="0051696E">
      <w:pPr>
        <w:jc w:val="both"/>
        <w:rPr>
          <w:rFonts w:ascii="Times New Roman" w:hAnsi="Times New Roman" w:cs="Times New Roman"/>
          <w:sz w:val="22"/>
          <w:szCs w:val="22"/>
        </w:rPr>
      </w:pPr>
      <w:r w:rsidRPr="00AD296D">
        <w:rPr>
          <w:rFonts w:ascii="Times New Roman" w:hAnsi="Times New Roman" w:cs="Times New Roman"/>
          <w:sz w:val="22"/>
          <w:szCs w:val="22"/>
        </w:rPr>
        <w:t>All features are coded according to specific coding guidelines which reduce the researcher's subjectivity to a minimum. Variables will be coded according to binary, ordinal, categorical, and numerical scales depending on observations only.</w:t>
      </w:r>
    </w:p>
    <w:p w14:paraId="77934FFF" w14:textId="348091DE" w:rsidR="00355C65" w:rsidRPr="00355C65" w:rsidRDefault="00355C65" w:rsidP="0051696E">
      <w:pPr>
        <w:jc w:val="both"/>
        <w:rPr>
          <w:rFonts w:ascii="Times New Roman" w:hAnsi="Times New Roman" w:cs="Times New Roman"/>
          <w:b/>
          <w:bCs/>
        </w:rPr>
      </w:pPr>
      <w:r w:rsidRPr="00355C65">
        <w:rPr>
          <w:rFonts w:ascii="Times New Roman" w:hAnsi="Times New Roman" w:cs="Times New Roman"/>
          <w:b/>
          <w:bCs/>
        </w:rPr>
        <w:t>2.3 Reproducibility:</w:t>
      </w:r>
    </w:p>
    <w:p w14:paraId="0CC3B9B7" w14:textId="3C259C52" w:rsidR="00AD296D" w:rsidRDefault="00AD296D" w:rsidP="0051696E">
      <w:pPr>
        <w:jc w:val="both"/>
        <w:rPr>
          <w:rFonts w:ascii="Times New Roman" w:hAnsi="Times New Roman" w:cs="Times New Roman"/>
          <w:sz w:val="22"/>
          <w:szCs w:val="22"/>
        </w:rPr>
      </w:pPr>
      <w:r w:rsidRPr="00AD296D">
        <w:rPr>
          <w:rFonts w:ascii="Times New Roman" w:hAnsi="Times New Roman" w:cs="Times New Roman"/>
          <w:sz w:val="22"/>
          <w:szCs w:val="22"/>
        </w:rPr>
        <w:t>Such an assessment framework is developed in a way that two different researchers analyzing one and the same policy document must get identical coding outcomes.</w:t>
      </w:r>
    </w:p>
    <w:p w14:paraId="0CE1EB0E" w14:textId="77777777" w:rsidR="00AD296D" w:rsidRDefault="00AD296D" w:rsidP="00355C65">
      <w:pPr>
        <w:rPr>
          <w:rFonts w:ascii="Times New Roman" w:hAnsi="Times New Roman" w:cs="Times New Roman"/>
          <w:b/>
          <w:bCs/>
        </w:rPr>
      </w:pPr>
    </w:p>
    <w:p w14:paraId="6949DA69" w14:textId="09EAB9AD" w:rsidR="00355C65" w:rsidRPr="00355C65" w:rsidRDefault="00355C65" w:rsidP="0051696E">
      <w:pPr>
        <w:jc w:val="both"/>
        <w:rPr>
          <w:rFonts w:ascii="Times New Roman" w:hAnsi="Times New Roman" w:cs="Times New Roman"/>
          <w:b/>
          <w:bCs/>
        </w:rPr>
      </w:pPr>
      <w:r w:rsidRPr="00355C65">
        <w:rPr>
          <w:rFonts w:ascii="Times New Roman" w:hAnsi="Times New Roman" w:cs="Times New Roman"/>
          <w:b/>
          <w:bCs/>
        </w:rPr>
        <w:lastRenderedPageBreak/>
        <w:t>2.4 Technology Neutrality:</w:t>
      </w:r>
    </w:p>
    <w:p w14:paraId="665D7578" w14:textId="587C3F71" w:rsidR="00355C65" w:rsidRDefault="00AD296D" w:rsidP="0051696E">
      <w:pPr>
        <w:jc w:val="both"/>
        <w:rPr>
          <w:rFonts w:ascii="Times New Roman" w:hAnsi="Times New Roman" w:cs="Times New Roman"/>
          <w:sz w:val="22"/>
          <w:szCs w:val="22"/>
        </w:rPr>
      </w:pPr>
      <w:r w:rsidRPr="00AD296D">
        <w:rPr>
          <w:rFonts w:ascii="Times New Roman" w:hAnsi="Times New Roman" w:cs="Times New Roman"/>
          <w:sz w:val="22"/>
          <w:szCs w:val="22"/>
        </w:rPr>
        <w:t>Evaluation criteria are technology agnostic and are not associated with the size of the organization, its mission, or infrastructure.</w:t>
      </w:r>
    </w:p>
    <w:p w14:paraId="205B02B5" w14:textId="46A0DFC2" w:rsidR="00AD296D" w:rsidRPr="00AD296D" w:rsidRDefault="00AD296D" w:rsidP="0051696E">
      <w:pPr>
        <w:jc w:val="both"/>
        <w:rPr>
          <w:rFonts w:ascii="Times New Roman" w:hAnsi="Times New Roman" w:cs="Times New Roman"/>
          <w:b/>
          <w:bCs/>
        </w:rPr>
      </w:pPr>
      <w:r w:rsidRPr="00AD296D">
        <w:rPr>
          <w:rFonts w:ascii="Times New Roman" w:hAnsi="Times New Roman" w:cs="Times New Roman"/>
          <w:b/>
          <w:bCs/>
        </w:rPr>
        <w:t>2.5 Evidence-Based Construction:</w:t>
      </w:r>
    </w:p>
    <w:p w14:paraId="5E83ABA6" w14:textId="77777777" w:rsidR="00AD296D" w:rsidRPr="00AD296D" w:rsidRDefault="00AD296D" w:rsidP="0051696E">
      <w:pPr>
        <w:jc w:val="both"/>
        <w:rPr>
          <w:rFonts w:ascii="Times New Roman" w:hAnsi="Times New Roman" w:cs="Times New Roman"/>
          <w:sz w:val="22"/>
          <w:szCs w:val="22"/>
        </w:rPr>
      </w:pPr>
      <w:r w:rsidRPr="00AD296D">
        <w:rPr>
          <w:rFonts w:ascii="Times New Roman" w:hAnsi="Times New Roman" w:cs="Times New Roman"/>
          <w:sz w:val="22"/>
          <w:szCs w:val="22"/>
        </w:rPr>
        <w:t>Every evaluation dimension is informed by prior literature and internationally recognized standards, including:</w:t>
      </w:r>
    </w:p>
    <w:p w14:paraId="7C5CED99" w14:textId="77777777"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ISO/IEC 29147 (Vulnerability Disclosure) </w:t>
      </w:r>
    </w:p>
    <w:p w14:paraId="1413EECF" w14:textId="77777777"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ISO/IEC 30111 (Vulnerability Handling Processes) </w:t>
      </w:r>
    </w:p>
    <w:p w14:paraId="5BBD4826" w14:textId="77777777"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RFC 9116 (security.txt) </w:t>
      </w:r>
    </w:p>
    <w:p w14:paraId="0785C88D" w14:textId="77777777"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FIRST CVSS v3.1 </w:t>
      </w:r>
    </w:p>
    <w:p w14:paraId="326B8E88" w14:textId="77777777"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MITRE CWE </w:t>
      </w:r>
    </w:p>
    <w:p w14:paraId="6347D1EB" w14:textId="77777777"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OWASP Top 10 </w:t>
      </w:r>
    </w:p>
    <w:p w14:paraId="082E135C" w14:textId="2FDBB6A0" w:rsidR="00AD296D" w:rsidRPr="00AD296D" w:rsidRDefault="00AD296D" w:rsidP="0051696E">
      <w:pPr>
        <w:numPr>
          <w:ilvl w:val="0"/>
          <w:numId w:val="1"/>
        </w:numPr>
        <w:jc w:val="both"/>
        <w:rPr>
          <w:rFonts w:ascii="Times New Roman" w:hAnsi="Times New Roman" w:cs="Times New Roman"/>
          <w:sz w:val="22"/>
          <w:szCs w:val="22"/>
        </w:rPr>
      </w:pPr>
      <w:r w:rsidRPr="00AD296D">
        <w:rPr>
          <w:rFonts w:ascii="Times New Roman" w:hAnsi="Times New Roman" w:cs="Times New Roman"/>
          <w:sz w:val="22"/>
          <w:szCs w:val="22"/>
        </w:rPr>
        <w:t xml:space="preserve">Recent empirical VDP literature </w:t>
      </w:r>
    </w:p>
    <w:p w14:paraId="6AA95BA7" w14:textId="1AF9E5AE" w:rsidR="00AD296D" w:rsidRPr="00AD296D" w:rsidRDefault="00AD296D" w:rsidP="0051696E">
      <w:pPr>
        <w:jc w:val="both"/>
        <w:rPr>
          <w:rFonts w:ascii="Times New Roman" w:hAnsi="Times New Roman" w:cs="Times New Roman"/>
          <w:b/>
          <w:bCs/>
        </w:rPr>
      </w:pPr>
      <w:r w:rsidRPr="00AD296D">
        <w:rPr>
          <w:rFonts w:ascii="Times New Roman" w:hAnsi="Times New Roman" w:cs="Times New Roman"/>
          <w:b/>
          <w:bCs/>
        </w:rPr>
        <w:t>2.6 Quantifiability:</w:t>
      </w:r>
    </w:p>
    <w:p w14:paraId="7E2E0E73" w14:textId="77777777" w:rsidR="00AD296D" w:rsidRPr="00AD296D" w:rsidRDefault="00AD296D" w:rsidP="0051696E">
      <w:pPr>
        <w:jc w:val="both"/>
        <w:rPr>
          <w:rFonts w:ascii="Times New Roman" w:hAnsi="Times New Roman" w:cs="Times New Roman"/>
          <w:sz w:val="22"/>
          <w:szCs w:val="22"/>
        </w:rPr>
      </w:pPr>
      <w:r w:rsidRPr="00AD296D">
        <w:rPr>
          <w:rFonts w:ascii="Times New Roman" w:hAnsi="Times New Roman" w:cs="Times New Roman"/>
          <w:sz w:val="22"/>
          <w:szCs w:val="22"/>
        </w:rPr>
        <w:t>Every feature is represented as a measurable variable suitable for statistical analysis using binary, ordinal, categorical, or numerical data types.</w:t>
      </w:r>
    </w:p>
    <w:p w14:paraId="1567FF83" w14:textId="77777777" w:rsidR="00AD296D" w:rsidRDefault="00AD296D" w:rsidP="0051696E">
      <w:pPr>
        <w:jc w:val="both"/>
        <w:rPr>
          <w:rFonts w:ascii="Times New Roman" w:hAnsi="Times New Roman" w:cs="Times New Roman"/>
          <w:sz w:val="22"/>
          <w:szCs w:val="22"/>
        </w:rPr>
      </w:pPr>
    </w:p>
    <w:p w14:paraId="0F58ECB5" w14:textId="181A5F4E" w:rsidR="00AD296D" w:rsidRPr="00AD296D" w:rsidRDefault="00AD296D" w:rsidP="0051696E">
      <w:pPr>
        <w:jc w:val="both"/>
        <w:rPr>
          <w:rFonts w:ascii="Times New Roman" w:hAnsi="Times New Roman" w:cs="Times New Roman"/>
          <w:b/>
          <w:bCs/>
        </w:rPr>
      </w:pPr>
      <w:r w:rsidRPr="00AD296D">
        <w:rPr>
          <w:rFonts w:ascii="Times New Roman" w:hAnsi="Times New Roman" w:cs="Times New Roman"/>
          <w:b/>
          <w:bCs/>
        </w:rPr>
        <w:t>3. Framework Architecture</w:t>
      </w:r>
      <w:r>
        <w:rPr>
          <w:rFonts w:ascii="Times New Roman" w:hAnsi="Times New Roman" w:cs="Times New Roman"/>
          <w:b/>
          <w:bCs/>
        </w:rPr>
        <w:t>:</w:t>
      </w:r>
    </w:p>
    <w:p w14:paraId="40E40CBD" w14:textId="2C79D012" w:rsidR="00AD296D" w:rsidRDefault="00AD296D" w:rsidP="0051696E">
      <w:pPr>
        <w:jc w:val="both"/>
        <w:rPr>
          <w:rFonts w:ascii="Times New Roman" w:hAnsi="Times New Roman" w:cs="Times New Roman"/>
          <w:sz w:val="22"/>
          <w:szCs w:val="22"/>
        </w:rPr>
      </w:pPr>
      <w:r w:rsidRPr="00AD296D">
        <w:rPr>
          <w:rFonts w:ascii="Times New Roman" w:hAnsi="Times New Roman" w:cs="Times New Roman"/>
          <w:sz w:val="22"/>
          <w:szCs w:val="22"/>
        </w:rPr>
        <w:t>The GVFF consists of eight evaluation dimensions, each representing a critical aspect of government vulnerability disclosure program quality and maturity.</w:t>
      </w:r>
    </w:p>
    <w:tbl>
      <w:tblPr>
        <w:tblStyle w:val="TableGrid"/>
        <w:tblW w:w="0" w:type="auto"/>
        <w:tblLook w:val="04A0" w:firstRow="1" w:lastRow="0" w:firstColumn="1" w:lastColumn="0" w:noHBand="0" w:noVBand="1"/>
      </w:tblPr>
      <w:tblGrid>
        <w:gridCol w:w="1885"/>
        <w:gridCol w:w="4050"/>
      </w:tblGrid>
      <w:tr w:rsidR="00AD296D" w14:paraId="06241697" w14:textId="77777777" w:rsidTr="00AD296D">
        <w:tc>
          <w:tcPr>
            <w:tcW w:w="1885" w:type="dxa"/>
          </w:tcPr>
          <w:p w14:paraId="0CB28E41" w14:textId="7DD0ACFD" w:rsidR="00AD296D" w:rsidRPr="00AD296D" w:rsidRDefault="00AD296D" w:rsidP="00355C65">
            <w:pPr>
              <w:rPr>
                <w:rFonts w:ascii="Times New Roman" w:hAnsi="Times New Roman" w:cs="Times New Roman"/>
                <w:b/>
                <w:bCs/>
                <w:sz w:val="22"/>
                <w:szCs w:val="22"/>
              </w:rPr>
            </w:pPr>
            <w:r w:rsidRPr="00AD296D">
              <w:rPr>
                <w:rFonts w:ascii="Times New Roman" w:hAnsi="Times New Roman" w:cs="Times New Roman"/>
                <w:b/>
                <w:bCs/>
                <w:sz w:val="22"/>
                <w:szCs w:val="22"/>
              </w:rPr>
              <w:t>Dimension</w:t>
            </w:r>
          </w:p>
        </w:tc>
        <w:tc>
          <w:tcPr>
            <w:tcW w:w="4050" w:type="dxa"/>
          </w:tcPr>
          <w:p w14:paraId="39081540" w14:textId="57AF97CD" w:rsidR="00AD296D" w:rsidRPr="00AD296D" w:rsidRDefault="00AD296D" w:rsidP="00355C65">
            <w:pPr>
              <w:rPr>
                <w:rFonts w:ascii="Times New Roman" w:hAnsi="Times New Roman" w:cs="Times New Roman"/>
                <w:b/>
                <w:bCs/>
                <w:sz w:val="22"/>
                <w:szCs w:val="22"/>
              </w:rPr>
            </w:pPr>
            <w:r w:rsidRPr="00AD296D">
              <w:rPr>
                <w:rFonts w:ascii="Times New Roman" w:hAnsi="Times New Roman" w:cs="Times New Roman"/>
                <w:b/>
                <w:bCs/>
                <w:sz w:val="22"/>
                <w:szCs w:val="22"/>
              </w:rPr>
              <w:t>Evaluation Focus</w:t>
            </w:r>
          </w:p>
        </w:tc>
      </w:tr>
      <w:tr w:rsidR="00AD296D" w14:paraId="65DB5A37" w14:textId="77777777" w:rsidTr="00AD296D">
        <w:tc>
          <w:tcPr>
            <w:tcW w:w="1885" w:type="dxa"/>
          </w:tcPr>
          <w:p w14:paraId="31834645" w14:textId="065F69B8" w:rsidR="00AD296D" w:rsidRDefault="00AD296D" w:rsidP="00355C65">
            <w:pPr>
              <w:rPr>
                <w:rFonts w:ascii="Times New Roman" w:hAnsi="Times New Roman" w:cs="Times New Roman"/>
                <w:sz w:val="22"/>
                <w:szCs w:val="22"/>
              </w:rPr>
            </w:pPr>
            <w:r>
              <w:rPr>
                <w:rFonts w:ascii="Times New Roman" w:hAnsi="Times New Roman" w:cs="Times New Roman"/>
                <w:sz w:val="22"/>
                <w:szCs w:val="22"/>
              </w:rPr>
              <w:t>A</w:t>
            </w:r>
          </w:p>
        </w:tc>
        <w:tc>
          <w:tcPr>
            <w:tcW w:w="4050" w:type="dxa"/>
          </w:tcPr>
          <w:p w14:paraId="142B8D60" w14:textId="335DCA0F" w:rsidR="00AD296D" w:rsidRDefault="00AD296D" w:rsidP="00355C65">
            <w:pPr>
              <w:rPr>
                <w:rFonts w:ascii="Times New Roman" w:hAnsi="Times New Roman" w:cs="Times New Roman"/>
                <w:sz w:val="22"/>
                <w:szCs w:val="22"/>
              </w:rPr>
            </w:pPr>
            <w:r w:rsidRPr="00AD296D">
              <w:rPr>
                <w:rFonts w:ascii="Times New Roman" w:hAnsi="Times New Roman" w:cs="Times New Roman"/>
                <w:sz w:val="22"/>
                <w:szCs w:val="22"/>
              </w:rPr>
              <w:t>Program Accessibility</w:t>
            </w:r>
          </w:p>
        </w:tc>
      </w:tr>
      <w:tr w:rsidR="00AD296D" w14:paraId="26DB85C3" w14:textId="77777777" w:rsidTr="00AD296D">
        <w:tc>
          <w:tcPr>
            <w:tcW w:w="1885" w:type="dxa"/>
          </w:tcPr>
          <w:p w14:paraId="2B20CE9E" w14:textId="15676DF2" w:rsidR="00AD296D" w:rsidRDefault="00AD296D" w:rsidP="00355C65">
            <w:pPr>
              <w:rPr>
                <w:rFonts w:ascii="Times New Roman" w:hAnsi="Times New Roman" w:cs="Times New Roman"/>
                <w:sz w:val="22"/>
                <w:szCs w:val="22"/>
              </w:rPr>
            </w:pPr>
            <w:r>
              <w:rPr>
                <w:rFonts w:ascii="Times New Roman" w:hAnsi="Times New Roman" w:cs="Times New Roman"/>
                <w:sz w:val="22"/>
                <w:szCs w:val="22"/>
              </w:rPr>
              <w:t>B</w:t>
            </w:r>
          </w:p>
        </w:tc>
        <w:tc>
          <w:tcPr>
            <w:tcW w:w="4050" w:type="dxa"/>
          </w:tcPr>
          <w:p w14:paraId="24A346B0" w14:textId="4070161A" w:rsidR="00AD296D" w:rsidRDefault="00AD296D" w:rsidP="00355C65">
            <w:pPr>
              <w:rPr>
                <w:rFonts w:ascii="Times New Roman" w:hAnsi="Times New Roman" w:cs="Times New Roman"/>
                <w:sz w:val="22"/>
                <w:szCs w:val="22"/>
              </w:rPr>
            </w:pPr>
            <w:r>
              <w:rPr>
                <w:rFonts w:ascii="Times New Roman" w:hAnsi="Times New Roman" w:cs="Times New Roman"/>
                <w:sz w:val="22"/>
                <w:szCs w:val="22"/>
              </w:rPr>
              <w:t>Scope Definition</w:t>
            </w:r>
          </w:p>
        </w:tc>
      </w:tr>
      <w:tr w:rsidR="00AD296D" w14:paraId="7739BE6E" w14:textId="77777777" w:rsidTr="00AD296D">
        <w:tc>
          <w:tcPr>
            <w:tcW w:w="1885" w:type="dxa"/>
          </w:tcPr>
          <w:p w14:paraId="4EA749AE" w14:textId="3BF195EF" w:rsidR="00AD296D" w:rsidRDefault="00AD296D" w:rsidP="00355C65">
            <w:pPr>
              <w:rPr>
                <w:rFonts w:ascii="Times New Roman" w:hAnsi="Times New Roman" w:cs="Times New Roman"/>
                <w:sz w:val="22"/>
                <w:szCs w:val="22"/>
              </w:rPr>
            </w:pPr>
            <w:r>
              <w:rPr>
                <w:rFonts w:ascii="Times New Roman" w:hAnsi="Times New Roman" w:cs="Times New Roman"/>
                <w:sz w:val="22"/>
                <w:szCs w:val="22"/>
              </w:rPr>
              <w:t>C</w:t>
            </w:r>
          </w:p>
        </w:tc>
        <w:tc>
          <w:tcPr>
            <w:tcW w:w="4050" w:type="dxa"/>
          </w:tcPr>
          <w:p w14:paraId="02C268C3" w14:textId="2BFED36F" w:rsidR="00AD296D" w:rsidRDefault="00AD296D" w:rsidP="00355C65">
            <w:pPr>
              <w:rPr>
                <w:rFonts w:ascii="Times New Roman" w:hAnsi="Times New Roman" w:cs="Times New Roman"/>
                <w:sz w:val="22"/>
                <w:szCs w:val="22"/>
              </w:rPr>
            </w:pPr>
            <w:r>
              <w:rPr>
                <w:rFonts w:ascii="Times New Roman" w:hAnsi="Times New Roman" w:cs="Times New Roman"/>
                <w:sz w:val="22"/>
                <w:szCs w:val="22"/>
              </w:rPr>
              <w:t>Reporting Process</w:t>
            </w:r>
          </w:p>
        </w:tc>
      </w:tr>
      <w:tr w:rsidR="00AD296D" w14:paraId="6AA0CCED" w14:textId="77777777" w:rsidTr="00AD296D">
        <w:tc>
          <w:tcPr>
            <w:tcW w:w="1885" w:type="dxa"/>
          </w:tcPr>
          <w:p w14:paraId="7D4B67A3" w14:textId="378F68A9" w:rsidR="00AD296D" w:rsidRDefault="00AD296D" w:rsidP="00355C65">
            <w:pPr>
              <w:rPr>
                <w:rFonts w:ascii="Times New Roman" w:hAnsi="Times New Roman" w:cs="Times New Roman"/>
                <w:sz w:val="22"/>
                <w:szCs w:val="22"/>
              </w:rPr>
            </w:pPr>
            <w:r>
              <w:rPr>
                <w:rFonts w:ascii="Times New Roman" w:hAnsi="Times New Roman" w:cs="Times New Roman"/>
                <w:sz w:val="22"/>
                <w:szCs w:val="22"/>
              </w:rPr>
              <w:t>D</w:t>
            </w:r>
          </w:p>
        </w:tc>
        <w:tc>
          <w:tcPr>
            <w:tcW w:w="4050" w:type="dxa"/>
          </w:tcPr>
          <w:p w14:paraId="50D3DBB7" w14:textId="58C8EC0C" w:rsidR="00AD296D" w:rsidRDefault="00AD296D" w:rsidP="00355C65">
            <w:pPr>
              <w:rPr>
                <w:rFonts w:ascii="Times New Roman" w:hAnsi="Times New Roman" w:cs="Times New Roman"/>
                <w:sz w:val="22"/>
                <w:szCs w:val="22"/>
              </w:rPr>
            </w:pPr>
            <w:r w:rsidRPr="00AD296D">
              <w:rPr>
                <w:rFonts w:ascii="Times New Roman" w:hAnsi="Times New Roman" w:cs="Times New Roman"/>
                <w:sz w:val="22"/>
                <w:szCs w:val="22"/>
              </w:rPr>
              <w:t>Safe Harbor &amp; Legal Protection</w:t>
            </w:r>
          </w:p>
        </w:tc>
      </w:tr>
      <w:tr w:rsidR="00AD296D" w14:paraId="4B2C5F7E" w14:textId="77777777" w:rsidTr="00AD296D">
        <w:tc>
          <w:tcPr>
            <w:tcW w:w="1885" w:type="dxa"/>
          </w:tcPr>
          <w:p w14:paraId="35E28AF2" w14:textId="13AEED72" w:rsidR="00AD296D" w:rsidRDefault="00AD296D" w:rsidP="00355C65">
            <w:pPr>
              <w:rPr>
                <w:rFonts w:ascii="Times New Roman" w:hAnsi="Times New Roman" w:cs="Times New Roman"/>
                <w:sz w:val="22"/>
                <w:szCs w:val="22"/>
              </w:rPr>
            </w:pPr>
            <w:r>
              <w:rPr>
                <w:rFonts w:ascii="Times New Roman" w:hAnsi="Times New Roman" w:cs="Times New Roman"/>
                <w:sz w:val="22"/>
                <w:szCs w:val="22"/>
              </w:rPr>
              <w:t>E</w:t>
            </w:r>
          </w:p>
        </w:tc>
        <w:tc>
          <w:tcPr>
            <w:tcW w:w="4050" w:type="dxa"/>
          </w:tcPr>
          <w:p w14:paraId="4EF94080" w14:textId="7948BF21" w:rsidR="00AD296D" w:rsidRDefault="00AD296D" w:rsidP="00355C65">
            <w:pPr>
              <w:rPr>
                <w:rFonts w:ascii="Times New Roman" w:hAnsi="Times New Roman" w:cs="Times New Roman"/>
                <w:sz w:val="22"/>
                <w:szCs w:val="22"/>
              </w:rPr>
            </w:pPr>
            <w:r w:rsidRPr="00AD296D">
              <w:rPr>
                <w:rFonts w:ascii="Times New Roman" w:hAnsi="Times New Roman" w:cs="Times New Roman"/>
                <w:sz w:val="22"/>
                <w:szCs w:val="22"/>
              </w:rPr>
              <w:t>Disclosure &amp; Communication</w:t>
            </w:r>
          </w:p>
        </w:tc>
      </w:tr>
      <w:tr w:rsidR="00AD296D" w14:paraId="5F197226" w14:textId="77777777" w:rsidTr="00AD296D">
        <w:tc>
          <w:tcPr>
            <w:tcW w:w="1885" w:type="dxa"/>
          </w:tcPr>
          <w:p w14:paraId="2B8871C0" w14:textId="6E3CF57E" w:rsidR="00AD296D" w:rsidRDefault="00AD296D" w:rsidP="00355C65">
            <w:pPr>
              <w:rPr>
                <w:rFonts w:ascii="Times New Roman" w:hAnsi="Times New Roman" w:cs="Times New Roman"/>
                <w:sz w:val="22"/>
                <w:szCs w:val="22"/>
              </w:rPr>
            </w:pPr>
            <w:r>
              <w:rPr>
                <w:rFonts w:ascii="Times New Roman" w:hAnsi="Times New Roman" w:cs="Times New Roman"/>
                <w:sz w:val="22"/>
                <w:szCs w:val="22"/>
              </w:rPr>
              <w:t>F</w:t>
            </w:r>
          </w:p>
        </w:tc>
        <w:tc>
          <w:tcPr>
            <w:tcW w:w="4050" w:type="dxa"/>
          </w:tcPr>
          <w:p w14:paraId="2C80AA7E" w14:textId="4D85D5F4" w:rsidR="00AD296D" w:rsidRDefault="00AD296D" w:rsidP="00355C65">
            <w:pPr>
              <w:rPr>
                <w:rFonts w:ascii="Times New Roman" w:hAnsi="Times New Roman" w:cs="Times New Roman"/>
                <w:sz w:val="22"/>
                <w:szCs w:val="22"/>
              </w:rPr>
            </w:pPr>
            <w:r w:rsidRPr="00AD296D">
              <w:rPr>
                <w:rFonts w:ascii="Times New Roman" w:hAnsi="Times New Roman" w:cs="Times New Roman"/>
                <w:sz w:val="22"/>
                <w:szCs w:val="22"/>
              </w:rPr>
              <w:t>Researcher Guidance &amp; Support</w:t>
            </w:r>
          </w:p>
        </w:tc>
      </w:tr>
      <w:tr w:rsidR="00AD296D" w14:paraId="4BFA01EE" w14:textId="77777777" w:rsidTr="00AD296D">
        <w:tc>
          <w:tcPr>
            <w:tcW w:w="1885" w:type="dxa"/>
          </w:tcPr>
          <w:p w14:paraId="6812670D" w14:textId="33A2CCDF" w:rsidR="00AD296D" w:rsidRDefault="00AD296D" w:rsidP="00355C65">
            <w:pPr>
              <w:rPr>
                <w:rFonts w:ascii="Times New Roman" w:hAnsi="Times New Roman" w:cs="Times New Roman"/>
                <w:sz w:val="22"/>
                <w:szCs w:val="22"/>
              </w:rPr>
            </w:pPr>
            <w:r>
              <w:rPr>
                <w:rFonts w:ascii="Times New Roman" w:hAnsi="Times New Roman" w:cs="Times New Roman"/>
                <w:sz w:val="22"/>
                <w:szCs w:val="22"/>
              </w:rPr>
              <w:t>G</w:t>
            </w:r>
          </w:p>
        </w:tc>
        <w:tc>
          <w:tcPr>
            <w:tcW w:w="4050" w:type="dxa"/>
          </w:tcPr>
          <w:p w14:paraId="250856E3" w14:textId="149B346F" w:rsidR="00AD296D" w:rsidRDefault="00AD296D" w:rsidP="00355C65">
            <w:pPr>
              <w:rPr>
                <w:rFonts w:ascii="Times New Roman" w:hAnsi="Times New Roman" w:cs="Times New Roman"/>
                <w:sz w:val="22"/>
                <w:szCs w:val="22"/>
              </w:rPr>
            </w:pPr>
            <w:r w:rsidRPr="00AD296D">
              <w:rPr>
                <w:rFonts w:ascii="Times New Roman" w:hAnsi="Times New Roman" w:cs="Times New Roman"/>
                <w:sz w:val="22"/>
                <w:szCs w:val="22"/>
              </w:rPr>
              <w:t>Program Governance &amp; Transparency</w:t>
            </w:r>
          </w:p>
        </w:tc>
      </w:tr>
      <w:tr w:rsidR="00AD296D" w14:paraId="7958CD27" w14:textId="77777777" w:rsidTr="00AD296D">
        <w:tc>
          <w:tcPr>
            <w:tcW w:w="1885" w:type="dxa"/>
          </w:tcPr>
          <w:p w14:paraId="76318D87" w14:textId="079A68A6" w:rsidR="00AD296D" w:rsidRDefault="00AD296D" w:rsidP="00355C65">
            <w:pPr>
              <w:rPr>
                <w:rFonts w:ascii="Times New Roman" w:hAnsi="Times New Roman" w:cs="Times New Roman"/>
                <w:sz w:val="22"/>
                <w:szCs w:val="22"/>
              </w:rPr>
            </w:pPr>
            <w:r>
              <w:rPr>
                <w:rFonts w:ascii="Times New Roman" w:hAnsi="Times New Roman" w:cs="Times New Roman"/>
                <w:sz w:val="22"/>
                <w:szCs w:val="22"/>
              </w:rPr>
              <w:t>H</w:t>
            </w:r>
          </w:p>
        </w:tc>
        <w:tc>
          <w:tcPr>
            <w:tcW w:w="4050" w:type="dxa"/>
          </w:tcPr>
          <w:p w14:paraId="660F706C" w14:textId="69E83301" w:rsidR="00AD296D" w:rsidRDefault="00AD296D" w:rsidP="00355C65">
            <w:pPr>
              <w:rPr>
                <w:rFonts w:ascii="Times New Roman" w:hAnsi="Times New Roman" w:cs="Times New Roman"/>
                <w:sz w:val="22"/>
                <w:szCs w:val="22"/>
              </w:rPr>
            </w:pPr>
            <w:r w:rsidRPr="00AD296D">
              <w:rPr>
                <w:rFonts w:ascii="Times New Roman" w:hAnsi="Times New Roman" w:cs="Times New Roman"/>
                <w:sz w:val="22"/>
                <w:szCs w:val="22"/>
              </w:rPr>
              <w:t>Program Maturity Indicators</w:t>
            </w:r>
          </w:p>
        </w:tc>
      </w:tr>
    </w:tbl>
    <w:p w14:paraId="5E617A7D" w14:textId="5CA4F9D4" w:rsidR="00AD296D" w:rsidRDefault="00AD296D" w:rsidP="0051696E">
      <w:pPr>
        <w:jc w:val="both"/>
        <w:rPr>
          <w:rFonts w:ascii="Times New Roman" w:hAnsi="Times New Roman" w:cs="Times New Roman"/>
          <w:sz w:val="22"/>
          <w:szCs w:val="22"/>
        </w:rPr>
      </w:pPr>
      <w:r>
        <w:rPr>
          <w:rFonts w:ascii="Times New Roman" w:hAnsi="Times New Roman" w:cs="Times New Roman"/>
          <w:sz w:val="22"/>
          <w:szCs w:val="22"/>
        </w:rPr>
        <w:br/>
      </w:r>
      <w:r w:rsidRPr="00AD296D">
        <w:rPr>
          <w:rFonts w:ascii="Times New Roman" w:hAnsi="Times New Roman" w:cs="Times New Roman"/>
          <w:sz w:val="22"/>
          <w:szCs w:val="22"/>
        </w:rPr>
        <w:t>Together, these dimensions provide a comprehensive assessment of policy completeness, usability, legal protection, transparency, and operational maturity.</w:t>
      </w:r>
    </w:p>
    <w:p w14:paraId="6EFEF301" w14:textId="48650C46" w:rsidR="006E6A21" w:rsidRDefault="006E6A21" w:rsidP="0051696E">
      <w:pPr>
        <w:jc w:val="both"/>
        <w:rPr>
          <w:rFonts w:ascii="Times New Roman" w:hAnsi="Times New Roman" w:cs="Times New Roman"/>
          <w:sz w:val="22"/>
          <w:szCs w:val="22"/>
        </w:rPr>
      </w:pPr>
      <w:r>
        <w:rPr>
          <w:rFonts w:ascii="Times New Roman" w:hAnsi="Times New Roman" w:cs="Times New Roman"/>
          <w:sz w:val="22"/>
          <w:szCs w:val="22"/>
        </w:rPr>
        <w:br w:type="page"/>
      </w:r>
    </w:p>
    <w:p w14:paraId="7A150EDE" w14:textId="063AFDBB" w:rsidR="006E6A21" w:rsidRPr="006E6A21" w:rsidRDefault="006E6A21" w:rsidP="0051696E">
      <w:pPr>
        <w:jc w:val="both"/>
        <w:rPr>
          <w:rFonts w:ascii="Times New Roman" w:hAnsi="Times New Roman" w:cs="Times New Roman"/>
          <w:b/>
          <w:bCs/>
        </w:rPr>
      </w:pPr>
      <w:r w:rsidRPr="006E6A21">
        <w:rPr>
          <w:rFonts w:ascii="Times New Roman" w:hAnsi="Times New Roman" w:cs="Times New Roman"/>
          <w:b/>
          <w:bCs/>
        </w:rPr>
        <w:lastRenderedPageBreak/>
        <w:t>4.</w:t>
      </w:r>
      <w:r w:rsidRPr="006E6A21">
        <w:rPr>
          <w:rFonts w:ascii="Times New Roman" w:hAnsi="Times New Roman" w:cs="Times New Roman"/>
        </w:rPr>
        <w:t xml:space="preserve"> </w:t>
      </w:r>
      <w:r w:rsidRPr="006E6A21">
        <w:rPr>
          <w:rFonts w:ascii="Times New Roman" w:hAnsi="Times New Roman" w:cs="Times New Roman"/>
          <w:b/>
          <w:bCs/>
        </w:rPr>
        <w:t xml:space="preserve">Dimension A </w:t>
      </w:r>
      <w:r>
        <w:rPr>
          <w:rFonts w:ascii="Times New Roman" w:hAnsi="Times New Roman" w:cs="Times New Roman"/>
          <w:b/>
          <w:bCs/>
        </w:rPr>
        <w:t>(</w:t>
      </w:r>
      <w:r w:rsidRPr="006E6A21">
        <w:rPr>
          <w:rFonts w:ascii="Times New Roman" w:hAnsi="Times New Roman" w:cs="Times New Roman"/>
          <w:b/>
          <w:bCs/>
        </w:rPr>
        <w:t>Program Accessibility</w:t>
      </w:r>
      <w:r>
        <w:rPr>
          <w:rFonts w:ascii="Times New Roman" w:hAnsi="Times New Roman" w:cs="Times New Roman"/>
          <w:b/>
          <w:bCs/>
        </w:rPr>
        <w:t>):</w:t>
      </w:r>
    </w:p>
    <w:p w14:paraId="2EE42689" w14:textId="77777777" w:rsidR="006E6A21" w:rsidRDefault="006E6A21" w:rsidP="0051696E">
      <w:pPr>
        <w:jc w:val="both"/>
        <w:rPr>
          <w:rFonts w:ascii="Times New Roman" w:hAnsi="Times New Roman" w:cs="Times New Roman"/>
          <w:sz w:val="22"/>
          <w:szCs w:val="22"/>
        </w:rPr>
      </w:pPr>
      <w:r w:rsidRPr="006E6A21">
        <w:rPr>
          <w:rFonts w:ascii="Times New Roman" w:hAnsi="Times New Roman" w:cs="Times New Roman"/>
          <w:sz w:val="22"/>
          <w:szCs w:val="22"/>
        </w:rPr>
        <w:t>This dimension evaluates how easily external security researchers can discover, access, and use an agency's vulnerability disclosure program.</w:t>
      </w:r>
    </w:p>
    <w:tbl>
      <w:tblPr>
        <w:tblStyle w:val="TableGrid"/>
        <w:tblW w:w="0" w:type="auto"/>
        <w:tblLook w:val="04A0" w:firstRow="1" w:lastRow="0" w:firstColumn="1" w:lastColumn="0" w:noHBand="0" w:noVBand="1"/>
      </w:tblPr>
      <w:tblGrid>
        <w:gridCol w:w="1165"/>
        <w:gridCol w:w="4320"/>
        <w:gridCol w:w="1527"/>
        <w:gridCol w:w="1527"/>
      </w:tblGrid>
      <w:tr w:rsidR="00CB4E1C" w14:paraId="029BBD6C" w14:textId="3EAD95FF" w:rsidTr="00CB4E1C">
        <w:tc>
          <w:tcPr>
            <w:tcW w:w="1165" w:type="dxa"/>
          </w:tcPr>
          <w:p w14:paraId="39204778" w14:textId="1E944951" w:rsidR="00CB4E1C" w:rsidRPr="006E6A21" w:rsidRDefault="00CB4E1C" w:rsidP="006E6A21">
            <w:pPr>
              <w:rPr>
                <w:rFonts w:ascii="Times New Roman" w:hAnsi="Times New Roman" w:cs="Times New Roman"/>
                <w:b/>
                <w:bCs/>
                <w:sz w:val="22"/>
                <w:szCs w:val="22"/>
              </w:rPr>
            </w:pPr>
            <w:r w:rsidRPr="006E6A21">
              <w:rPr>
                <w:rFonts w:ascii="Times New Roman" w:hAnsi="Times New Roman" w:cs="Times New Roman"/>
                <w:b/>
                <w:bCs/>
                <w:sz w:val="22"/>
                <w:szCs w:val="22"/>
              </w:rPr>
              <w:t>Code</w:t>
            </w:r>
          </w:p>
        </w:tc>
        <w:tc>
          <w:tcPr>
            <w:tcW w:w="4320" w:type="dxa"/>
          </w:tcPr>
          <w:p w14:paraId="26629186" w14:textId="1C39F663" w:rsidR="00CB4E1C" w:rsidRPr="006E6A21" w:rsidRDefault="00CB4E1C" w:rsidP="006E6A21">
            <w:pPr>
              <w:rPr>
                <w:rFonts w:ascii="Times New Roman" w:hAnsi="Times New Roman" w:cs="Times New Roman"/>
                <w:b/>
                <w:bCs/>
                <w:sz w:val="22"/>
                <w:szCs w:val="22"/>
              </w:rPr>
            </w:pPr>
            <w:r w:rsidRPr="006E6A21">
              <w:rPr>
                <w:rFonts w:ascii="Times New Roman" w:hAnsi="Times New Roman" w:cs="Times New Roman"/>
                <w:b/>
                <w:bCs/>
                <w:sz w:val="22"/>
                <w:szCs w:val="22"/>
              </w:rPr>
              <w:t>Feature</w:t>
            </w:r>
          </w:p>
        </w:tc>
        <w:tc>
          <w:tcPr>
            <w:tcW w:w="1527" w:type="dxa"/>
          </w:tcPr>
          <w:p w14:paraId="2E758DBC" w14:textId="5D72DE6C" w:rsidR="00CB4E1C" w:rsidRPr="006E6A21" w:rsidRDefault="00CB4E1C" w:rsidP="006E6A21">
            <w:pPr>
              <w:rPr>
                <w:rFonts w:ascii="Times New Roman" w:hAnsi="Times New Roman" w:cs="Times New Roman"/>
                <w:b/>
                <w:bCs/>
                <w:sz w:val="22"/>
                <w:szCs w:val="22"/>
              </w:rPr>
            </w:pPr>
            <w:r w:rsidRPr="006E6A21">
              <w:rPr>
                <w:rFonts w:ascii="Times New Roman" w:hAnsi="Times New Roman" w:cs="Times New Roman"/>
                <w:b/>
                <w:bCs/>
                <w:sz w:val="22"/>
                <w:szCs w:val="22"/>
              </w:rPr>
              <w:t>Variable Type</w:t>
            </w:r>
          </w:p>
        </w:tc>
        <w:tc>
          <w:tcPr>
            <w:tcW w:w="1527" w:type="dxa"/>
          </w:tcPr>
          <w:p w14:paraId="24602869" w14:textId="3378E386" w:rsidR="00CB4E1C" w:rsidRPr="006E6A21" w:rsidRDefault="00CB4E1C" w:rsidP="006E6A21">
            <w:pPr>
              <w:rPr>
                <w:rFonts w:ascii="Times New Roman" w:hAnsi="Times New Roman" w:cs="Times New Roman"/>
                <w:b/>
                <w:bCs/>
                <w:sz w:val="22"/>
                <w:szCs w:val="22"/>
              </w:rPr>
            </w:pPr>
            <w:r>
              <w:rPr>
                <w:rFonts w:ascii="Times New Roman" w:hAnsi="Times New Roman" w:cs="Times New Roman"/>
                <w:b/>
                <w:bCs/>
                <w:sz w:val="22"/>
                <w:szCs w:val="22"/>
              </w:rPr>
              <w:t>Values</w:t>
            </w:r>
          </w:p>
        </w:tc>
      </w:tr>
      <w:tr w:rsidR="00CB4E1C" w14:paraId="55E18444" w14:textId="17FB16A5" w:rsidTr="00CB4E1C">
        <w:tc>
          <w:tcPr>
            <w:tcW w:w="1165" w:type="dxa"/>
          </w:tcPr>
          <w:p w14:paraId="2BBE87F7" w14:textId="4C7DA58C" w:rsidR="00CB4E1C" w:rsidRDefault="00CB4E1C" w:rsidP="006E6A21">
            <w:pPr>
              <w:rPr>
                <w:rFonts w:ascii="Times New Roman" w:hAnsi="Times New Roman" w:cs="Times New Roman"/>
                <w:sz w:val="22"/>
                <w:szCs w:val="22"/>
              </w:rPr>
            </w:pPr>
            <w:r>
              <w:rPr>
                <w:rFonts w:ascii="Times New Roman" w:hAnsi="Times New Roman" w:cs="Times New Roman"/>
                <w:sz w:val="22"/>
                <w:szCs w:val="22"/>
              </w:rPr>
              <w:t>A1</w:t>
            </w:r>
          </w:p>
        </w:tc>
        <w:tc>
          <w:tcPr>
            <w:tcW w:w="4320" w:type="dxa"/>
          </w:tcPr>
          <w:p w14:paraId="4772DD42" w14:textId="5537738E" w:rsidR="00CB4E1C" w:rsidRDefault="00CB4E1C" w:rsidP="006E6A21">
            <w:pPr>
              <w:rPr>
                <w:rFonts w:ascii="Times New Roman" w:hAnsi="Times New Roman" w:cs="Times New Roman"/>
                <w:sz w:val="22"/>
                <w:szCs w:val="22"/>
              </w:rPr>
            </w:pPr>
            <w:r w:rsidRPr="006E6A21">
              <w:rPr>
                <w:rFonts w:ascii="Times New Roman" w:hAnsi="Times New Roman" w:cs="Times New Roman"/>
                <w:sz w:val="22"/>
                <w:szCs w:val="22"/>
              </w:rPr>
              <w:t>Dedicated VDP webpage</w:t>
            </w:r>
          </w:p>
        </w:tc>
        <w:tc>
          <w:tcPr>
            <w:tcW w:w="1527" w:type="dxa"/>
          </w:tcPr>
          <w:p w14:paraId="1C9F053F" w14:textId="6C41F67F" w:rsidR="00CB4E1C" w:rsidRDefault="00CB4E1C" w:rsidP="006E6A21">
            <w:pPr>
              <w:rPr>
                <w:rFonts w:ascii="Times New Roman" w:hAnsi="Times New Roman" w:cs="Times New Roman"/>
                <w:sz w:val="22"/>
                <w:szCs w:val="22"/>
              </w:rPr>
            </w:pPr>
            <w:r>
              <w:rPr>
                <w:rFonts w:ascii="Times New Roman" w:hAnsi="Times New Roman" w:cs="Times New Roman"/>
                <w:sz w:val="22"/>
                <w:szCs w:val="22"/>
              </w:rPr>
              <w:t>Binary</w:t>
            </w:r>
          </w:p>
        </w:tc>
        <w:tc>
          <w:tcPr>
            <w:tcW w:w="1527" w:type="dxa"/>
          </w:tcPr>
          <w:p w14:paraId="16A06AE5" w14:textId="321F9D72" w:rsidR="00CB4E1C" w:rsidRDefault="00CB4E1C" w:rsidP="006E6A21">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7F4D0C29" w14:textId="23319A73" w:rsidTr="00CB4E1C">
        <w:tc>
          <w:tcPr>
            <w:tcW w:w="1165" w:type="dxa"/>
          </w:tcPr>
          <w:p w14:paraId="479C116D" w14:textId="3F4A1F44" w:rsidR="00CB4E1C" w:rsidRDefault="00CB4E1C" w:rsidP="006E6A21">
            <w:pPr>
              <w:rPr>
                <w:rFonts w:ascii="Times New Roman" w:hAnsi="Times New Roman" w:cs="Times New Roman"/>
                <w:sz w:val="22"/>
                <w:szCs w:val="22"/>
              </w:rPr>
            </w:pPr>
            <w:r>
              <w:rPr>
                <w:rFonts w:ascii="Times New Roman" w:hAnsi="Times New Roman" w:cs="Times New Roman"/>
                <w:sz w:val="22"/>
                <w:szCs w:val="22"/>
              </w:rPr>
              <w:t>A2</w:t>
            </w:r>
          </w:p>
        </w:tc>
        <w:tc>
          <w:tcPr>
            <w:tcW w:w="4320" w:type="dxa"/>
          </w:tcPr>
          <w:p w14:paraId="49554B94" w14:textId="7D21A17F" w:rsidR="00CB4E1C" w:rsidRDefault="00CB4E1C" w:rsidP="006E6A21">
            <w:pPr>
              <w:rPr>
                <w:rFonts w:ascii="Times New Roman" w:hAnsi="Times New Roman" w:cs="Times New Roman"/>
                <w:sz w:val="22"/>
                <w:szCs w:val="22"/>
              </w:rPr>
            </w:pPr>
            <w:r>
              <w:rPr>
                <w:rFonts w:ascii="Times New Roman" w:hAnsi="Times New Roman" w:cs="Times New Roman"/>
                <w:sz w:val="22"/>
                <w:szCs w:val="22"/>
              </w:rPr>
              <w:t>Official security contact email</w:t>
            </w:r>
          </w:p>
        </w:tc>
        <w:tc>
          <w:tcPr>
            <w:tcW w:w="1527" w:type="dxa"/>
          </w:tcPr>
          <w:p w14:paraId="68414375" w14:textId="14BDE997" w:rsidR="00CB4E1C" w:rsidRDefault="00CB4E1C" w:rsidP="006E6A21">
            <w:pPr>
              <w:rPr>
                <w:rFonts w:ascii="Times New Roman" w:hAnsi="Times New Roman" w:cs="Times New Roman"/>
                <w:sz w:val="22"/>
                <w:szCs w:val="22"/>
              </w:rPr>
            </w:pPr>
            <w:r>
              <w:rPr>
                <w:rFonts w:ascii="Times New Roman" w:hAnsi="Times New Roman" w:cs="Times New Roman"/>
                <w:sz w:val="22"/>
                <w:szCs w:val="22"/>
              </w:rPr>
              <w:t>Binary</w:t>
            </w:r>
          </w:p>
        </w:tc>
        <w:tc>
          <w:tcPr>
            <w:tcW w:w="1527" w:type="dxa"/>
          </w:tcPr>
          <w:p w14:paraId="40FEFDA7" w14:textId="61123F0C" w:rsidR="00CB4E1C" w:rsidRDefault="00CB4E1C" w:rsidP="006E6A21">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629B0EC1" w14:textId="1155BB46" w:rsidTr="00CB4E1C">
        <w:tc>
          <w:tcPr>
            <w:tcW w:w="1165" w:type="dxa"/>
          </w:tcPr>
          <w:p w14:paraId="49D88C1C" w14:textId="2BCBA56E" w:rsidR="00CB4E1C" w:rsidRDefault="00CB4E1C" w:rsidP="006E6A21">
            <w:pPr>
              <w:rPr>
                <w:rFonts w:ascii="Times New Roman" w:hAnsi="Times New Roman" w:cs="Times New Roman"/>
                <w:sz w:val="22"/>
                <w:szCs w:val="22"/>
              </w:rPr>
            </w:pPr>
            <w:r>
              <w:rPr>
                <w:rFonts w:ascii="Times New Roman" w:hAnsi="Times New Roman" w:cs="Times New Roman"/>
                <w:sz w:val="22"/>
                <w:szCs w:val="22"/>
              </w:rPr>
              <w:t>A3</w:t>
            </w:r>
          </w:p>
        </w:tc>
        <w:tc>
          <w:tcPr>
            <w:tcW w:w="4320" w:type="dxa"/>
          </w:tcPr>
          <w:p w14:paraId="1383FAE5" w14:textId="0CB0E1A2" w:rsidR="00CB4E1C" w:rsidRDefault="00CB4E1C" w:rsidP="006E6A21">
            <w:pPr>
              <w:rPr>
                <w:rFonts w:ascii="Times New Roman" w:hAnsi="Times New Roman" w:cs="Times New Roman"/>
                <w:sz w:val="22"/>
                <w:szCs w:val="22"/>
              </w:rPr>
            </w:pPr>
            <w:r w:rsidRPr="003F74C0">
              <w:rPr>
                <w:rFonts w:ascii="Times New Roman" w:hAnsi="Times New Roman" w:cs="Times New Roman"/>
                <w:sz w:val="22"/>
                <w:szCs w:val="22"/>
              </w:rPr>
              <w:t>security.txt implemented</w:t>
            </w:r>
          </w:p>
        </w:tc>
        <w:tc>
          <w:tcPr>
            <w:tcW w:w="1527" w:type="dxa"/>
          </w:tcPr>
          <w:p w14:paraId="493CEC2C" w14:textId="76AB2AC1" w:rsidR="00CB4E1C" w:rsidRDefault="00CB4E1C" w:rsidP="006E6A21">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27" w:type="dxa"/>
          </w:tcPr>
          <w:p w14:paraId="20FE2A79" w14:textId="1F8E9BF7" w:rsidR="00CB4E1C" w:rsidRPr="003F74C0" w:rsidRDefault="00CB4E1C" w:rsidP="006E6A21">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5B9DD842" w14:textId="015147BA" w:rsidTr="00CB4E1C">
        <w:tc>
          <w:tcPr>
            <w:tcW w:w="1165" w:type="dxa"/>
          </w:tcPr>
          <w:p w14:paraId="7F9F4E59" w14:textId="0D410E31" w:rsidR="00CB4E1C" w:rsidRDefault="00CB4E1C" w:rsidP="006E6A21">
            <w:pPr>
              <w:rPr>
                <w:rFonts w:ascii="Times New Roman" w:hAnsi="Times New Roman" w:cs="Times New Roman"/>
                <w:sz w:val="22"/>
                <w:szCs w:val="22"/>
              </w:rPr>
            </w:pPr>
            <w:r>
              <w:rPr>
                <w:rFonts w:ascii="Times New Roman" w:hAnsi="Times New Roman" w:cs="Times New Roman"/>
                <w:sz w:val="22"/>
                <w:szCs w:val="22"/>
              </w:rPr>
              <w:t>A4</w:t>
            </w:r>
          </w:p>
        </w:tc>
        <w:tc>
          <w:tcPr>
            <w:tcW w:w="4320" w:type="dxa"/>
          </w:tcPr>
          <w:p w14:paraId="1D8D995B" w14:textId="567C9501" w:rsidR="00CB4E1C" w:rsidRDefault="00CB4E1C" w:rsidP="006E6A21">
            <w:pPr>
              <w:rPr>
                <w:rFonts w:ascii="Times New Roman" w:hAnsi="Times New Roman" w:cs="Times New Roman"/>
                <w:sz w:val="22"/>
                <w:szCs w:val="22"/>
              </w:rPr>
            </w:pPr>
            <w:r>
              <w:rPr>
                <w:rFonts w:ascii="Times New Roman" w:hAnsi="Times New Roman" w:cs="Times New Roman"/>
                <w:sz w:val="22"/>
                <w:szCs w:val="22"/>
              </w:rPr>
              <w:t>Secure submission portal available</w:t>
            </w:r>
          </w:p>
        </w:tc>
        <w:tc>
          <w:tcPr>
            <w:tcW w:w="1527" w:type="dxa"/>
          </w:tcPr>
          <w:p w14:paraId="5C40F69F" w14:textId="56F07A12" w:rsidR="00CB4E1C" w:rsidRDefault="00CB4E1C" w:rsidP="006E6A21">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27" w:type="dxa"/>
          </w:tcPr>
          <w:p w14:paraId="26395236" w14:textId="7F1AF82F" w:rsidR="00CB4E1C" w:rsidRPr="003F74C0" w:rsidRDefault="00CB4E1C" w:rsidP="006E6A21">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770C47A6" w14:textId="00139878" w:rsidTr="00CB4E1C">
        <w:tc>
          <w:tcPr>
            <w:tcW w:w="1165" w:type="dxa"/>
          </w:tcPr>
          <w:p w14:paraId="00E67245" w14:textId="4D31C98A" w:rsidR="00CB4E1C" w:rsidRDefault="00CB4E1C" w:rsidP="006E6A21">
            <w:pPr>
              <w:rPr>
                <w:rFonts w:ascii="Times New Roman" w:hAnsi="Times New Roman" w:cs="Times New Roman"/>
                <w:sz w:val="22"/>
                <w:szCs w:val="22"/>
              </w:rPr>
            </w:pPr>
            <w:r>
              <w:rPr>
                <w:rFonts w:ascii="Times New Roman" w:hAnsi="Times New Roman" w:cs="Times New Roman"/>
                <w:sz w:val="22"/>
                <w:szCs w:val="22"/>
              </w:rPr>
              <w:t>A5</w:t>
            </w:r>
          </w:p>
        </w:tc>
        <w:tc>
          <w:tcPr>
            <w:tcW w:w="4320" w:type="dxa"/>
          </w:tcPr>
          <w:p w14:paraId="23BA7106" w14:textId="0B4A858D" w:rsidR="00CB4E1C" w:rsidRDefault="00CB4E1C" w:rsidP="006E6A21">
            <w:pPr>
              <w:rPr>
                <w:rFonts w:ascii="Times New Roman" w:hAnsi="Times New Roman" w:cs="Times New Roman"/>
                <w:sz w:val="22"/>
                <w:szCs w:val="22"/>
              </w:rPr>
            </w:pPr>
            <w:r>
              <w:rPr>
                <w:rFonts w:ascii="Times New Roman" w:hAnsi="Times New Roman" w:cs="Times New Roman"/>
                <w:sz w:val="22"/>
                <w:szCs w:val="22"/>
              </w:rPr>
              <w:t>Multiple reporting channels</w:t>
            </w:r>
          </w:p>
        </w:tc>
        <w:tc>
          <w:tcPr>
            <w:tcW w:w="1527" w:type="dxa"/>
          </w:tcPr>
          <w:p w14:paraId="428EB03F" w14:textId="0BD4B0D7" w:rsidR="00CB4E1C" w:rsidRPr="003F74C0" w:rsidRDefault="00CB4E1C" w:rsidP="006E6A21">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27" w:type="dxa"/>
          </w:tcPr>
          <w:p w14:paraId="0ACCF113" w14:textId="397418D4" w:rsidR="00CB4E1C" w:rsidRPr="003F74C0" w:rsidRDefault="00CB4E1C" w:rsidP="006E6A21">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6BDEB2C4" w14:textId="73492DF2" w:rsidTr="00CB4E1C">
        <w:tc>
          <w:tcPr>
            <w:tcW w:w="1165" w:type="dxa"/>
          </w:tcPr>
          <w:p w14:paraId="1709D594" w14:textId="4835F7FA" w:rsidR="00CB4E1C" w:rsidRDefault="00CB4E1C" w:rsidP="006E6A21">
            <w:pPr>
              <w:rPr>
                <w:rFonts w:ascii="Times New Roman" w:hAnsi="Times New Roman" w:cs="Times New Roman"/>
                <w:sz w:val="22"/>
                <w:szCs w:val="22"/>
              </w:rPr>
            </w:pPr>
            <w:r>
              <w:rPr>
                <w:rFonts w:ascii="Times New Roman" w:hAnsi="Times New Roman" w:cs="Times New Roman"/>
                <w:sz w:val="22"/>
                <w:szCs w:val="22"/>
              </w:rPr>
              <w:t>A6</w:t>
            </w:r>
          </w:p>
        </w:tc>
        <w:tc>
          <w:tcPr>
            <w:tcW w:w="4320" w:type="dxa"/>
          </w:tcPr>
          <w:p w14:paraId="6F5349BB" w14:textId="728F5383" w:rsidR="00CB4E1C" w:rsidRDefault="00CB4E1C" w:rsidP="006E6A21">
            <w:pPr>
              <w:rPr>
                <w:rFonts w:ascii="Times New Roman" w:hAnsi="Times New Roman" w:cs="Times New Roman"/>
                <w:sz w:val="22"/>
                <w:szCs w:val="22"/>
              </w:rPr>
            </w:pPr>
            <w:r>
              <w:rPr>
                <w:rFonts w:ascii="Times New Roman" w:hAnsi="Times New Roman" w:cs="Times New Roman"/>
                <w:sz w:val="22"/>
                <w:szCs w:val="22"/>
              </w:rPr>
              <w:t>Policy easily discoverable</w:t>
            </w:r>
          </w:p>
        </w:tc>
        <w:tc>
          <w:tcPr>
            <w:tcW w:w="1527" w:type="dxa"/>
          </w:tcPr>
          <w:p w14:paraId="69408943" w14:textId="01BB8790" w:rsidR="00CB4E1C" w:rsidRPr="003F74C0" w:rsidRDefault="00CB4E1C" w:rsidP="006E6A21">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27" w:type="dxa"/>
          </w:tcPr>
          <w:p w14:paraId="59748A11" w14:textId="09531FE6" w:rsidR="00CB4E1C" w:rsidRPr="003F74C0" w:rsidRDefault="00CB4E1C" w:rsidP="006E6A21">
            <w:pPr>
              <w:rPr>
                <w:rFonts w:ascii="Times New Roman" w:hAnsi="Times New Roman" w:cs="Times New Roman"/>
                <w:sz w:val="22"/>
                <w:szCs w:val="22"/>
              </w:rPr>
            </w:pPr>
            <w:r w:rsidRPr="00CB4E1C">
              <w:rPr>
                <w:rFonts w:ascii="Times New Roman" w:hAnsi="Times New Roman" w:cs="Times New Roman"/>
                <w:sz w:val="22"/>
                <w:szCs w:val="22"/>
              </w:rPr>
              <w:t>0=No, 1=Yes</w:t>
            </w:r>
          </w:p>
        </w:tc>
      </w:tr>
    </w:tbl>
    <w:p w14:paraId="38212BB2" w14:textId="77777777" w:rsidR="006E6A21" w:rsidRDefault="006E6A21" w:rsidP="006E6A21">
      <w:pPr>
        <w:rPr>
          <w:rFonts w:ascii="Times New Roman" w:hAnsi="Times New Roman" w:cs="Times New Roman"/>
          <w:sz w:val="22"/>
          <w:szCs w:val="22"/>
        </w:rPr>
      </w:pPr>
    </w:p>
    <w:p w14:paraId="5CB03CFE" w14:textId="4C9973B5" w:rsidR="003F74C0" w:rsidRPr="003F74C0" w:rsidRDefault="003F74C0" w:rsidP="0051696E">
      <w:pPr>
        <w:jc w:val="both"/>
        <w:rPr>
          <w:rFonts w:ascii="Times New Roman" w:hAnsi="Times New Roman" w:cs="Times New Roman"/>
          <w:b/>
          <w:bCs/>
        </w:rPr>
      </w:pPr>
      <w:r w:rsidRPr="003F74C0">
        <w:rPr>
          <w:rFonts w:ascii="Times New Roman" w:hAnsi="Times New Roman" w:cs="Times New Roman"/>
          <w:b/>
          <w:bCs/>
        </w:rPr>
        <w:t xml:space="preserve">5. Dimension B </w:t>
      </w:r>
      <w:r>
        <w:rPr>
          <w:rFonts w:ascii="Times New Roman" w:hAnsi="Times New Roman" w:cs="Times New Roman"/>
          <w:b/>
          <w:bCs/>
        </w:rPr>
        <w:t>(</w:t>
      </w:r>
      <w:r w:rsidRPr="003F74C0">
        <w:rPr>
          <w:rFonts w:ascii="Times New Roman" w:hAnsi="Times New Roman" w:cs="Times New Roman"/>
          <w:b/>
          <w:bCs/>
        </w:rPr>
        <w:t>Scope Definition</w:t>
      </w:r>
      <w:r>
        <w:rPr>
          <w:rFonts w:ascii="Times New Roman" w:hAnsi="Times New Roman" w:cs="Times New Roman"/>
          <w:b/>
          <w:bCs/>
        </w:rPr>
        <w:t>):</w:t>
      </w:r>
    </w:p>
    <w:p w14:paraId="34168FC4" w14:textId="308064F4" w:rsidR="003F74C0" w:rsidRDefault="00A7288B" w:rsidP="0051696E">
      <w:pPr>
        <w:jc w:val="both"/>
        <w:rPr>
          <w:rFonts w:ascii="Times New Roman" w:hAnsi="Times New Roman" w:cs="Times New Roman"/>
          <w:sz w:val="22"/>
          <w:szCs w:val="22"/>
        </w:rPr>
      </w:pPr>
      <w:r>
        <w:rPr>
          <w:rFonts w:ascii="Times New Roman" w:hAnsi="Times New Roman" w:cs="Times New Roman"/>
          <w:sz w:val="22"/>
          <w:szCs w:val="22"/>
        </w:rPr>
        <w:t>This dimension e</w:t>
      </w:r>
      <w:r w:rsidR="003F74C0" w:rsidRPr="003F74C0">
        <w:rPr>
          <w:rFonts w:ascii="Times New Roman" w:hAnsi="Times New Roman" w:cs="Times New Roman"/>
          <w:sz w:val="22"/>
          <w:szCs w:val="22"/>
        </w:rPr>
        <w:t>valuates how clearly the agency defines the systems, assets, and activities covered by the VDP.</w:t>
      </w:r>
    </w:p>
    <w:tbl>
      <w:tblPr>
        <w:tblStyle w:val="TableGrid"/>
        <w:tblW w:w="0" w:type="auto"/>
        <w:tblLook w:val="04A0" w:firstRow="1" w:lastRow="0" w:firstColumn="1" w:lastColumn="0" w:noHBand="0" w:noVBand="1"/>
      </w:tblPr>
      <w:tblGrid>
        <w:gridCol w:w="1165"/>
        <w:gridCol w:w="4320"/>
        <w:gridCol w:w="1530"/>
        <w:gridCol w:w="1530"/>
      </w:tblGrid>
      <w:tr w:rsidR="00CB4E1C" w14:paraId="1208D556" w14:textId="6ECDEDF9" w:rsidTr="00942B25">
        <w:tc>
          <w:tcPr>
            <w:tcW w:w="1165" w:type="dxa"/>
          </w:tcPr>
          <w:p w14:paraId="2B964BBA" w14:textId="020E225B" w:rsidR="00CB4E1C" w:rsidRPr="00CB4E1C" w:rsidRDefault="00CB4E1C" w:rsidP="003F74C0">
            <w:pPr>
              <w:rPr>
                <w:rFonts w:ascii="Times New Roman" w:hAnsi="Times New Roman" w:cs="Times New Roman"/>
                <w:b/>
                <w:bCs/>
                <w:sz w:val="22"/>
                <w:szCs w:val="22"/>
              </w:rPr>
            </w:pPr>
            <w:r w:rsidRPr="00CB4E1C">
              <w:rPr>
                <w:rFonts w:ascii="Times New Roman" w:hAnsi="Times New Roman" w:cs="Times New Roman"/>
                <w:b/>
                <w:bCs/>
                <w:sz w:val="22"/>
                <w:szCs w:val="22"/>
              </w:rPr>
              <w:t>Code</w:t>
            </w:r>
          </w:p>
        </w:tc>
        <w:tc>
          <w:tcPr>
            <w:tcW w:w="4320" w:type="dxa"/>
          </w:tcPr>
          <w:p w14:paraId="3FE3F916" w14:textId="61878359" w:rsidR="00CB4E1C" w:rsidRPr="00CB4E1C" w:rsidRDefault="00CB4E1C" w:rsidP="003F74C0">
            <w:pPr>
              <w:rPr>
                <w:rFonts w:ascii="Times New Roman" w:hAnsi="Times New Roman" w:cs="Times New Roman"/>
                <w:b/>
                <w:bCs/>
                <w:sz w:val="22"/>
                <w:szCs w:val="22"/>
              </w:rPr>
            </w:pPr>
            <w:r w:rsidRPr="00CB4E1C">
              <w:rPr>
                <w:rFonts w:ascii="Times New Roman" w:hAnsi="Times New Roman" w:cs="Times New Roman"/>
                <w:b/>
                <w:bCs/>
                <w:sz w:val="22"/>
                <w:szCs w:val="22"/>
              </w:rPr>
              <w:t>Feature</w:t>
            </w:r>
          </w:p>
        </w:tc>
        <w:tc>
          <w:tcPr>
            <w:tcW w:w="1530" w:type="dxa"/>
          </w:tcPr>
          <w:p w14:paraId="27D784A7" w14:textId="43FED72A" w:rsidR="00CB4E1C" w:rsidRPr="00CB4E1C" w:rsidRDefault="00CB4E1C" w:rsidP="003F74C0">
            <w:pPr>
              <w:rPr>
                <w:rFonts w:ascii="Times New Roman" w:hAnsi="Times New Roman" w:cs="Times New Roman"/>
                <w:b/>
                <w:bCs/>
                <w:sz w:val="22"/>
                <w:szCs w:val="22"/>
              </w:rPr>
            </w:pPr>
            <w:r w:rsidRPr="00CB4E1C">
              <w:rPr>
                <w:rFonts w:ascii="Times New Roman" w:hAnsi="Times New Roman" w:cs="Times New Roman"/>
                <w:b/>
                <w:bCs/>
                <w:sz w:val="22"/>
                <w:szCs w:val="22"/>
              </w:rPr>
              <w:t>Variable Type</w:t>
            </w:r>
          </w:p>
        </w:tc>
        <w:tc>
          <w:tcPr>
            <w:tcW w:w="1530" w:type="dxa"/>
          </w:tcPr>
          <w:p w14:paraId="6D2F5BA5" w14:textId="7A0AC2FE" w:rsidR="00CB4E1C" w:rsidRPr="00CB4E1C" w:rsidRDefault="00CB4E1C" w:rsidP="003F74C0">
            <w:pPr>
              <w:rPr>
                <w:rFonts w:ascii="Times New Roman" w:hAnsi="Times New Roman" w:cs="Times New Roman"/>
                <w:b/>
                <w:bCs/>
                <w:sz w:val="22"/>
                <w:szCs w:val="22"/>
              </w:rPr>
            </w:pPr>
            <w:r w:rsidRPr="00CB4E1C">
              <w:rPr>
                <w:rFonts w:ascii="Times New Roman" w:hAnsi="Times New Roman" w:cs="Times New Roman"/>
                <w:b/>
                <w:bCs/>
                <w:sz w:val="22"/>
                <w:szCs w:val="22"/>
              </w:rPr>
              <w:t>Values</w:t>
            </w:r>
          </w:p>
        </w:tc>
      </w:tr>
      <w:tr w:rsidR="00CB4E1C" w14:paraId="31335BE4" w14:textId="4CDBC240" w:rsidTr="00942B25">
        <w:tc>
          <w:tcPr>
            <w:tcW w:w="1165" w:type="dxa"/>
          </w:tcPr>
          <w:p w14:paraId="77ECEF79" w14:textId="11E34677" w:rsidR="00CB4E1C" w:rsidRDefault="00CB4E1C" w:rsidP="003F74C0">
            <w:pPr>
              <w:rPr>
                <w:rFonts w:ascii="Times New Roman" w:hAnsi="Times New Roman" w:cs="Times New Roman"/>
                <w:sz w:val="22"/>
                <w:szCs w:val="22"/>
              </w:rPr>
            </w:pPr>
            <w:r>
              <w:rPr>
                <w:rFonts w:ascii="Times New Roman" w:hAnsi="Times New Roman" w:cs="Times New Roman"/>
                <w:sz w:val="22"/>
                <w:szCs w:val="22"/>
              </w:rPr>
              <w:t>B1</w:t>
            </w:r>
          </w:p>
        </w:tc>
        <w:tc>
          <w:tcPr>
            <w:tcW w:w="4320" w:type="dxa"/>
          </w:tcPr>
          <w:p w14:paraId="57ABEDBE" w14:textId="6E8C9680" w:rsidR="00CB4E1C" w:rsidRDefault="00CB4E1C" w:rsidP="003F74C0">
            <w:pPr>
              <w:rPr>
                <w:rFonts w:ascii="Times New Roman" w:hAnsi="Times New Roman" w:cs="Times New Roman"/>
                <w:sz w:val="22"/>
                <w:szCs w:val="22"/>
              </w:rPr>
            </w:pPr>
            <w:r>
              <w:rPr>
                <w:rFonts w:ascii="Times New Roman" w:hAnsi="Times New Roman" w:cs="Times New Roman"/>
                <w:sz w:val="22"/>
                <w:szCs w:val="22"/>
              </w:rPr>
              <w:t>In-scope assets listed</w:t>
            </w:r>
          </w:p>
        </w:tc>
        <w:tc>
          <w:tcPr>
            <w:tcW w:w="1530" w:type="dxa"/>
          </w:tcPr>
          <w:p w14:paraId="79CC645E" w14:textId="5E0DF6F1"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25B7EE17" w14:textId="2960DCD1"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6AAE9A5D" w14:textId="1C359DDB" w:rsidTr="00942B25">
        <w:tc>
          <w:tcPr>
            <w:tcW w:w="1165" w:type="dxa"/>
          </w:tcPr>
          <w:p w14:paraId="1A59097B" w14:textId="0D3073B2" w:rsidR="00CB4E1C" w:rsidRDefault="00CB4E1C" w:rsidP="003F74C0">
            <w:pPr>
              <w:rPr>
                <w:rFonts w:ascii="Times New Roman" w:hAnsi="Times New Roman" w:cs="Times New Roman"/>
                <w:sz w:val="22"/>
                <w:szCs w:val="22"/>
              </w:rPr>
            </w:pPr>
            <w:r>
              <w:rPr>
                <w:rFonts w:ascii="Times New Roman" w:hAnsi="Times New Roman" w:cs="Times New Roman"/>
                <w:sz w:val="22"/>
                <w:szCs w:val="22"/>
              </w:rPr>
              <w:t>B2</w:t>
            </w:r>
          </w:p>
        </w:tc>
        <w:tc>
          <w:tcPr>
            <w:tcW w:w="4320" w:type="dxa"/>
          </w:tcPr>
          <w:p w14:paraId="64CD6A61" w14:textId="072B7A53" w:rsidR="00CB4E1C" w:rsidRDefault="00CB4E1C" w:rsidP="003F74C0">
            <w:pPr>
              <w:rPr>
                <w:rFonts w:ascii="Times New Roman" w:hAnsi="Times New Roman" w:cs="Times New Roman"/>
                <w:sz w:val="22"/>
                <w:szCs w:val="22"/>
              </w:rPr>
            </w:pPr>
            <w:r>
              <w:rPr>
                <w:rFonts w:ascii="Times New Roman" w:hAnsi="Times New Roman" w:cs="Times New Roman"/>
                <w:sz w:val="22"/>
                <w:szCs w:val="22"/>
              </w:rPr>
              <w:t>Out-of-scope assets listed</w:t>
            </w:r>
          </w:p>
        </w:tc>
        <w:tc>
          <w:tcPr>
            <w:tcW w:w="1530" w:type="dxa"/>
          </w:tcPr>
          <w:p w14:paraId="3776FC02" w14:textId="15998FF0"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4FF5A88F" w14:textId="7A4BF4B9"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587CB1F7" w14:textId="1E50532A" w:rsidTr="00942B25">
        <w:tc>
          <w:tcPr>
            <w:tcW w:w="1165" w:type="dxa"/>
          </w:tcPr>
          <w:p w14:paraId="4764C01F" w14:textId="031AFACC" w:rsidR="00CB4E1C" w:rsidRDefault="00CB4E1C" w:rsidP="003F74C0">
            <w:pPr>
              <w:rPr>
                <w:rFonts w:ascii="Times New Roman" w:hAnsi="Times New Roman" w:cs="Times New Roman"/>
                <w:sz w:val="22"/>
                <w:szCs w:val="22"/>
              </w:rPr>
            </w:pPr>
            <w:r>
              <w:rPr>
                <w:rFonts w:ascii="Times New Roman" w:hAnsi="Times New Roman" w:cs="Times New Roman"/>
                <w:sz w:val="22"/>
                <w:szCs w:val="22"/>
              </w:rPr>
              <w:t>B3</w:t>
            </w:r>
          </w:p>
        </w:tc>
        <w:tc>
          <w:tcPr>
            <w:tcW w:w="4320" w:type="dxa"/>
          </w:tcPr>
          <w:p w14:paraId="7F2B3309" w14:textId="4E402AC1" w:rsidR="00CB4E1C" w:rsidRDefault="00CB4E1C" w:rsidP="003F74C0">
            <w:pPr>
              <w:rPr>
                <w:rFonts w:ascii="Times New Roman" w:hAnsi="Times New Roman" w:cs="Times New Roman"/>
                <w:sz w:val="22"/>
                <w:szCs w:val="22"/>
              </w:rPr>
            </w:pPr>
            <w:r>
              <w:rPr>
                <w:rFonts w:ascii="Times New Roman" w:hAnsi="Times New Roman" w:cs="Times New Roman"/>
                <w:sz w:val="22"/>
                <w:szCs w:val="22"/>
              </w:rPr>
              <w:t>Cloud services included</w:t>
            </w:r>
          </w:p>
        </w:tc>
        <w:tc>
          <w:tcPr>
            <w:tcW w:w="1530" w:type="dxa"/>
          </w:tcPr>
          <w:p w14:paraId="3751CEF1" w14:textId="74F9940C"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0A93243D" w14:textId="25730964"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5967506F" w14:textId="49E1F18E" w:rsidTr="00942B25">
        <w:tc>
          <w:tcPr>
            <w:tcW w:w="1165" w:type="dxa"/>
          </w:tcPr>
          <w:p w14:paraId="42C43655" w14:textId="35EEA6A9" w:rsidR="00CB4E1C" w:rsidRDefault="00CB4E1C" w:rsidP="003F74C0">
            <w:pPr>
              <w:rPr>
                <w:rFonts w:ascii="Times New Roman" w:hAnsi="Times New Roman" w:cs="Times New Roman"/>
                <w:sz w:val="22"/>
                <w:szCs w:val="22"/>
              </w:rPr>
            </w:pPr>
            <w:r>
              <w:rPr>
                <w:rFonts w:ascii="Times New Roman" w:hAnsi="Times New Roman" w:cs="Times New Roman"/>
                <w:sz w:val="22"/>
                <w:szCs w:val="22"/>
              </w:rPr>
              <w:t>B4</w:t>
            </w:r>
          </w:p>
        </w:tc>
        <w:tc>
          <w:tcPr>
            <w:tcW w:w="4320" w:type="dxa"/>
            <w:vAlign w:val="center"/>
          </w:tcPr>
          <w:p w14:paraId="7C654067" w14:textId="4DB500C6"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Third-party assets addressed</w:t>
            </w:r>
          </w:p>
        </w:tc>
        <w:tc>
          <w:tcPr>
            <w:tcW w:w="1530" w:type="dxa"/>
          </w:tcPr>
          <w:p w14:paraId="5364B457" w14:textId="3B59B124"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7BFCB3AB" w14:textId="2268AE39"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1E0C54EC" w14:textId="28859438" w:rsidTr="00942B25">
        <w:tc>
          <w:tcPr>
            <w:tcW w:w="1165" w:type="dxa"/>
          </w:tcPr>
          <w:p w14:paraId="6B85A291" w14:textId="00D95758" w:rsidR="00CB4E1C" w:rsidRDefault="00CB4E1C" w:rsidP="003F74C0">
            <w:pPr>
              <w:rPr>
                <w:rFonts w:ascii="Times New Roman" w:hAnsi="Times New Roman" w:cs="Times New Roman"/>
                <w:sz w:val="22"/>
                <w:szCs w:val="22"/>
              </w:rPr>
            </w:pPr>
            <w:r>
              <w:rPr>
                <w:rFonts w:ascii="Times New Roman" w:hAnsi="Times New Roman" w:cs="Times New Roman"/>
                <w:sz w:val="22"/>
                <w:szCs w:val="22"/>
              </w:rPr>
              <w:t>B5</w:t>
            </w:r>
          </w:p>
        </w:tc>
        <w:tc>
          <w:tcPr>
            <w:tcW w:w="4320" w:type="dxa"/>
          </w:tcPr>
          <w:p w14:paraId="00BA7244" w14:textId="4F21D846"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Mobile applications included</w:t>
            </w:r>
          </w:p>
        </w:tc>
        <w:tc>
          <w:tcPr>
            <w:tcW w:w="1530" w:type="dxa"/>
          </w:tcPr>
          <w:p w14:paraId="0BBE493D" w14:textId="4109D89C" w:rsidR="00CB4E1C"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2793EDCE" w14:textId="6809EDCB"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05A2F9D9" w14:textId="7116B9EC" w:rsidTr="00942B25">
        <w:tc>
          <w:tcPr>
            <w:tcW w:w="1165" w:type="dxa"/>
          </w:tcPr>
          <w:p w14:paraId="52EA3257" w14:textId="3658A49B" w:rsidR="00CB4E1C" w:rsidRDefault="00CB4E1C" w:rsidP="003F74C0">
            <w:pPr>
              <w:rPr>
                <w:rFonts w:ascii="Times New Roman" w:hAnsi="Times New Roman" w:cs="Times New Roman"/>
                <w:sz w:val="22"/>
                <w:szCs w:val="22"/>
              </w:rPr>
            </w:pPr>
            <w:r>
              <w:rPr>
                <w:rFonts w:ascii="Times New Roman" w:hAnsi="Times New Roman" w:cs="Times New Roman"/>
                <w:sz w:val="22"/>
                <w:szCs w:val="22"/>
              </w:rPr>
              <w:t>B6</w:t>
            </w:r>
          </w:p>
        </w:tc>
        <w:tc>
          <w:tcPr>
            <w:tcW w:w="4320" w:type="dxa"/>
          </w:tcPr>
          <w:p w14:paraId="7D9A0653" w14:textId="6EE77213" w:rsidR="00CB4E1C" w:rsidRPr="003F74C0" w:rsidRDefault="00CB4E1C" w:rsidP="003F74C0">
            <w:pPr>
              <w:rPr>
                <w:rFonts w:ascii="Times New Roman" w:hAnsi="Times New Roman" w:cs="Times New Roman"/>
                <w:sz w:val="22"/>
                <w:szCs w:val="22"/>
              </w:rPr>
            </w:pPr>
            <w:r>
              <w:rPr>
                <w:rFonts w:ascii="Times New Roman" w:hAnsi="Times New Roman" w:cs="Times New Roman"/>
                <w:sz w:val="22"/>
                <w:szCs w:val="22"/>
              </w:rPr>
              <w:t>APIs/web services included</w:t>
            </w:r>
          </w:p>
        </w:tc>
        <w:tc>
          <w:tcPr>
            <w:tcW w:w="1530" w:type="dxa"/>
          </w:tcPr>
          <w:p w14:paraId="18F18C60" w14:textId="7A470DF5" w:rsidR="00CB4E1C" w:rsidRPr="003F74C0"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0FE77485" w14:textId="78AE3EA1"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6CA71ABA" w14:textId="3D6DC771" w:rsidTr="00942B25">
        <w:tc>
          <w:tcPr>
            <w:tcW w:w="1165" w:type="dxa"/>
          </w:tcPr>
          <w:p w14:paraId="315811EA" w14:textId="56E52AA5" w:rsidR="00CB4E1C" w:rsidRDefault="00CB4E1C" w:rsidP="003F74C0">
            <w:pPr>
              <w:rPr>
                <w:rFonts w:ascii="Times New Roman" w:hAnsi="Times New Roman" w:cs="Times New Roman"/>
                <w:sz w:val="22"/>
                <w:szCs w:val="22"/>
              </w:rPr>
            </w:pPr>
            <w:r>
              <w:rPr>
                <w:rFonts w:ascii="Times New Roman" w:hAnsi="Times New Roman" w:cs="Times New Roman"/>
                <w:sz w:val="22"/>
                <w:szCs w:val="22"/>
              </w:rPr>
              <w:t>B7</w:t>
            </w:r>
          </w:p>
        </w:tc>
        <w:tc>
          <w:tcPr>
            <w:tcW w:w="4320" w:type="dxa"/>
          </w:tcPr>
          <w:p w14:paraId="1AB40664" w14:textId="1D03E192" w:rsidR="00CB4E1C" w:rsidRPr="003F74C0"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Testing restrictions defined</w:t>
            </w:r>
          </w:p>
        </w:tc>
        <w:tc>
          <w:tcPr>
            <w:tcW w:w="1530" w:type="dxa"/>
          </w:tcPr>
          <w:p w14:paraId="0765EFA4" w14:textId="468A79AA" w:rsidR="00CB4E1C" w:rsidRPr="003F74C0"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37890B93" w14:textId="31E41748"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1B0974EB" w14:textId="1F8DD1DC" w:rsidTr="00942B25">
        <w:tc>
          <w:tcPr>
            <w:tcW w:w="1165" w:type="dxa"/>
          </w:tcPr>
          <w:p w14:paraId="3B8202E1" w14:textId="7E205ACA" w:rsidR="00CB4E1C" w:rsidRDefault="00CB4E1C" w:rsidP="003F74C0">
            <w:pPr>
              <w:rPr>
                <w:rFonts w:ascii="Times New Roman" w:hAnsi="Times New Roman" w:cs="Times New Roman"/>
                <w:sz w:val="22"/>
                <w:szCs w:val="22"/>
              </w:rPr>
            </w:pPr>
            <w:r>
              <w:rPr>
                <w:rFonts w:ascii="Times New Roman" w:hAnsi="Times New Roman" w:cs="Times New Roman"/>
                <w:sz w:val="22"/>
                <w:szCs w:val="22"/>
              </w:rPr>
              <w:t>B8</w:t>
            </w:r>
          </w:p>
        </w:tc>
        <w:tc>
          <w:tcPr>
            <w:tcW w:w="4320" w:type="dxa"/>
            <w:vAlign w:val="center"/>
          </w:tcPr>
          <w:p w14:paraId="05B5400B" w14:textId="21B535D9" w:rsidR="00CB4E1C" w:rsidRPr="003F74C0"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Asset ownership clarified</w:t>
            </w:r>
          </w:p>
        </w:tc>
        <w:tc>
          <w:tcPr>
            <w:tcW w:w="1530" w:type="dxa"/>
          </w:tcPr>
          <w:p w14:paraId="1566925B" w14:textId="39167815" w:rsidR="00CB4E1C" w:rsidRPr="003F74C0" w:rsidRDefault="00CB4E1C" w:rsidP="003F74C0">
            <w:pPr>
              <w:rPr>
                <w:rFonts w:ascii="Times New Roman" w:hAnsi="Times New Roman" w:cs="Times New Roman"/>
                <w:sz w:val="22"/>
                <w:szCs w:val="22"/>
              </w:rPr>
            </w:pPr>
            <w:r w:rsidRPr="003F74C0">
              <w:rPr>
                <w:rFonts w:ascii="Times New Roman" w:hAnsi="Times New Roman" w:cs="Times New Roman"/>
                <w:sz w:val="22"/>
                <w:szCs w:val="22"/>
              </w:rPr>
              <w:t>Binary</w:t>
            </w:r>
          </w:p>
        </w:tc>
        <w:tc>
          <w:tcPr>
            <w:tcW w:w="1530" w:type="dxa"/>
          </w:tcPr>
          <w:p w14:paraId="1EB89507" w14:textId="5E4073F9" w:rsidR="00CB4E1C" w:rsidRPr="003F74C0" w:rsidRDefault="00CB4E1C" w:rsidP="003F74C0">
            <w:pPr>
              <w:rPr>
                <w:rFonts w:ascii="Times New Roman" w:hAnsi="Times New Roman" w:cs="Times New Roman"/>
                <w:sz w:val="22"/>
                <w:szCs w:val="22"/>
              </w:rPr>
            </w:pPr>
            <w:r w:rsidRPr="00CB4E1C">
              <w:rPr>
                <w:rFonts w:ascii="Times New Roman" w:hAnsi="Times New Roman" w:cs="Times New Roman"/>
                <w:sz w:val="22"/>
                <w:szCs w:val="22"/>
              </w:rPr>
              <w:t>0=No, 1=Yes</w:t>
            </w:r>
          </w:p>
        </w:tc>
      </w:tr>
    </w:tbl>
    <w:p w14:paraId="22719F5C" w14:textId="77777777" w:rsidR="003F74C0" w:rsidRDefault="003F74C0" w:rsidP="003F74C0">
      <w:pPr>
        <w:rPr>
          <w:rFonts w:ascii="Times New Roman" w:hAnsi="Times New Roman" w:cs="Times New Roman"/>
          <w:sz w:val="22"/>
          <w:szCs w:val="22"/>
        </w:rPr>
      </w:pPr>
    </w:p>
    <w:p w14:paraId="37809905" w14:textId="700F5AF5" w:rsidR="00A7288B" w:rsidRPr="00A7288B" w:rsidRDefault="00A7288B" w:rsidP="0051696E">
      <w:pPr>
        <w:jc w:val="both"/>
        <w:rPr>
          <w:rFonts w:ascii="Times New Roman" w:hAnsi="Times New Roman" w:cs="Times New Roman"/>
          <w:b/>
          <w:bCs/>
        </w:rPr>
      </w:pPr>
      <w:r w:rsidRPr="00A7288B">
        <w:rPr>
          <w:rFonts w:ascii="Times New Roman" w:hAnsi="Times New Roman" w:cs="Times New Roman"/>
          <w:b/>
          <w:bCs/>
        </w:rPr>
        <w:t xml:space="preserve">6. Dimension C </w:t>
      </w:r>
      <w:r>
        <w:rPr>
          <w:rFonts w:ascii="Times New Roman" w:hAnsi="Times New Roman" w:cs="Times New Roman"/>
          <w:b/>
          <w:bCs/>
        </w:rPr>
        <w:t>(</w:t>
      </w:r>
      <w:r w:rsidRPr="00A7288B">
        <w:rPr>
          <w:rFonts w:ascii="Times New Roman" w:hAnsi="Times New Roman" w:cs="Times New Roman"/>
          <w:b/>
          <w:bCs/>
        </w:rPr>
        <w:t>Reporting Process</w:t>
      </w:r>
      <w:r>
        <w:rPr>
          <w:rFonts w:ascii="Times New Roman" w:hAnsi="Times New Roman" w:cs="Times New Roman"/>
          <w:b/>
          <w:bCs/>
        </w:rPr>
        <w:t>):</w:t>
      </w:r>
    </w:p>
    <w:p w14:paraId="1E86228B" w14:textId="35B52D83" w:rsidR="00A7288B" w:rsidRPr="00A7288B" w:rsidRDefault="00A7288B" w:rsidP="0051696E">
      <w:pPr>
        <w:jc w:val="both"/>
        <w:rPr>
          <w:rFonts w:ascii="Times New Roman" w:hAnsi="Times New Roman" w:cs="Times New Roman"/>
          <w:sz w:val="22"/>
          <w:szCs w:val="22"/>
        </w:rPr>
      </w:pPr>
      <w:r w:rsidRPr="00A7288B">
        <w:rPr>
          <w:rFonts w:ascii="Times New Roman" w:hAnsi="Times New Roman" w:cs="Times New Roman"/>
          <w:sz w:val="22"/>
          <w:szCs w:val="22"/>
        </w:rPr>
        <w:t>This dimension measures the clarity and completeness of the vulnerability reporting workflow.</w:t>
      </w:r>
    </w:p>
    <w:tbl>
      <w:tblPr>
        <w:tblStyle w:val="TableGrid"/>
        <w:tblW w:w="0" w:type="auto"/>
        <w:tblLook w:val="04A0" w:firstRow="1" w:lastRow="0" w:firstColumn="1" w:lastColumn="0" w:noHBand="0" w:noVBand="1"/>
      </w:tblPr>
      <w:tblGrid>
        <w:gridCol w:w="1165"/>
        <w:gridCol w:w="4320"/>
        <w:gridCol w:w="1530"/>
        <w:gridCol w:w="1530"/>
      </w:tblGrid>
      <w:tr w:rsidR="00CB4E1C" w14:paraId="4AB48D77" w14:textId="310D776E" w:rsidTr="00C55947">
        <w:tc>
          <w:tcPr>
            <w:tcW w:w="1165" w:type="dxa"/>
          </w:tcPr>
          <w:p w14:paraId="33DD5DA0" w14:textId="650B3814" w:rsidR="00CB4E1C" w:rsidRPr="00A7288B" w:rsidRDefault="00CB4E1C" w:rsidP="003F74C0">
            <w:pPr>
              <w:rPr>
                <w:rFonts w:ascii="Times New Roman" w:hAnsi="Times New Roman" w:cs="Times New Roman"/>
                <w:b/>
                <w:bCs/>
                <w:sz w:val="22"/>
                <w:szCs w:val="22"/>
              </w:rPr>
            </w:pPr>
            <w:r w:rsidRPr="00A7288B">
              <w:rPr>
                <w:rFonts w:ascii="Times New Roman" w:hAnsi="Times New Roman" w:cs="Times New Roman"/>
                <w:b/>
                <w:bCs/>
                <w:sz w:val="22"/>
                <w:szCs w:val="22"/>
              </w:rPr>
              <w:t>Code</w:t>
            </w:r>
          </w:p>
        </w:tc>
        <w:tc>
          <w:tcPr>
            <w:tcW w:w="4320" w:type="dxa"/>
          </w:tcPr>
          <w:p w14:paraId="4E5D806A" w14:textId="6B5C195B" w:rsidR="00CB4E1C" w:rsidRPr="00A7288B" w:rsidRDefault="00CB4E1C" w:rsidP="003F74C0">
            <w:pPr>
              <w:rPr>
                <w:rFonts w:ascii="Times New Roman" w:hAnsi="Times New Roman" w:cs="Times New Roman"/>
                <w:b/>
                <w:bCs/>
                <w:sz w:val="22"/>
                <w:szCs w:val="22"/>
              </w:rPr>
            </w:pPr>
            <w:r w:rsidRPr="00A7288B">
              <w:rPr>
                <w:rFonts w:ascii="Times New Roman" w:hAnsi="Times New Roman" w:cs="Times New Roman"/>
                <w:b/>
                <w:bCs/>
                <w:sz w:val="22"/>
                <w:szCs w:val="22"/>
              </w:rPr>
              <w:t>Feature</w:t>
            </w:r>
          </w:p>
        </w:tc>
        <w:tc>
          <w:tcPr>
            <w:tcW w:w="1530" w:type="dxa"/>
          </w:tcPr>
          <w:p w14:paraId="741452AC" w14:textId="2FDCD0C9" w:rsidR="00CB4E1C" w:rsidRPr="00A7288B" w:rsidRDefault="00CB4E1C" w:rsidP="003F74C0">
            <w:pPr>
              <w:rPr>
                <w:rFonts w:ascii="Times New Roman" w:hAnsi="Times New Roman" w:cs="Times New Roman"/>
                <w:b/>
                <w:bCs/>
                <w:sz w:val="22"/>
                <w:szCs w:val="22"/>
              </w:rPr>
            </w:pPr>
            <w:r w:rsidRPr="00A7288B">
              <w:rPr>
                <w:rFonts w:ascii="Times New Roman" w:hAnsi="Times New Roman" w:cs="Times New Roman"/>
                <w:b/>
                <w:bCs/>
                <w:sz w:val="22"/>
                <w:szCs w:val="22"/>
              </w:rPr>
              <w:t>Variable Type</w:t>
            </w:r>
          </w:p>
        </w:tc>
        <w:tc>
          <w:tcPr>
            <w:tcW w:w="1530" w:type="dxa"/>
          </w:tcPr>
          <w:p w14:paraId="6CAB8A6E" w14:textId="2BBAE2AB" w:rsidR="00CB4E1C" w:rsidRPr="00A7288B" w:rsidRDefault="00CB4E1C" w:rsidP="003F74C0">
            <w:pPr>
              <w:rPr>
                <w:rFonts w:ascii="Times New Roman" w:hAnsi="Times New Roman" w:cs="Times New Roman"/>
                <w:b/>
                <w:bCs/>
                <w:sz w:val="22"/>
                <w:szCs w:val="22"/>
              </w:rPr>
            </w:pPr>
            <w:r>
              <w:rPr>
                <w:rFonts w:ascii="Times New Roman" w:hAnsi="Times New Roman" w:cs="Times New Roman"/>
                <w:b/>
                <w:bCs/>
                <w:sz w:val="22"/>
                <w:szCs w:val="22"/>
              </w:rPr>
              <w:t>Values</w:t>
            </w:r>
          </w:p>
        </w:tc>
      </w:tr>
      <w:tr w:rsidR="00CB4E1C" w14:paraId="14F11185" w14:textId="0BEA8524" w:rsidTr="00C55947">
        <w:tc>
          <w:tcPr>
            <w:tcW w:w="1165" w:type="dxa"/>
          </w:tcPr>
          <w:p w14:paraId="0BA3E72D" w14:textId="2172B529" w:rsidR="00CB4E1C" w:rsidRDefault="00CB4E1C" w:rsidP="00A7288B">
            <w:pPr>
              <w:rPr>
                <w:rFonts w:ascii="Times New Roman" w:hAnsi="Times New Roman" w:cs="Times New Roman"/>
                <w:sz w:val="22"/>
                <w:szCs w:val="22"/>
              </w:rPr>
            </w:pPr>
            <w:r>
              <w:rPr>
                <w:rFonts w:ascii="Times New Roman" w:hAnsi="Times New Roman" w:cs="Times New Roman"/>
                <w:sz w:val="22"/>
                <w:szCs w:val="22"/>
              </w:rPr>
              <w:t>C1</w:t>
            </w:r>
          </w:p>
        </w:tc>
        <w:tc>
          <w:tcPr>
            <w:tcW w:w="4320" w:type="dxa"/>
            <w:vAlign w:val="center"/>
          </w:tcPr>
          <w:p w14:paraId="29E84DC4" w14:textId="4717AAC7" w:rsidR="00CB4E1C" w:rsidRDefault="00CB4E1C" w:rsidP="00A7288B">
            <w:pPr>
              <w:rPr>
                <w:rFonts w:ascii="Times New Roman" w:hAnsi="Times New Roman" w:cs="Times New Roman"/>
                <w:sz w:val="22"/>
                <w:szCs w:val="22"/>
              </w:rPr>
            </w:pPr>
            <w:r w:rsidRPr="00A7288B">
              <w:rPr>
                <w:rFonts w:ascii="Times New Roman" w:hAnsi="Times New Roman" w:cs="Times New Roman"/>
                <w:sz w:val="22"/>
                <w:szCs w:val="22"/>
              </w:rPr>
              <w:t>Required report fields specified</w:t>
            </w:r>
          </w:p>
        </w:tc>
        <w:tc>
          <w:tcPr>
            <w:tcW w:w="1530" w:type="dxa"/>
          </w:tcPr>
          <w:p w14:paraId="4FFC1651" w14:textId="6F1B3B7E" w:rsidR="00CB4E1C" w:rsidRDefault="00CB4E1C" w:rsidP="00A7288B">
            <w:pPr>
              <w:rPr>
                <w:rFonts w:ascii="Times New Roman" w:hAnsi="Times New Roman" w:cs="Times New Roman"/>
                <w:sz w:val="22"/>
                <w:szCs w:val="22"/>
              </w:rPr>
            </w:pPr>
            <w:r>
              <w:rPr>
                <w:rFonts w:ascii="Times New Roman" w:hAnsi="Times New Roman" w:cs="Times New Roman"/>
                <w:sz w:val="22"/>
                <w:szCs w:val="22"/>
              </w:rPr>
              <w:t xml:space="preserve">Binary </w:t>
            </w:r>
          </w:p>
        </w:tc>
        <w:tc>
          <w:tcPr>
            <w:tcW w:w="1530" w:type="dxa"/>
          </w:tcPr>
          <w:p w14:paraId="3F026E33" w14:textId="0CE66D27"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4949699F" w14:textId="5B4A763D" w:rsidTr="00C55947">
        <w:tc>
          <w:tcPr>
            <w:tcW w:w="1165" w:type="dxa"/>
          </w:tcPr>
          <w:p w14:paraId="7F39EAF6" w14:textId="3DBFA023" w:rsidR="00CB4E1C" w:rsidRDefault="00CB4E1C" w:rsidP="00A7288B">
            <w:pPr>
              <w:rPr>
                <w:rFonts w:ascii="Times New Roman" w:hAnsi="Times New Roman" w:cs="Times New Roman"/>
                <w:sz w:val="22"/>
                <w:szCs w:val="22"/>
              </w:rPr>
            </w:pPr>
            <w:r>
              <w:rPr>
                <w:rFonts w:ascii="Times New Roman" w:hAnsi="Times New Roman" w:cs="Times New Roman"/>
                <w:sz w:val="22"/>
                <w:szCs w:val="22"/>
              </w:rPr>
              <w:t>C2</w:t>
            </w:r>
          </w:p>
        </w:tc>
        <w:tc>
          <w:tcPr>
            <w:tcW w:w="4320" w:type="dxa"/>
          </w:tcPr>
          <w:p w14:paraId="6BF7E2CA" w14:textId="0D76BFE5" w:rsidR="00CB4E1C" w:rsidRDefault="00CB4E1C" w:rsidP="00A7288B">
            <w:pPr>
              <w:rPr>
                <w:rFonts w:ascii="Times New Roman" w:hAnsi="Times New Roman" w:cs="Times New Roman"/>
                <w:sz w:val="22"/>
                <w:szCs w:val="22"/>
              </w:rPr>
            </w:pPr>
            <w:r w:rsidRPr="00A7288B">
              <w:rPr>
                <w:rFonts w:ascii="Times New Roman" w:hAnsi="Times New Roman" w:cs="Times New Roman"/>
                <w:sz w:val="22"/>
                <w:szCs w:val="22"/>
              </w:rPr>
              <w:t>Report format guidance</w:t>
            </w:r>
          </w:p>
        </w:tc>
        <w:tc>
          <w:tcPr>
            <w:tcW w:w="1530" w:type="dxa"/>
          </w:tcPr>
          <w:p w14:paraId="1FC4504D" w14:textId="2A1A6730"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52A6E896" w14:textId="00D3C5C0"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5F722153" w14:textId="6835A7F1" w:rsidTr="00C55947">
        <w:tc>
          <w:tcPr>
            <w:tcW w:w="1165" w:type="dxa"/>
          </w:tcPr>
          <w:p w14:paraId="2065D5D3" w14:textId="18CD698C" w:rsidR="00CB4E1C" w:rsidRDefault="00CB4E1C" w:rsidP="00A7288B">
            <w:pPr>
              <w:rPr>
                <w:rFonts w:ascii="Times New Roman" w:hAnsi="Times New Roman" w:cs="Times New Roman"/>
                <w:sz w:val="22"/>
                <w:szCs w:val="22"/>
              </w:rPr>
            </w:pPr>
            <w:r>
              <w:rPr>
                <w:rFonts w:ascii="Times New Roman" w:hAnsi="Times New Roman" w:cs="Times New Roman"/>
                <w:sz w:val="22"/>
                <w:szCs w:val="22"/>
              </w:rPr>
              <w:t>C3</w:t>
            </w:r>
          </w:p>
        </w:tc>
        <w:tc>
          <w:tcPr>
            <w:tcW w:w="4320" w:type="dxa"/>
          </w:tcPr>
          <w:p w14:paraId="7DC8CA0D" w14:textId="78E9EE01" w:rsidR="00CB4E1C" w:rsidRDefault="00CB4E1C" w:rsidP="00A7288B">
            <w:pPr>
              <w:rPr>
                <w:rFonts w:ascii="Times New Roman" w:hAnsi="Times New Roman" w:cs="Times New Roman"/>
                <w:sz w:val="22"/>
                <w:szCs w:val="22"/>
              </w:rPr>
            </w:pPr>
            <w:r w:rsidRPr="00A7288B">
              <w:rPr>
                <w:rFonts w:ascii="Times New Roman" w:hAnsi="Times New Roman" w:cs="Times New Roman"/>
                <w:sz w:val="22"/>
                <w:szCs w:val="22"/>
              </w:rPr>
              <w:t>Proof-of-concept requested</w:t>
            </w:r>
          </w:p>
        </w:tc>
        <w:tc>
          <w:tcPr>
            <w:tcW w:w="1530" w:type="dxa"/>
          </w:tcPr>
          <w:p w14:paraId="1AFC6317" w14:textId="5AE55013"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6D78C681" w14:textId="4F6BB1BA"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00EA05BC" w14:textId="4D6429AA" w:rsidTr="00C55947">
        <w:tc>
          <w:tcPr>
            <w:tcW w:w="1165" w:type="dxa"/>
          </w:tcPr>
          <w:p w14:paraId="3875614B" w14:textId="6FC7DB73" w:rsidR="00CB4E1C" w:rsidRDefault="00CB4E1C" w:rsidP="00A7288B">
            <w:pPr>
              <w:rPr>
                <w:rFonts w:ascii="Times New Roman" w:hAnsi="Times New Roman" w:cs="Times New Roman"/>
                <w:sz w:val="22"/>
                <w:szCs w:val="22"/>
              </w:rPr>
            </w:pPr>
            <w:r>
              <w:rPr>
                <w:rFonts w:ascii="Times New Roman" w:hAnsi="Times New Roman" w:cs="Times New Roman"/>
                <w:sz w:val="22"/>
                <w:szCs w:val="22"/>
              </w:rPr>
              <w:t>C4</w:t>
            </w:r>
          </w:p>
        </w:tc>
        <w:tc>
          <w:tcPr>
            <w:tcW w:w="4320" w:type="dxa"/>
          </w:tcPr>
          <w:p w14:paraId="0A22428E" w14:textId="5BCB0AA3" w:rsidR="00CB4E1C" w:rsidRDefault="00CB4E1C" w:rsidP="00A7288B">
            <w:pPr>
              <w:rPr>
                <w:rFonts w:ascii="Times New Roman" w:hAnsi="Times New Roman" w:cs="Times New Roman"/>
                <w:sz w:val="22"/>
                <w:szCs w:val="22"/>
              </w:rPr>
            </w:pPr>
            <w:r w:rsidRPr="00A7288B">
              <w:rPr>
                <w:rFonts w:ascii="Times New Roman" w:hAnsi="Times New Roman" w:cs="Times New Roman"/>
                <w:sz w:val="22"/>
                <w:szCs w:val="22"/>
              </w:rPr>
              <w:t>Severity information requested</w:t>
            </w:r>
          </w:p>
        </w:tc>
        <w:tc>
          <w:tcPr>
            <w:tcW w:w="1530" w:type="dxa"/>
          </w:tcPr>
          <w:p w14:paraId="5F5FFFED" w14:textId="1767CD0D"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169F40B1" w14:textId="3C2673C0"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45AEB65D" w14:textId="76818949" w:rsidTr="00C55947">
        <w:tc>
          <w:tcPr>
            <w:tcW w:w="1165" w:type="dxa"/>
          </w:tcPr>
          <w:p w14:paraId="2CEAC095" w14:textId="27AF2F2D" w:rsidR="00CB4E1C" w:rsidRDefault="00CB4E1C" w:rsidP="00A7288B">
            <w:pPr>
              <w:rPr>
                <w:rFonts w:ascii="Times New Roman" w:hAnsi="Times New Roman" w:cs="Times New Roman"/>
                <w:sz w:val="22"/>
                <w:szCs w:val="22"/>
              </w:rPr>
            </w:pPr>
            <w:r>
              <w:rPr>
                <w:rFonts w:ascii="Times New Roman" w:hAnsi="Times New Roman" w:cs="Times New Roman"/>
                <w:sz w:val="22"/>
                <w:szCs w:val="22"/>
              </w:rPr>
              <w:t>C5</w:t>
            </w:r>
          </w:p>
        </w:tc>
        <w:tc>
          <w:tcPr>
            <w:tcW w:w="4320" w:type="dxa"/>
          </w:tcPr>
          <w:p w14:paraId="44EAF251" w14:textId="31DC776B" w:rsidR="00CB4E1C" w:rsidRDefault="00CB4E1C" w:rsidP="00A7288B">
            <w:pPr>
              <w:rPr>
                <w:rFonts w:ascii="Times New Roman" w:hAnsi="Times New Roman" w:cs="Times New Roman"/>
                <w:sz w:val="22"/>
                <w:szCs w:val="22"/>
              </w:rPr>
            </w:pPr>
            <w:r w:rsidRPr="00A7288B">
              <w:rPr>
                <w:rFonts w:ascii="Times New Roman" w:hAnsi="Times New Roman" w:cs="Times New Roman"/>
                <w:sz w:val="22"/>
                <w:szCs w:val="22"/>
              </w:rPr>
              <w:t>Encrypted submission supported</w:t>
            </w:r>
          </w:p>
        </w:tc>
        <w:tc>
          <w:tcPr>
            <w:tcW w:w="1530" w:type="dxa"/>
          </w:tcPr>
          <w:p w14:paraId="045ED8C5" w14:textId="15A4FD41"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627C9E31" w14:textId="21F679E1"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34658864" w14:textId="61CDB48F" w:rsidTr="00C55947">
        <w:tc>
          <w:tcPr>
            <w:tcW w:w="1165" w:type="dxa"/>
          </w:tcPr>
          <w:p w14:paraId="72194E3C" w14:textId="23A9F09C" w:rsidR="00CB4E1C" w:rsidRDefault="00CB4E1C" w:rsidP="00A7288B">
            <w:pPr>
              <w:rPr>
                <w:rFonts w:ascii="Times New Roman" w:hAnsi="Times New Roman" w:cs="Times New Roman"/>
                <w:sz w:val="22"/>
                <w:szCs w:val="22"/>
              </w:rPr>
            </w:pPr>
            <w:r>
              <w:rPr>
                <w:rFonts w:ascii="Times New Roman" w:hAnsi="Times New Roman" w:cs="Times New Roman"/>
                <w:sz w:val="22"/>
                <w:szCs w:val="22"/>
              </w:rPr>
              <w:t>C6</w:t>
            </w:r>
          </w:p>
        </w:tc>
        <w:tc>
          <w:tcPr>
            <w:tcW w:w="4320" w:type="dxa"/>
          </w:tcPr>
          <w:p w14:paraId="4FDB3B92" w14:textId="6B493839"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Anonymous reporting accepted</w:t>
            </w:r>
          </w:p>
        </w:tc>
        <w:tc>
          <w:tcPr>
            <w:tcW w:w="1530" w:type="dxa"/>
          </w:tcPr>
          <w:p w14:paraId="28893FE9" w14:textId="0B160BC8"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2B94CE55" w14:textId="505BFE2B"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4166298E" w14:textId="06BC5A70" w:rsidTr="00C55947">
        <w:tc>
          <w:tcPr>
            <w:tcW w:w="1165" w:type="dxa"/>
          </w:tcPr>
          <w:p w14:paraId="6611C406" w14:textId="5C77CCCC" w:rsidR="00CB4E1C" w:rsidRDefault="00CB4E1C" w:rsidP="00A7288B">
            <w:pPr>
              <w:rPr>
                <w:rFonts w:ascii="Times New Roman" w:hAnsi="Times New Roman" w:cs="Times New Roman"/>
                <w:sz w:val="22"/>
                <w:szCs w:val="22"/>
              </w:rPr>
            </w:pPr>
            <w:r>
              <w:rPr>
                <w:rFonts w:ascii="Times New Roman" w:hAnsi="Times New Roman" w:cs="Times New Roman"/>
                <w:sz w:val="22"/>
                <w:szCs w:val="22"/>
              </w:rPr>
              <w:t>C7</w:t>
            </w:r>
          </w:p>
        </w:tc>
        <w:tc>
          <w:tcPr>
            <w:tcW w:w="4320" w:type="dxa"/>
          </w:tcPr>
          <w:p w14:paraId="5299FC69" w14:textId="33E45E80" w:rsidR="00CB4E1C" w:rsidRDefault="00CB4E1C" w:rsidP="00A7288B">
            <w:pPr>
              <w:rPr>
                <w:rFonts w:ascii="Times New Roman" w:hAnsi="Times New Roman" w:cs="Times New Roman"/>
                <w:sz w:val="22"/>
                <w:szCs w:val="22"/>
              </w:rPr>
            </w:pPr>
            <w:r>
              <w:rPr>
                <w:rFonts w:ascii="Times New Roman" w:hAnsi="Times New Roman" w:cs="Times New Roman"/>
                <w:sz w:val="22"/>
                <w:szCs w:val="22"/>
              </w:rPr>
              <w:t xml:space="preserve">Attachments/screenshots </w:t>
            </w:r>
            <w:r w:rsidRPr="00A7288B">
              <w:rPr>
                <w:rFonts w:ascii="Times New Roman" w:hAnsi="Times New Roman" w:cs="Times New Roman"/>
                <w:sz w:val="22"/>
                <w:szCs w:val="22"/>
              </w:rPr>
              <w:t>permitted</w:t>
            </w:r>
          </w:p>
        </w:tc>
        <w:tc>
          <w:tcPr>
            <w:tcW w:w="1530" w:type="dxa"/>
          </w:tcPr>
          <w:p w14:paraId="78752700" w14:textId="5EE2DEAE"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02E64013" w14:textId="3DD4384A"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r w:rsidR="00CB4E1C" w14:paraId="104A7C1E" w14:textId="5634D405" w:rsidTr="00C55947">
        <w:tc>
          <w:tcPr>
            <w:tcW w:w="1165" w:type="dxa"/>
          </w:tcPr>
          <w:p w14:paraId="1F37C7DB" w14:textId="4D9F0E93" w:rsidR="00CB4E1C" w:rsidRDefault="00CB4E1C" w:rsidP="00A7288B">
            <w:pPr>
              <w:rPr>
                <w:rFonts w:ascii="Times New Roman" w:hAnsi="Times New Roman" w:cs="Times New Roman"/>
                <w:sz w:val="22"/>
                <w:szCs w:val="22"/>
              </w:rPr>
            </w:pPr>
            <w:r>
              <w:rPr>
                <w:rFonts w:ascii="Times New Roman" w:hAnsi="Times New Roman" w:cs="Times New Roman"/>
                <w:sz w:val="22"/>
                <w:szCs w:val="22"/>
              </w:rPr>
              <w:t>C8</w:t>
            </w:r>
          </w:p>
        </w:tc>
        <w:tc>
          <w:tcPr>
            <w:tcW w:w="4320" w:type="dxa"/>
          </w:tcPr>
          <w:p w14:paraId="39FAD774" w14:textId="61770453"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Report tracking/reference ID mentioned</w:t>
            </w:r>
          </w:p>
        </w:tc>
        <w:tc>
          <w:tcPr>
            <w:tcW w:w="1530" w:type="dxa"/>
          </w:tcPr>
          <w:p w14:paraId="67284E23" w14:textId="0B088B76" w:rsidR="00CB4E1C" w:rsidRDefault="00CB4E1C" w:rsidP="00A728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43B6A9B9" w14:textId="6191C17D" w:rsidR="00CB4E1C" w:rsidRDefault="00CB4E1C" w:rsidP="00A7288B">
            <w:pPr>
              <w:rPr>
                <w:rFonts w:ascii="Times New Roman" w:hAnsi="Times New Roman" w:cs="Times New Roman"/>
                <w:sz w:val="22"/>
                <w:szCs w:val="22"/>
              </w:rPr>
            </w:pPr>
            <w:r w:rsidRPr="00CB4E1C">
              <w:rPr>
                <w:rFonts w:ascii="Times New Roman" w:hAnsi="Times New Roman" w:cs="Times New Roman"/>
                <w:sz w:val="22"/>
                <w:szCs w:val="22"/>
              </w:rPr>
              <w:t>0=No, 1=Yes</w:t>
            </w:r>
          </w:p>
        </w:tc>
      </w:tr>
    </w:tbl>
    <w:p w14:paraId="0153F1D7" w14:textId="77777777" w:rsidR="00A7288B" w:rsidRDefault="00A7288B" w:rsidP="003F74C0">
      <w:pPr>
        <w:rPr>
          <w:rFonts w:ascii="Times New Roman" w:hAnsi="Times New Roman" w:cs="Times New Roman"/>
          <w:sz w:val="22"/>
          <w:szCs w:val="22"/>
        </w:rPr>
      </w:pPr>
    </w:p>
    <w:p w14:paraId="02BAA9CC" w14:textId="77777777" w:rsidR="00207598" w:rsidRDefault="00207598">
      <w:pPr>
        <w:rPr>
          <w:rFonts w:ascii="Times New Roman" w:hAnsi="Times New Roman" w:cs="Times New Roman"/>
          <w:b/>
          <w:bCs/>
          <w:sz w:val="22"/>
          <w:szCs w:val="22"/>
        </w:rPr>
      </w:pPr>
      <w:r>
        <w:rPr>
          <w:rFonts w:ascii="Times New Roman" w:hAnsi="Times New Roman" w:cs="Times New Roman"/>
          <w:b/>
          <w:bCs/>
          <w:sz w:val="22"/>
          <w:szCs w:val="22"/>
        </w:rPr>
        <w:br w:type="page"/>
      </w:r>
    </w:p>
    <w:p w14:paraId="1024CC96" w14:textId="405DB57D" w:rsidR="00207598" w:rsidRPr="00207598" w:rsidRDefault="00207598" w:rsidP="0051696E">
      <w:pPr>
        <w:jc w:val="both"/>
        <w:rPr>
          <w:rFonts w:ascii="Times New Roman" w:hAnsi="Times New Roman" w:cs="Times New Roman"/>
          <w:b/>
          <w:bCs/>
        </w:rPr>
      </w:pPr>
      <w:r w:rsidRPr="00207598">
        <w:rPr>
          <w:rFonts w:ascii="Times New Roman" w:hAnsi="Times New Roman" w:cs="Times New Roman"/>
          <w:b/>
          <w:bCs/>
        </w:rPr>
        <w:lastRenderedPageBreak/>
        <w:t>7. Dimension D (Safe Harbor &amp; Legal Protection):</w:t>
      </w:r>
    </w:p>
    <w:p w14:paraId="3958B596" w14:textId="29E49801" w:rsidR="00207598" w:rsidRPr="00207598" w:rsidRDefault="00207598" w:rsidP="0051696E">
      <w:pPr>
        <w:jc w:val="both"/>
        <w:rPr>
          <w:rFonts w:ascii="Times New Roman" w:hAnsi="Times New Roman" w:cs="Times New Roman"/>
          <w:sz w:val="22"/>
          <w:szCs w:val="22"/>
        </w:rPr>
      </w:pPr>
      <w:r>
        <w:rPr>
          <w:rFonts w:ascii="Times New Roman" w:hAnsi="Times New Roman" w:cs="Times New Roman"/>
          <w:sz w:val="22"/>
          <w:szCs w:val="22"/>
        </w:rPr>
        <w:t>This dimension e</w:t>
      </w:r>
      <w:r w:rsidRPr="00207598">
        <w:rPr>
          <w:rFonts w:ascii="Times New Roman" w:hAnsi="Times New Roman" w:cs="Times New Roman"/>
          <w:sz w:val="22"/>
          <w:szCs w:val="22"/>
        </w:rPr>
        <w:t>valuates legal assurances provided to security researchers performing authorized testing.</w:t>
      </w:r>
    </w:p>
    <w:tbl>
      <w:tblPr>
        <w:tblStyle w:val="TableGrid"/>
        <w:tblW w:w="0" w:type="auto"/>
        <w:tblLook w:val="04A0" w:firstRow="1" w:lastRow="0" w:firstColumn="1" w:lastColumn="0" w:noHBand="0" w:noVBand="1"/>
      </w:tblPr>
      <w:tblGrid>
        <w:gridCol w:w="1165"/>
        <w:gridCol w:w="4320"/>
        <w:gridCol w:w="1530"/>
        <w:gridCol w:w="1530"/>
      </w:tblGrid>
      <w:tr w:rsidR="001B022F" w14:paraId="0B9942C7" w14:textId="062FD513" w:rsidTr="00F15F5F">
        <w:tc>
          <w:tcPr>
            <w:tcW w:w="1165" w:type="dxa"/>
          </w:tcPr>
          <w:p w14:paraId="6BDA559D" w14:textId="77777777" w:rsidR="001B022F" w:rsidRPr="00A7288B" w:rsidRDefault="001B022F" w:rsidP="00F94E8B">
            <w:pPr>
              <w:rPr>
                <w:rFonts w:ascii="Times New Roman" w:hAnsi="Times New Roman" w:cs="Times New Roman"/>
                <w:b/>
                <w:bCs/>
                <w:sz w:val="22"/>
                <w:szCs w:val="22"/>
              </w:rPr>
            </w:pPr>
            <w:r w:rsidRPr="00A7288B">
              <w:rPr>
                <w:rFonts w:ascii="Times New Roman" w:hAnsi="Times New Roman" w:cs="Times New Roman"/>
                <w:b/>
                <w:bCs/>
                <w:sz w:val="22"/>
                <w:szCs w:val="22"/>
              </w:rPr>
              <w:t>Code</w:t>
            </w:r>
          </w:p>
        </w:tc>
        <w:tc>
          <w:tcPr>
            <w:tcW w:w="4320" w:type="dxa"/>
          </w:tcPr>
          <w:p w14:paraId="321355BB" w14:textId="77777777" w:rsidR="001B022F" w:rsidRPr="00A7288B" w:rsidRDefault="001B022F" w:rsidP="00F94E8B">
            <w:pPr>
              <w:rPr>
                <w:rFonts w:ascii="Times New Roman" w:hAnsi="Times New Roman" w:cs="Times New Roman"/>
                <w:b/>
                <w:bCs/>
                <w:sz w:val="22"/>
                <w:szCs w:val="22"/>
              </w:rPr>
            </w:pPr>
            <w:r w:rsidRPr="00A7288B">
              <w:rPr>
                <w:rFonts w:ascii="Times New Roman" w:hAnsi="Times New Roman" w:cs="Times New Roman"/>
                <w:b/>
                <w:bCs/>
                <w:sz w:val="22"/>
                <w:szCs w:val="22"/>
              </w:rPr>
              <w:t>Feature</w:t>
            </w:r>
          </w:p>
        </w:tc>
        <w:tc>
          <w:tcPr>
            <w:tcW w:w="1530" w:type="dxa"/>
          </w:tcPr>
          <w:p w14:paraId="2ACCBDC7" w14:textId="77777777" w:rsidR="001B022F" w:rsidRPr="00A7288B" w:rsidRDefault="001B022F" w:rsidP="00F94E8B">
            <w:pPr>
              <w:rPr>
                <w:rFonts w:ascii="Times New Roman" w:hAnsi="Times New Roman" w:cs="Times New Roman"/>
                <w:b/>
                <w:bCs/>
                <w:sz w:val="22"/>
                <w:szCs w:val="22"/>
              </w:rPr>
            </w:pPr>
            <w:r w:rsidRPr="00A7288B">
              <w:rPr>
                <w:rFonts w:ascii="Times New Roman" w:hAnsi="Times New Roman" w:cs="Times New Roman"/>
                <w:b/>
                <w:bCs/>
                <w:sz w:val="22"/>
                <w:szCs w:val="22"/>
              </w:rPr>
              <w:t>Variable Type</w:t>
            </w:r>
          </w:p>
        </w:tc>
        <w:tc>
          <w:tcPr>
            <w:tcW w:w="1530" w:type="dxa"/>
          </w:tcPr>
          <w:p w14:paraId="740DDC97" w14:textId="2889A57D" w:rsidR="001B022F" w:rsidRPr="00A7288B" w:rsidRDefault="001B022F" w:rsidP="00F94E8B">
            <w:pPr>
              <w:rPr>
                <w:rFonts w:ascii="Times New Roman" w:hAnsi="Times New Roman" w:cs="Times New Roman"/>
                <w:b/>
                <w:bCs/>
                <w:sz w:val="22"/>
                <w:szCs w:val="22"/>
              </w:rPr>
            </w:pPr>
            <w:r>
              <w:rPr>
                <w:rFonts w:ascii="Times New Roman" w:hAnsi="Times New Roman" w:cs="Times New Roman"/>
                <w:b/>
                <w:bCs/>
                <w:sz w:val="22"/>
                <w:szCs w:val="22"/>
              </w:rPr>
              <w:t>Values</w:t>
            </w:r>
          </w:p>
        </w:tc>
      </w:tr>
      <w:tr w:rsidR="001B022F" w14:paraId="5715600D" w14:textId="52D490E1" w:rsidTr="00F15F5F">
        <w:tc>
          <w:tcPr>
            <w:tcW w:w="1165" w:type="dxa"/>
          </w:tcPr>
          <w:p w14:paraId="11A38AB6" w14:textId="0D63EF57" w:rsidR="001B022F" w:rsidRDefault="001B022F" w:rsidP="00F94E8B">
            <w:pPr>
              <w:rPr>
                <w:rFonts w:ascii="Times New Roman" w:hAnsi="Times New Roman" w:cs="Times New Roman"/>
                <w:sz w:val="22"/>
                <w:szCs w:val="22"/>
              </w:rPr>
            </w:pPr>
            <w:r>
              <w:rPr>
                <w:rFonts w:ascii="Times New Roman" w:hAnsi="Times New Roman" w:cs="Times New Roman"/>
                <w:sz w:val="22"/>
                <w:szCs w:val="22"/>
              </w:rPr>
              <w:t>D1</w:t>
            </w:r>
          </w:p>
        </w:tc>
        <w:tc>
          <w:tcPr>
            <w:tcW w:w="4320" w:type="dxa"/>
            <w:vAlign w:val="center"/>
          </w:tcPr>
          <w:p w14:paraId="4A0D275B" w14:textId="0CAF80FC"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Good-faith language</w:t>
            </w:r>
          </w:p>
        </w:tc>
        <w:tc>
          <w:tcPr>
            <w:tcW w:w="1530" w:type="dxa"/>
          </w:tcPr>
          <w:p w14:paraId="75ABB395"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 xml:space="preserve">Binary </w:t>
            </w:r>
          </w:p>
        </w:tc>
        <w:tc>
          <w:tcPr>
            <w:tcW w:w="1530" w:type="dxa"/>
          </w:tcPr>
          <w:p w14:paraId="3FC6E3AD" w14:textId="485FFEAF"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05D0B2D3" w14:textId="4C1938D1" w:rsidTr="00F15F5F">
        <w:tc>
          <w:tcPr>
            <w:tcW w:w="1165" w:type="dxa"/>
          </w:tcPr>
          <w:p w14:paraId="6A12B58D" w14:textId="64B42105" w:rsidR="001B022F" w:rsidRDefault="001B022F" w:rsidP="00F94E8B">
            <w:pPr>
              <w:rPr>
                <w:rFonts w:ascii="Times New Roman" w:hAnsi="Times New Roman" w:cs="Times New Roman"/>
                <w:sz w:val="22"/>
                <w:szCs w:val="22"/>
              </w:rPr>
            </w:pPr>
            <w:r>
              <w:rPr>
                <w:rFonts w:ascii="Times New Roman" w:hAnsi="Times New Roman" w:cs="Times New Roman"/>
                <w:sz w:val="22"/>
                <w:szCs w:val="22"/>
              </w:rPr>
              <w:t>D2</w:t>
            </w:r>
          </w:p>
        </w:tc>
        <w:tc>
          <w:tcPr>
            <w:tcW w:w="4320" w:type="dxa"/>
          </w:tcPr>
          <w:p w14:paraId="6ACBD277" w14:textId="55764010"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Explicit safe harbor statement</w:t>
            </w:r>
          </w:p>
        </w:tc>
        <w:tc>
          <w:tcPr>
            <w:tcW w:w="1530" w:type="dxa"/>
          </w:tcPr>
          <w:p w14:paraId="2855FCD1"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7EA58303" w14:textId="0CBE1D48"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5EB2AB82" w14:textId="2EA0092B" w:rsidTr="00F15F5F">
        <w:tc>
          <w:tcPr>
            <w:tcW w:w="1165" w:type="dxa"/>
          </w:tcPr>
          <w:p w14:paraId="3268F469" w14:textId="21B13008" w:rsidR="001B022F" w:rsidRDefault="001B022F" w:rsidP="00F94E8B">
            <w:pPr>
              <w:rPr>
                <w:rFonts w:ascii="Times New Roman" w:hAnsi="Times New Roman" w:cs="Times New Roman"/>
                <w:sz w:val="22"/>
                <w:szCs w:val="22"/>
              </w:rPr>
            </w:pPr>
            <w:r>
              <w:rPr>
                <w:rFonts w:ascii="Times New Roman" w:hAnsi="Times New Roman" w:cs="Times New Roman"/>
                <w:sz w:val="22"/>
                <w:szCs w:val="22"/>
              </w:rPr>
              <w:t>D3</w:t>
            </w:r>
          </w:p>
        </w:tc>
        <w:tc>
          <w:tcPr>
            <w:tcW w:w="4320" w:type="dxa"/>
          </w:tcPr>
          <w:p w14:paraId="7F753CFA" w14:textId="5AC09268"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No legal action commitment</w:t>
            </w:r>
          </w:p>
        </w:tc>
        <w:tc>
          <w:tcPr>
            <w:tcW w:w="1530" w:type="dxa"/>
          </w:tcPr>
          <w:p w14:paraId="4FB1450C"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4C8C92DB" w14:textId="12F1A77B"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15CE26C6" w14:textId="47EACC67" w:rsidTr="00F15F5F">
        <w:tc>
          <w:tcPr>
            <w:tcW w:w="1165" w:type="dxa"/>
          </w:tcPr>
          <w:p w14:paraId="076A8561" w14:textId="168120C1" w:rsidR="001B022F" w:rsidRDefault="001B022F" w:rsidP="00F94E8B">
            <w:pPr>
              <w:rPr>
                <w:rFonts w:ascii="Times New Roman" w:hAnsi="Times New Roman" w:cs="Times New Roman"/>
                <w:sz w:val="22"/>
                <w:szCs w:val="22"/>
              </w:rPr>
            </w:pPr>
            <w:r>
              <w:rPr>
                <w:rFonts w:ascii="Times New Roman" w:hAnsi="Times New Roman" w:cs="Times New Roman"/>
                <w:sz w:val="22"/>
                <w:szCs w:val="22"/>
              </w:rPr>
              <w:t>D4</w:t>
            </w:r>
          </w:p>
        </w:tc>
        <w:tc>
          <w:tcPr>
            <w:tcW w:w="4320" w:type="dxa"/>
          </w:tcPr>
          <w:p w14:paraId="1C8B83FA" w14:textId="72A4C2B1" w:rsidR="001B022F" w:rsidRDefault="001B022F" w:rsidP="00F94E8B">
            <w:pPr>
              <w:rPr>
                <w:rFonts w:ascii="Times New Roman" w:hAnsi="Times New Roman" w:cs="Times New Roman"/>
                <w:sz w:val="22"/>
                <w:szCs w:val="22"/>
              </w:rPr>
            </w:pPr>
            <w:r>
              <w:rPr>
                <w:rFonts w:ascii="Times New Roman" w:hAnsi="Times New Roman" w:cs="Times New Roman"/>
                <w:sz w:val="22"/>
                <w:szCs w:val="22"/>
              </w:rPr>
              <w:t>CFAA referenc</w:t>
            </w:r>
            <w:r w:rsidRPr="00A7288B">
              <w:rPr>
                <w:rFonts w:ascii="Times New Roman" w:hAnsi="Times New Roman" w:cs="Times New Roman"/>
                <w:sz w:val="22"/>
                <w:szCs w:val="22"/>
              </w:rPr>
              <w:t>ed</w:t>
            </w:r>
          </w:p>
        </w:tc>
        <w:tc>
          <w:tcPr>
            <w:tcW w:w="1530" w:type="dxa"/>
          </w:tcPr>
          <w:p w14:paraId="2F52C7F7"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15B05407" w14:textId="12DED2D3"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4C21FB09" w14:textId="28944465" w:rsidTr="00F15F5F">
        <w:tc>
          <w:tcPr>
            <w:tcW w:w="1165" w:type="dxa"/>
          </w:tcPr>
          <w:p w14:paraId="20B23DD1" w14:textId="0A876B5F" w:rsidR="001B022F" w:rsidRDefault="001B022F" w:rsidP="00F94E8B">
            <w:pPr>
              <w:rPr>
                <w:rFonts w:ascii="Times New Roman" w:hAnsi="Times New Roman" w:cs="Times New Roman"/>
                <w:sz w:val="22"/>
                <w:szCs w:val="22"/>
              </w:rPr>
            </w:pPr>
            <w:r>
              <w:rPr>
                <w:rFonts w:ascii="Times New Roman" w:hAnsi="Times New Roman" w:cs="Times New Roman"/>
                <w:sz w:val="22"/>
                <w:szCs w:val="22"/>
              </w:rPr>
              <w:t>D5</w:t>
            </w:r>
          </w:p>
        </w:tc>
        <w:tc>
          <w:tcPr>
            <w:tcW w:w="4320" w:type="dxa"/>
          </w:tcPr>
          <w:p w14:paraId="70FA4421" w14:textId="75D0D37F" w:rsidR="001B022F" w:rsidRDefault="001B022F" w:rsidP="00F94E8B">
            <w:pPr>
              <w:rPr>
                <w:rFonts w:ascii="Times New Roman" w:hAnsi="Times New Roman" w:cs="Times New Roman"/>
                <w:sz w:val="22"/>
                <w:szCs w:val="22"/>
              </w:rPr>
            </w:pPr>
            <w:r>
              <w:rPr>
                <w:rFonts w:ascii="Times New Roman" w:hAnsi="Times New Roman" w:cs="Times New Roman"/>
                <w:sz w:val="22"/>
                <w:szCs w:val="22"/>
              </w:rPr>
              <w:t>DMCA protections addressed</w:t>
            </w:r>
          </w:p>
        </w:tc>
        <w:tc>
          <w:tcPr>
            <w:tcW w:w="1530" w:type="dxa"/>
          </w:tcPr>
          <w:p w14:paraId="4C149196"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5B10A4D7" w14:textId="7C227C60"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16F9ED19" w14:textId="2890B741" w:rsidTr="00F15F5F">
        <w:tc>
          <w:tcPr>
            <w:tcW w:w="1165" w:type="dxa"/>
          </w:tcPr>
          <w:p w14:paraId="4EA8766A" w14:textId="069993A8" w:rsidR="001B022F" w:rsidRDefault="001B022F" w:rsidP="00F94E8B">
            <w:pPr>
              <w:rPr>
                <w:rFonts w:ascii="Times New Roman" w:hAnsi="Times New Roman" w:cs="Times New Roman"/>
                <w:sz w:val="22"/>
                <w:szCs w:val="22"/>
              </w:rPr>
            </w:pPr>
            <w:r>
              <w:rPr>
                <w:rFonts w:ascii="Times New Roman" w:hAnsi="Times New Roman" w:cs="Times New Roman"/>
                <w:sz w:val="22"/>
                <w:szCs w:val="22"/>
              </w:rPr>
              <w:t>D6</w:t>
            </w:r>
          </w:p>
        </w:tc>
        <w:tc>
          <w:tcPr>
            <w:tcW w:w="4320" w:type="dxa"/>
          </w:tcPr>
          <w:p w14:paraId="2FD39ACC" w14:textId="592C5E3B"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Privacy expectations defined</w:t>
            </w:r>
          </w:p>
        </w:tc>
        <w:tc>
          <w:tcPr>
            <w:tcW w:w="1530" w:type="dxa"/>
          </w:tcPr>
          <w:p w14:paraId="63E6593A"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52D308B6" w14:textId="24831034"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439EEBDD" w14:textId="05020EA1" w:rsidTr="00F15F5F">
        <w:tc>
          <w:tcPr>
            <w:tcW w:w="1165" w:type="dxa"/>
          </w:tcPr>
          <w:p w14:paraId="0D09A88F" w14:textId="528EEB4C" w:rsidR="001B022F" w:rsidRDefault="001B022F" w:rsidP="00F94E8B">
            <w:pPr>
              <w:rPr>
                <w:rFonts w:ascii="Times New Roman" w:hAnsi="Times New Roman" w:cs="Times New Roman"/>
                <w:sz w:val="22"/>
                <w:szCs w:val="22"/>
              </w:rPr>
            </w:pPr>
            <w:r>
              <w:rPr>
                <w:rFonts w:ascii="Times New Roman" w:hAnsi="Times New Roman" w:cs="Times New Roman"/>
                <w:sz w:val="22"/>
                <w:szCs w:val="22"/>
              </w:rPr>
              <w:t>D7</w:t>
            </w:r>
          </w:p>
        </w:tc>
        <w:tc>
          <w:tcPr>
            <w:tcW w:w="4320" w:type="dxa"/>
          </w:tcPr>
          <w:p w14:paraId="46942C92" w14:textId="106FBF83"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Researcher responsibilities specified</w:t>
            </w:r>
          </w:p>
        </w:tc>
        <w:tc>
          <w:tcPr>
            <w:tcW w:w="1530" w:type="dxa"/>
          </w:tcPr>
          <w:p w14:paraId="3D7EC6D7"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3AF7E82B" w14:textId="7DE60E5F"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7452C781" w14:textId="53927D81" w:rsidTr="00F15F5F">
        <w:tc>
          <w:tcPr>
            <w:tcW w:w="1165" w:type="dxa"/>
          </w:tcPr>
          <w:p w14:paraId="4A2C6C64" w14:textId="2D4CDE3D" w:rsidR="001B022F" w:rsidRDefault="001B022F" w:rsidP="00F94E8B">
            <w:pPr>
              <w:rPr>
                <w:rFonts w:ascii="Times New Roman" w:hAnsi="Times New Roman" w:cs="Times New Roman"/>
                <w:sz w:val="22"/>
                <w:szCs w:val="22"/>
              </w:rPr>
            </w:pPr>
            <w:r>
              <w:rPr>
                <w:rFonts w:ascii="Times New Roman" w:hAnsi="Times New Roman" w:cs="Times New Roman"/>
                <w:sz w:val="22"/>
                <w:szCs w:val="22"/>
              </w:rPr>
              <w:t>D8</w:t>
            </w:r>
          </w:p>
        </w:tc>
        <w:tc>
          <w:tcPr>
            <w:tcW w:w="4320" w:type="dxa"/>
          </w:tcPr>
          <w:p w14:paraId="25470CC6" w14:textId="3AD1DB2C" w:rsidR="001B022F" w:rsidRPr="00A7288B"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Authorized testing conditions defined</w:t>
            </w:r>
          </w:p>
        </w:tc>
        <w:tc>
          <w:tcPr>
            <w:tcW w:w="1530" w:type="dxa"/>
          </w:tcPr>
          <w:p w14:paraId="31C1D69B" w14:textId="096B5008"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35E5AD6F" w14:textId="27D8E009"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bl>
    <w:p w14:paraId="779364A7" w14:textId="77777777" w:rsidR="00A7288B" w:rsidRDefault="00A7288B" w:rsidP="003F74C0">
      <w:pPr>
        <w:rPr>
          <w:rFonts w:ascii="Times New Roman" w:hAnsi="Times New Roman" w:cs="Times New Roman"/>
          <w:sz w:val="22"/>
          <w:szCs w:val="22"/>
        </w:rPr>
      </w:pPr>
    </w:p>
    <w:p w14:paraId="79905DE6" w14:textId="6ECD10CC" w:rsidR="00207598" w:rsidRPr="00207598" w:rsidRDefault="00207598" w:rsidP="0051696E">
      <w:pPr>
        <w:jc w:val="both"/>
        <w:rPr>
          <w:rFonts w:ascii="Times New Roman" w:hAnsi="Times New Roman" w:cs="Times New Roman"/>
          <w:b/>
          <w:bCs/>
        </w:rPr>
      </w:pPr>
      <w:r w:rsidRPr="00207598">
        <w:rPr>
          <w:rFonts w:ascii="Times New Roman" w:hAnsi="Times New Roman" w:cs="Times New Roman"/>
          <w:b/>
          <w:bCs/>
        </w:rPr>
        <w:t xml:space="preserve">8. Dimension E </w:t>
      </w:r>
      <w:r>
        <w:rPr>
          <w:rFonts w:ascii="Times New Roman" w:hAnsi="Times New Roman" w:cs="Times New Roman"/>
          <w:b/>
          <w:bCs/>
        </w:rPr>
        <w:t>(</w:t>
      </w:r>
      <w:r w:rsidRPr="00207598">
        <w:rPr>
          <w:rFonts w:ascii="Times New Roman" w:hAnsi="Times New Roman" w:cs="Times New Roman"/>
          <w:b/>
          <w:bCs/>
        </w:rPr>
        <w:t>Disclosure &amp; Communication</w:t>
      </w:r>
      <w:r>
        <w:rPr>
          <w:rFonts w:ascii="Times New Roman" w:hAnsi="Times New Roman" w:cs="Times New Roman"/>
          <w:b/>
          <w:bCs/>
        </w:rPr>
        <w:t>):</w:t>
      </w:r>
    </w:p>
    <w:p w14:paraId="70818ABE" w14:textId="4A565A3C" w:rsidR="00207598" w:rsidRPr="00207598" w:rsidRDefault="00207598" w:rsidP="0051696E">
      <w:pPr>
        <w:jc w:val="both"/>
        <w:rPr>
          <w:rFonts w:ascii="Times New Roman" w:hAnsi="Times New Roman" w:cs="Times New Roman"/>
          <w:sz w:val="22"/>
          <w:szCs w:val="22"/>
        </w:rPr>
      </w:pPr>
      <w:r>
        <w:rPr>
          <w:rFonts w:ascii="Times New Roman" w:hAnsi="Times New Roman" w:cs="Times New Roman"/>
          <w:sz w:val="22"/>
          <w:szCs w:val="22"/>
        </w:rPr>
        <w:t>This dimension e</w:t>
      </w:r>
      <w:r w:rsidRPr="00207598">
        <w:rPr>
          <w:rFonts w:ascii="Times New Roman" w:hAnsi="Times New Roman" w:cs="Times New Roman"/>
          <w:sz w:val="22"/>
          <w:szCs w:val="22"/>
        </w:rPr>
        <w:t>valuates transparency throughout the vulnerability disclosure lifecycle.</w:t>
      </w:r>
    </w:p>
    <w:tbl>
      <w:tblPr>
        <w:tblStyle w:val="TableGrid"/>
        <w:tblW w:w="9445" w:type="dxa"/>
        <w:tblLook w:val="04A0" w:firstRow="1" w:lastRow="0" w:firstColumn="1" w:lastColumn="0" w:noHBand="0" w:noVBand="1"/>
      </w:tblPr>
      <w:tblGrid>
        <w:gridCol w:w="1165"/>
        <w:gridCol w:w="4320"/>
        <w:gridCol w:w="1530"/>
        <w:gridCol w:w="2430"/>
      </w:tblGrid>
      <w:tr w:rsidR="001B022F" w14:paraId="5277FD35" w14:textId="5C228771" w:rsidTr="00831E61">
        <w:tc>
          <w:tcPr>
            <w:tcW w:w="1165" w:type="dxa"/>
          </w:tcPr>
          <w:p w14:paraId="6305FE70" w14:textId="77777777" w:rsidR="001B022F" w:rsidRPr="00A7288B" w:rsidRDefault="001B022F" w:rsidP="00F94E8B">
            <w:pPr>
              <w:rPr>
                <w:rFonts w:ascii="Times New Roman" w:hAnsi="Times New Roman" w:cs="Times New Roman"/>
                <w:b/>
                <w:bCs/>
                <w:sz w:val="22"/>
                <w:szCs w:val="22"/>
              </w:rPr>
            </w:pPr>
            <w:r w:rsidRPr="00A7288B">
              <w:rPr>
                <w:rFonts w:ascii="Times New Roman" w:hAnsi="Times New Roman" w:cs="Times New Roman"/>
                <w:b/>
                <w:bCs/>
                <w:sz w:val="22"/>
                <w:szCs w:val="22"/>
              </w:rPr>
              <w:t>Code</w:t>
            </w:r>
          </w:p>
        </w:tc>
        <w:tc>
          <w:tcPr>
            <w:tcW w:w="4320" w:type="dxa"/>
          </w:tcPr>
          <w:p w14:paraId="77FEEBD2" w14:textId="77777777" w:rsidR="001B022F" w:rsidRPr="00A7288B" w:rsidRDefault="001B022F" w:rsidP="00F94E8B">
            <w:pPr>
              <w:rPr>
                <w:rFonts w:ascii="Times New Roman" w:hAnsi="Times New Roman" w:cs="Times New Roman"/>
                <w:b/>
                <w:bCs/>
                <w:sz w:val="22"/>
                <w:szCs w:val="22"/>
              </w:rPr>
            </w:pPr>
            <w:r w:rsidRPr="00A7288B">
              <w:rPr>
                <w:rFonts w:ascii="Times New Roman" w:hAnsi="Times New Roman" w:cs="Times New Roman"/>
                <w:b/>
                <w:bCs/>
                <w:sz w:val="22"/>
                <w:szCs w:val="22"/>
              </w:rPr>
              <w:t>Feature</w:t>
            </w:r>
          </w:p>
        </w:tc>
        <w:tc>
          <w:tcPr>
            <w:tcW w:w="1530" w:type="dxa"/>
          </w:tcPr>
          <w:p w14:paraId="09A9CF07" w14:textId="77777777" w:rsidR="001B022F" w:rsidRPr="00A7288B" w:rsidRDefault="001B022F" w:rsidP="00F94E8B">
            <w:pPr>
              <w:rPr>
                <w:rFonts w:ascii="Times New Roman" w:hAnsi="Times New Roman" w:cs="Times New Roman"/>
                <w:b/>
                <w:bCs/>
                <w:sz w:val="22"/>
                <w:szCs w:val="22"/>
              </w:rPr>
            </w:pPr>
            <w:r w:rsidRPr="00A7288B">
              <w:rPr>
                <w:rFonts w:ascii="Times New Roman" w:hAnsi="Times New Roman" w:cs="Times New Roman"/>
                <w:b/>
                <w:bCs/>
                <w:sz w:val="22"/>
                <w:szCs w:val="22"/>
              </w:rPr>
              <w:t>Variable Type</w:t>
            </w:r>
          </w:p>
        </w:tc>
        <w:tc>
          <w:tcPr>
            <w:tcW w:w="2430" w:type="dxa"/>
          </w:tcPr>
          <w:p w14:paraId="33B2EB6B" w14:textId="1011A701" w:rsidR="001B022F" w:rsidRPr="00A7288B" w:rsidRDefault="001B022F" w:rsidP="00F94E8B">
            <w:pPr>
              <w:rPr>
                <w:rFonts w:ascii="Times New Roman" w:hAnsi="Times New Roman" w:cs="Times New Roman"/>
                <w:b/>
                <w:bCs/>
                <w:sz w:val="22"/>
                <w:szCs w:val="22"/>
              </w:rPr>
            </w:pPr>
            <w:r>
              <w:rPr>
                <w:rFonts w:ascii="Times New Roman" w:hAnsi="Times New Roman" w:cs="Times New Roman"/>
                <w:b/>
                <w:bCs/>
                <w:sz w:val="22"/>
                <w:szCs w:val="22"/>
              </w:rPr>
              <w:t>Values</w:t>
            </w:r>
          </w:p>
        </w:tc>
      </w:tr>
      <w:tr w:rsidR="001B022F" w14:paraId="179B22F7" w14:textId="71FE3AE4" w:rsidTr="00831E61">
        <w:tc>
          <w:tcPr>
            <w:tcW w:w="1165" w:type="dxa"/>
          </w:tcPr>
          <w:p w14:paraId="6039C6E6" w14:textId="17F3A768" w:rsidR="001B022F" w:rsidRDefault="001B022F" w:rsidP="00F94E8B">
            <w:pPr>
              <w:rPr>
                <w:rFonts w:ascii="Times New Roman" w:hAnsi="Times New Roman" w:cs="Times New Roman"/>
                <w:sz w:val="22"/>
                <w:szCs w:val="22"/>
              </w:rPr>
            </w:pPr>
            <w:r>
              <w:rPr>
                <w:rFonts w:ascii="Times New Roman" w:hAnsi="Times New Roman" w:cs="Times New Roman"/>
                <w:sz w:val="22"/>
                <w:szCs w:val="22"/>
              </w:rPr>
              <w:t>E1</w:t>
            </w:r>
          </w:p>
        </w:tc>
        <w:tc>
          <w:tcPr>
            <w:tcW w:w="4320" w:type="dxa"/>
            <w:vAlign w:val="center"/>
          </w:tcPr>
          <w:p w14:paraId="23904DEF" w14:textId="66550CAC"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Acknowledgement timeline</w:t>
            </w:r>
          </w:p>
        </w:tc>
        <w:tc>
          <w:tcPr>
            <w:tcW w:w="1530" w:type="dxa"/>
          </w:tcPr>
          <w:p w14:paraId="720A7E45" w14:textId="2F5A013B" w:rsidR="001B022F" w:rsidRDefault="001B022F" w:rsidP="00F94E8B">
            <w:pPr>
              <w:rPr>
                <w:rFonts w:ascii="Times New Roman" w:hAnsi="Times New Roman" w:cs="Times New Roman"/>
                <w:sz w:val="22"/>
                <w:szCs w:val="22"/>
              </w:rPr>
            </w:pPr>
            <w:r>
              <w:rPr>
                <w:rFonts w:ascii="Times New Roman" w:hAnsi="Times New Roman" w:cs="Times New Roman"/>
                <w:sz w:val="22"/>
                <w:szCs w:val="22"/>
              </w:rPr>
              <w:t>Ordinal</w:t>
            </w:r>
          </w:p>
        </w:tc>
        <w:tc>
          <w:tcPr>
            <w:tcW w:w="2430" w:type="dxa"/>
          </w:tcPr>
          <w:p w14:paraId="4126208F" w14:textId="30FC41B9"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0=None, 1=General, 2=Specific</w:t>
            </w:r>
          </w:p>
        </w:tc>
      </w:tr>
      <w:tr w:rsidR="001B022F" w14:paraId="0CEA3748" w14:textId="6EBBDECB" w:rsidTr="00831E61">
        <w:tc>
          <w:tcPr>
            <w:tcW w:w="1165" w:type="dxa"/>
          </w:tcPr>
          <w:p w14:paraId="359927FC" w14:textId="716D5267" w:rsidR="001B022F" w:rsidRDefault="001B022F" w:rsidP="00F94E8B">
            <w:pPr>
              <w:rPr>
                <w:rFonts w:ascii="Times New Roman" w:hAnsi="Times New Roman" w:cs="Times New Roman"/>
                <w:sz w:val="22"/>
                <w:szCs w:val="22"/>
              </w:rPr>
            </w:pPr>
            <w:r>
              <w:rPr>
                <w:rFonts w:ascii="Times New Roman" w:hAnsi="Times New Roman" w:cs="Times New Roman"/>
                <w:sz w:val="22"/>
                <w:szCs w:val="22"/>
              </w:rPr>
              <w:t>E2</w:t>
            </w:r>
          </w:p>
        </w:tc>
        <w:tc>
          <w:tcPr>
            <w:tcW w:w="4320" w:type="dxa"/>
          </w:tcPr>
          <w:p w14:paraId="4F9FC89C" w14:textId="622E90C4" w:rsidR="001B022F" w:rsidRDefault="001B022F" w:rsidP="00F94E8B">
            <w:pPr>
              <w:rPr>
                <w:rFonts w:ascii="Times New Roman" w:hAnsi="Times New Roman" w:cs="Times New Roman"/>
                <w:sz w:val="22"/>
                <w:szCs w:val="22"/>
              </w:rPr>
            </w:pPr>
            <w:r>
              <w:rPr>
                <w:rFonts w:ascii="Times New Roman" w:hAnsi="Times New Roman" w:cs="Times New Roman"/>
                <w:sz w:val="22"/>
                <w:szCs w:val="22"/>
              </w:rPr>
              <w:t>Resolution timeline</w:t>
            </w:r>
          </w:p>
        </w:tc>
        <w:tc>
          <w:tcPr>
            <w:tcW w:w="1530" w:type="dxa"/>
          </w:tcPr>
          <w:p w14:paraId="3FDFEF40" w14:textId="0755100F" w:rsidR="001B022F" w:rsidRDefault="001B022F" w:rsidP="00F94E8B">
            <w:pPr>
              <w:rPr>
                <w:rFonts w:ascii="Times New Roman" w:hAnsi="Times New Roman" w:cs="Times New Roman"/>
                <w:sz w:val="22"/>
                <w:szCs w:val="22"/>
              </w:rPr>
            </w:pPr>
            <w:r>
              <w:rPr>
                <w:rFonts w:ascii="Times New Roman" w:hAnsi="Times New Roman" w:cs="Times New Roman"/>
                <w:sz w:val="22"/>
                <w:szCs w:val="22"/>
              </w:rPr>
              <w:t>Ordinal</w:t>
            </w:r>
          </w:p>
        </w:tc>
        <w:tc>
          <w:tcPr>
            <w:tcW w:w="2430" w:type="dxa"/>
          </w:tcPr>
          <w:p w14:paraId="385F1193" w14:textId="55D499F9"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0=None, 1=General, 2=Specific</w:t>
            </w:r>
          </w:p>
        </w:tc>
      </w:tr>
      <w:tr w:rsidR="001B022F" w14:paraId="35EB4A61" w14:textId="323209BF" w:rsidTr="00831E61">
        <w:tc>
          <w:tcPr>
            <w:tcW w:w="1165" w:type="dxa"/>
          </w:tcPr>
          <w:p w14:paraId="10576E25" w14:textId="1F2FDC10" w:rsidR="001B022F" w:rsidRDefault="001B022F" w:rsidP="00F94E8B">
            <w:pPr>
              <w:rPr>
                <w:rFonts w:ascii="Times New Roman" w:hAnsi="Times New Roman" w:cs="Times New Roman"/>
                <w:sz w:val="22"/>
                <w:szCs w:val="22"/>
              </w:rPr>
            </w:pPr>
            <w:r>
              <w:rPr>
                <w:rFonts w:ascii="Times New Roman" w:hAnsi="Times New Roman" w:cs="Times New Roman"/>
                <w:sz w:val="22"/>
                <w:szCs w:val="22"/>
              </w:rPr>
              <w:t>E3</w:t>
            </w:r>
          </w:p>
        </w:tc>
        <w:tc>
          <w:tcPr>
            <w:tcW w:w="4320" w:type="dxa"/>
          </w:tcPr>
          <w:p w14:paraId="052942A2" w14:textId="2F7E7798"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Status update commitmen</w:t>
            </w:r>
            <w:r>
              <w:rPr>
                <w:rFonts w:ascii="Times New Roman" w:hAnsi="Times New Roman" w:cs="Times New Roman"/>
                <w:sz w:val="22"/>
                <w:szCs w:val="22"/>
              </w:rPr>
              <w:t>t</w:t>
            </w:r>
          </w:p>
        </w:tc>
        <w:tc>
          <w:tcPr>
            <w:tcW w:w="1530" w:type="dxa"/>
          </w:tcPr>
          <w:p w14:paraId="1AEDF561"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2430" w:type="dxa"/>
          </w:tcPr>
          <w:p w14:paraId="44ACB9F4" w14:textId="03920600"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65C47F75" w14:textId="3166B01D" w:rsidTr="00831E61">
        <w:tc>
          <w:tcPr>
            <w:tcW w:w="1165" w:type="dxa"/>
          </w:tcPr>
          <w:p w14:paraId="1E91314C" w14:textId="25ED3B2A" w:rsidR="001B022F" w:rsidRDefault="001B022F" w:rsidP="00F94E8B">
            <w:pPr>
              <w:rPr>
                <w:rFonts w:ascii="Times New Roman" w:hAnsi="Times New Roman" w:cs="Times New Roman"/>
                <w:sz w:val="22"/>
                <w:szCs w:val="22"/>
              </w:rPr>
            </w:pPr>
            <w:r>
              <w:rPr>
                <w:rFonts w:ascii="Times New Roman" w:hAnsi="Times New Roman" w:cs="Times New Roman"/>
                <w:sz w:val="22"/>
                <w:szCs w:val="22"/>
              </w:rPr>
              <w:t>E4</w:t>
            </w:r>
          </w:p>
        </w:tc>
        <w:tc>
          <w:tcPr>
            <w:tcW w:w="4320" w:type="dxa"/>
          </w:tcPr>
          <w:p w14:paraId="431D0414" w14:textId="1643F766" w:rsidR="001B022F" w:rsidRDefault="001B022F" w:rsidP="00F94E8B">
            <w:pPr>
              <w:rPr>
                <w:rFonts w:ascii="Times New Roman" w:hAnsi="Times New Roman" w:cs="Times New Roman"/>
                <w:sz w:val="22"/>
                <w:szCs w:val="22"/>
              </w:rPr>
            </w:pPr>
            <w:r w:rsidRPr="00207598">
              <w:rPr>
                <w:rFonts w:ascii="Times New Roman" w:hAnsi="Times New Roman" w:cs="Times New Roman"/>
                <w:sz w:val="22"/>
                <w:szCs w:val="22"/>
              </w:rPr>
              <w:t>Coordinated disclosure policy</w:t>
            </w:r>
          </w:p>
        </w:tc>
        <w:tc>
          <w:tcPr>
            <w:tcW w:w="1530" w:type="dxa"/>
          </w:tcPr>
          <w:p w14:paraId="4B325A71"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2430" w:type="dxa"/>
          </w:tcPr>
          <w:p w14:paraId="4B7F26A5" w14:textId="3F0A0274"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0601B05A" w14:textId="67FA672C" w:rsidTr="00831E61">
        <w:tc>
          <w:tcPr>
            <w:tcW w:w="1165" w:type="dxa"/>
          </w:tcPr>
          <w:p w14:paraId="3E5AA69D" w14:textId="37DCC5B2" w:rsidR="001B022F" w:rsidRDefault="001B022F" w:rsidP="00F94E8B">
            <w:pPr>
              <w:rPr>
                <w:rFonts w:ascii="Times New Roman" w:hAnsi="Times New Roman" w:cs="Times New Roman"/>
                <w:sz w:val="22"/>
                <w:szCs w:val="22"/>
              </w:rPr>
            </w:pPr>
            <w:r>
              <w:rPr>
                <w:rFonts w:ascii="Times New Roman" w:hAnsi="Times New Roman" w:cs="Times New Roman"/>
                <w:sz w:val="22"/>
                <w:szCs w:val="22"/>
              </w:rPr>
              <w:t>E5</w:t>
            </w:r>
          </w:p>
        </w:tc>
        <w:tc>
          <w:tcPr>
            <w:tcW w:w="4320" w:type="dxa"/>
          </w:tcPr>
          <w:p w14:paraId="36B69939" w14:textId="06F57CA9" w:rsidR="001B022F" w:rsidRDefault="001B022F" w:rsidP="00F94E8B">
            <w:pPr>
              <w:rPr>
                <w:rFonts w:ascii="Times New Roman" w:hAnsi="Times New Roman" w:cs="Times New Roman"/>
                <w:sz w:val="22"/>
                <w:szCs w:val="22"/>
              </w:rPr>
            </w:pPr>
            <w:r>
              <w:rPr>
                <w:rFonts w:ascii="Times New Roman" w:hAnsi="Times New Roman" w:cs="Times New Roman"/>
                <w:sz w:val="22"/>
                <w:szCs w:val="22"/>
              </w:rPr>
              <w:t xml:space="preserve">Public </w:t>
            </w:r>
            <w:r w:rsidRPr="00207598">
              <w:rPr>
                <w:rFonts w:ascii="Times New Roman" w:hAnsi="Times New Roman" w:cs="Times New Roman"/>
                <w:sz w:val="22"/>
                <w:szCs w:val="22"/>
              </w:rPr>
              <w:t>disclosure policy</w:t>
            </w:r>
          </w:p>
        </w:tc>
        <w:tc>
          <w:tcPr>
            <w:tcW w:w="1530" w:type="dxa"/>
          </w:tcPr>
          <w:p w14:paraId="1620DE6D"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2430" w:type="dxa"/>
          </w:tcPr>
          <w:p w14:paraId="0C54FE05" w14:textId="1CBAD111"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59B32F7B" w14:textId="33A1C309" w:rsidTr="00831E61">
        <w:tc>
          <w:tcPr>
            <w:tcW w:w="1165" w:type="dxa"/>
          </w:tcPr>
          <w:p w14:paraId="09D71B61" w14:textId="2B809D87" w:rsidR="001B022F" w:rsidRDefault="001B022F" w:rsidP="00F94E8B">
            <w:pPr>
              <w:rPr>
                <w:rFonts w:ascii="Times New Roman" w:hAnsi="Times New Roman" w:cs="Times New Roman"/>
                <w:sz w:val="22"/>
                <w:szCs w:val="22"/>
              </w:rPr>
            </w:pPr>
            <w:r>
              <w:rPr>
                <w:rFonts w:ascii="Times New Roman" w:hAnsi="Times New Roman" w:cs="Times New Roman"/>
                <w:sz w:val="22"/>
                <w:szCs w:val="22"/>
              </w:rPr>
              <w:t>E6</w:t>
            </w:r>
          </w:p>
        </w:tc>
        <w:tc>
          <w:tcPr>
            <w:tcW w:w="4320" w:type="dxa"/>
          </w:tcPr>
          <w:p w14:paraId="1C4211F0" w14:textId="41FA97C2"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CVE coordination mentioned</w:t>
            </w:r>
          </w:p>
        </w:tc>
        <w:tc>
          <w:tcPr>
            <w:tcW w:w="1530" w:type="dxa"/>
          </w:tcPr>
          <w:p w14:paraId="2DB6D26B"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2430" w:type="dxa"/>
          </w:tcPr>
          <w:p w14:paraId="5FC3F31B" w14:textId="344BFA2C"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1B022F" w14:paraId="699829EF" w14:textId="7B522D8B" w:rsidTr="00831E61">
        <w:tc>
          <w:tcPr>
            <w:tcW w:w="1165" w:type="dxa"/>
          </w:tcPr>
          <w:p w14:paraId="4A316F01" w14:textId="1C182F68" w:rsidR="001B022F" w:rsidRDefault="001B022F" w:rsidP="00F94E8B">
            <w:pPr>
              <w:rPr>
                <w:rFonts w:ascii="Times New Roman" w:hAnsi="Times New Roman" w:cs="Times New Roman"/>
                <w:sz w:val="22"/>
                <w:szCs w:val="22"/>
              </w:rPr>
            </w:pPr>
            <w:r>
              <w:rPr>
                <w:rFonts w:ascii="Times New Roman" w:hAnsi="Times New Roman" w:cs="Times New Roman"/>
                <w:sz w:val="22"/>
                <w:szCs w:val="22"/>
              </w:rPr>
              <w:t>E7</w:t>
            </w:r>
          </w:p>
        </w:tc>
        <w:tc>
          <w:tcPr>
            <w:tcW w:w="4320" w:type="dxa"/>
          </w:tcPr>
          <w:p w14:paraId="657C53BA" w14:textId="2CEF5346"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Researcher recognition/Hall of Fame policy</w:t>
            </w:r>
          </w:p>
        </w:tc>
        <w:tc>
          <w:tcPr>
            <w:tcW w:w="1530" w:type="dxa"/>
          </w:tcPr>
          <w:p w14:paraId="6DA4E2A8" w14:textId="77777777" w:rsidR="001B022F" w:rsidRDefault="001B022F" w:rsidP="00F94E8B">
            <w:pPr>
              <w:rPr>
                <w:rFonts w:ascii="Times New Roman" w:hAnsi="Times New Roman" w:cs="Times New Roman"/>
                <w:sz w:val="22"/>
                <w:szCs w:val="22"/>
              </w:rPr>
            </w:pPr>
            <w:r>
              <w:rPr>
                <w:rFonts w:ascii="Times New Roman" w:hAnsi="Times New Roman" w:cs="Times New Roman"/>
                <w:sz w:val="22"/>
                <w:szCs w:val="22"/>
              </w:rPr>
              <w:t>Binary</w:t>
            </w:r>
          </w:p>
        </w:tc>
        <w:tc>
          <w:tcPr>
            <w:tcW w:w="2430" w:type="dxa"/>
          </w:tcPr>
          <w:p w14:paraId="1AAA2C6D" w14:textId="0335B326" w:rsidR="001B022F" w:rsidRDefault="001B022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bl>
    <w:p w14:paraId="266C16D3" w14:textId="77777777" w:rsidR="00207598" w:rsidRDefault="00207598" w:rsidP="003F74C0">
      <w:pPr>
        <w:rPr>
          <w:rFonts w:ascii="Times New Roman" w:hAnsi="Times New Roman" w:cs="Times New Roman"/>
          <w:sz w:val="22"/>
          <w:szCs w:val="22"/>
        </w:rPr>
      </w:pPr>
    </w:p>
    <w:p w14:paraId="260CBDEA" w14:textId="51825EB6" w:rsidR="00625084" w:rsidRPr="00625084" w:rsidRDefault="00625084" w:rsidP="0051696E">
      <w:pPr>
        <w:jc w:val="both"/>
        <w:rPr>
          <w:rFonts w:ascii="Times New Roman" w:hAnsi="Times New Roman" w:cs="Times New Roman"/>
          <w:b/>
          <w:bCs/>
        </w:rPr>
      </w:pPr>
      <w:r w:rsidRPr="00625084">
        <w:rPr>
          <w:rFonts w:ascii="Times New Roman" w:hAnsi="Times New Roman" w:cs="Times New Roman"/>
          <w:b/>
          <w:bCs/>
        </w:rPr>
        <w:t>9. Dimension F (Researcher Guidance &amp; Support):</w:t>
      </w:r>
    </w:p>
    <w:p w14:paraId="5E880F4B" w14:textId="4165D094" w:rsidR="00625084" w:rsidRDefault="00625084" w:rsidP="0051696E">
      <w:pPr>
        <w:jc w:val="both"/>
        <w:rPr>
          <w:rFonts w:ascii="Times New Roman" w:hAnsi="Times New Roman" w:cs="Times New Roman"/>
          <w:sz w:val="22"/>
          <w:szCs w:val="22"/>
        </w:rPr>
      </w:pPr>
      <w:r>
        <w:rPr>
          <w:rFonts w:ascii="Times New Roman" w:hAnsi="Times New Roman" w:cs="Times New Roman"/>
          <w:sz w:val="22"/>
          <w:szCs w:val="22"/>
        </w:rPr>
        <w:t>This dimension a</w:t>
      </w:r>
      <w:r w:rsidRPr="00625084">
        <w:rPr>
          <w:rFonts w:ascii="Times New Roman" w:hAnsi="Times New Roman" w:cs="Times New Roman"/>
          <w:sz w:val="22"/>
          <w:szCs w:val="22"/>
        </w:rPr>
        <w:t>ssesses whether sufficient guidance is provided to facilitate responsible vulnerability research.</w:t>
      </w:r>
    </w:p>
    <w:tbl>
      <w:tblPr>
        <w:tblStyle w:val="TableGrid"/>
        <w:tblW w:w="0" w:type="auto"/>
        <w:tblLook w:val="04A0" w:firstRow="1" w:lastRow="0" w:firstColumn="1" w:lastColumn="0" w:noHBand="0" w:noVBand="1"/>
      </w:tblPr>
      <w:tblGrid>
        <w:gridCol w:w="1165"/>
        <w:gridCol w:w="4320"/>
        <w:gridCol w:w="1530"/>
        <w:gridCol w:w="1530"/>
      </w:tblGrid>
      <w:tr w:rsidR="004319BF" w14:paraId="68494313" w14:textId="124A8B0A" w:rsidTr="008360F6">
        <w:tc>
          <w:tcPr>
            <w:tcW w:w="1165" w:type="dxa"/>
          </w:tcPr>
          <w:p w14:paraId="7FC99F26"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Code</w:t>
            </w:r>
          </w:p>
        </w:tc>
        <w:tc>
          <w:tcPr>
            <w:tcW w:w="4320" w:type="dxa"/>
          </w:tcPr>
          <w:p w14:paraId="74EB711C"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Feature</w:t>
            </w:r>
          </w:p>
        </w:tc>
        <w:tc>
          <w:tcPr>
            <w:tcW w:w="1530" w:type="dxa"/>
          </w:tcPr>
          <w:p w14:paraId="075F2634"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Variable Type</w:t>
            </w:r>
          </w:p>
        </w:tc>
        <w:tc>
          <w:tcPr>
            <w:tcW w:w="1530" w:type="dxa"/>
          </w:tcPr>
          <w:p w14:paraId="50C4AE10" w14:textId="1215899B" w:rsidR="004319BF" w:rsidRPr="00A7288B" w:rsidRDefault="004319BF" w:rsidP="00F94E8B">
            <w:pPr>
              <w:rPr>
                <w:rFonts w:ascii="Times New Roman" w:hAnsi="Times New Roman" w:cs="Times New Roman"/>
                <w:b/>
                <w:bCs/>
                <w:sz w:val="22"/>
                <w:szCs w:val="22"/>
              </w:rPr>
            </w:pPr>
            <w:r>
              <w:rPr>
                <w:rFonts w:ascii="Times New Roman" w:hAnsi="Times New Roman" w:cs="Times New Roman"/>
                <w:b/>
                <w:bCs/>
                <w:sz w:val="22"/>
                <w:szCs w:val="22"/>
              </w:rPr>
              <w:t>Values</w:t>
            </w:r>
          </w:p>
        </w:tc>
      </w:tr>
      <w:tr w:rsidR="004319BF" w14:paraId="16BD27B0" w14:textId="245674D4" w:rsidTr="008360F6">
        <w:tc>
          <w:tcPr>
            <w:tcW w:w="1165" w:type="dxa"/>
          </w:tcPr>
          <w:p w14:paraId="5D9F13DB" w14:textId="591EB9A1" w:rsidR="004319BF" w:rsidRDefault="004319BF" w:rsidP="00F94E8B">
            <w:pPr>
              <w:rPr>
                <w:rFonts w:ascii="Times New Roman" w:hAnsi="Times New Roman" w:cs="Times New Roman"/>
                <w:sz w:val="22"/>
                <w:szCs w:val="22"/>
              </w:rPr>
            </w:pPr>
            <w:r>
              <w:rPr>
                <w:rFonts w:ascii="Times New Roman" w:hAnsi="Times New Roman" w:cs="Times New Roman"/>
                <w:sz w:val="22"/>
                <w:szCs w:val="22"/>
              </w:rPr>
              <w:t>F1</w:t>
            </w:r>
          </w:p>
        </w:tc>
        <w:tc>
          <w:tcPr>
            <w:tcW w:w="4320" w:type="dxa"/>
            <w:vAlign w:val="center"/>
          </w:tcPr>
          <w:p w14:paraId="3AC99E3D" w14:textId="6877476C" w:rsidR="004319BF" w:rsidRDefault="004319BF" w:rsidP="00F94E8B">
            <w:pPr>
              <w:rPr>
                <w:rFonts w:ascii="Times New Roman" w:hAnsi="Times New Roman" w:cs="Times New Roman"/>
                <w:sz w:val="22"/>
                <w:szCs w:val="22"/>
              </w:rPr>
            </w:pPr>
            <w:r w:rsidRPr="00625084">
              <w:rPr>
                <w:rFonts w:ascii="Times New Roman" w:hAnsi="Times New Roman" w:cs="Times New Roman"/>
                <w:sz w:val="22"/>
                <w:szCs w:val="22"/>
              </w:rPr>
              <w:t>Testing guidelines</w:t>
            </w:r>
          </w:p>
        </w:tc>
        <w:tc>
          <w:tcPr>
            <w:tcW w:w="1530" w:type="dxa"/>
          </w:tcPr>
          <w:p w14:paraId="63C8504B" w14:textId="11066F24"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23CCBAC4" w14:textId="365F9C84" w:rsidR="004319BF" w:rsidRDefault="004319B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4319BF" w14:paraId="7E44AC7A" w14:textId="0025AB34" w:rsidTr="008360F6">
        <w:tc>
          <w:tcPr>
            <w:tcW w:w="1165" w:type="dxa"/>
          </w:tcPr>
          <w:p w14:paraId="71A847A0" w14:textId="26357A36" w:rsidR="004319BF" w:rsidRDefault="004319BF" w:rsidP="00F94E8B">
            <w:pPr>
              <w:rPr>
                <w:rFonts w:ascii="Times New Roman" w:hAnsi="Times New Roman" w:cs="Times New Roman"/>
                <w:sz w:val="22"/>
                <w:szCs w:val="22"/>
              </w:rPr>
            </w:pPr>
            <w:r>
              <w:rPr>
                <w:rFonts w:ascii="Times New Roman" w:hAnsi="Times New Roman" w:cs="Times New Roman"/>
                <w:sz w:val="22"/>
                <w:szCs w:val="22"/>
              </w:rPr>
              <w:t>F2</w:t>
            </w:r>
          </w:p>
        </w:tc>
        <w:tc>
          <w:tcPr>
            <w:tcW w:w="4320" w:type="dxa"/>
          </w:tcPr>
          <w:p w14:paraId="5FD0CA45" w14:textId="15813311" w:rsidR="004319BF" w:rsidRDefault="004319BF" w:rsidP="00F94E8B">
            <w:pPr>
              <w:rPr>
                <w:rFonts w:ascii="Times New Roman" w:hAnsi="Times New Roman" w:cs="Times New Roman"/>
                <w:sz w:val="22"/>
                <w:szCs w:val="22"/>
              </w:rPr>
            </w:pPr>
            <w:r w:rsidRPr="00625084">
              <w:rPr>
                <w:rFonts w:ascii="Times New Roman" w:hAnsi="Times New Roman" w:cs="Times New Roman"/>
                <w:sz w:val="22"/>
                <w:szCs w:val="22"/>
              </w:rPr>
              <w:t>Prohibited activities listed</w:t>
            </w:r>
          </w:p>
        </w:tc>
        <w:tc>
          <w:tcPr>
            <w:tcW w:w="1530" w:type="dxa"/>
          </w:tcPr>
          <w:p w14:paraId="67ECB0BA" w14:textId="4E46D408"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40258DA2" w14:textId="1CF99A19" w:rsidR="004319BF" w:rsidRDefault="004319B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4319BF" w14:paraId="0E34C471" w14:textId="7BB74BFA" w:rsidTr="008360F6">
        <w:tc>
          <w:tcPr>
            <w:tcW w:w="1165" w:type="dxa"/>
          </w:tcPr>
          <w:p w14:paraId="2B99CD84" w14:textId="0C3BABF3" w:rsidR="004319BF" w:rsidRDefault="004319BF" w:rsidP="00F94E8B">
            <w:pPr>
              <w:rPr>
                <w:rFonts w:ascii="Times New Roman" w:hAnsi="Times New Roman" w:cs="Times New Roman"/>
                <w:sz w:val="22"/>
                <w:szCs w:val="22"/>
              </w:rPr>
            </w:pPr>
            <w:r>
              <w:rPr>
                <w:rFonts w:ascii="Times New Roman" w:hAnsi="Times New Roman" w:cs="Times New Roman"/>
                <w:sz w:val="22"/>
                <w:szCs w:val="22"/>
              </w:rPr>
              <w:t>F3</w:t>
            </w:r>
          </w:p>
        </w:tc>
        <w:tc>
          <w:tcPr>
            <w:tcW w:w="4320" w:type="dxa"/>
          </w:tcPr>
          <w:p w14:paraId="466E0AE8" w14:textId="49E4BE07" w:rsidR="004319BF" w:rsidRDefault="004319BF" w:rsidP="00F94E8B">
            <w:pPr>
              <w:rPr>
                <w:rFonts w:ascii="Times New Roman" w:hAnsi="Times New Roman" w:cs="Times New Roman"/>
                <w:sz w:val="22"/>
                <w:szCs w:val="22"/>
              </w:rPr>
            </w:pPr>
            <w:r w:rsidRPr="00625084">
              <w:rPr>
                <w:rFonts w:ascii="Times New Roman" w:hAnsi="Times New Roman" w:cs="Times New Roman"/>
                <w:sz w:val="22"/>
                <w:szCs w:val="22"/>
              </w:rPr>
              <w:t>Responsible disclosure guidance</w:t>
            </w:r>
          </w:p>
        </w:tc>
        <w:tc>
          <w:tcPr>
            <w:tcW w:w="1530" w:type="dxa"/>
          </w:tcPr>
          <w:p w14:paraId="06A54AD7" w14:textId="77777777"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41EAB307" w14:textId="73CAF5FB" w:rsidR="004319BF" w:rsidRDefault="004319B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4319BF" w14:paraId="44A07553" w14:textId="63E2DB19" w:rsidTr="008360F6">
        <w:tc>
          <w:tcPr>
            <w:tcW w:w="1165" w:type="dxa"/>
          </w:tcPr>
          <w:p w14:paraId="1960EE95" w14:textId="04B4FACA" w:rsidR="004319BF" w:rsidRDefault="004319BF" w:rsidP="00F94E8B">
            <w:pPr>
              <w:rPr>
                <w:rFonts w:ascii="Times New Roman" w:hAnsi="Times New Roman" w:cs="Times New Roman"/>
                <w:sz w:val="22"/>
                <w:szCs w:val="22"/>
              </w:rPr>
            </w:pPr>
            <w:r>
              <w:rPr>
                <w:rFonts w:ascii="Times New Roman" w:hAnsi="Times New Roman" w:cs="Times New Roman"/>
                <w:sz w:val="22"/>
                <w:szCs w:val="22"/>
              </w:rPr>
              <w:t>F4</w:t>
            </w:r>
          </w:p>
        </w:tc>
        <w:tc>
          <w:tcPr>
            <w:tcW w:w="4320" w:type="dxa"/>
          </w:tcPr>
          <w:p w14:paraId="36AD8134" w14:textId="31F3E707" w:rsidR="004319BF" w:rsidRDefault="004319BF" w:rsidP="00F94E8B">
            <w:pPr>
              <w:rPr>
                <w:rFonts w:ascii="Times New Roman" w:hAnsi="Times New Roman" w:cs="Times New Roman"/>
                <w:sz w:val="22"/>
                <w:szCs w:val="22"/>
              </w:rPr>
            </w:pPr>
            <w:r w:rsidRPr="00625084">
              <w:rPr>
                <w:rFonts w:ascii="Times New Roman" w:hAnsi="Times New Roman" w:cs="Times New Roman"/>
                <w:sz w:val="22"/>
                <w:szCs w:val="22"/>
              </w:rPr>
              <w:t>Frequently Asked Questions (FAQ)</w:t>
            </w:r>
          </w:p>
        </w:tc>
        <w:tc>
          <w:tcPr>
            <w:tcW w:w="1530" w:type="dxa"/>
          </w:tcPr>
          <w:p w14:paraId="39426EC6" w14:textId="77777777"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10FC39D5" w14:textId="45D6C2D0" w:rsidR="004319BF" w:rsidRDefault="004319B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r w:rsidR="004319BF" w14:paraId="523D43CC" w14:textId="37435B80" w:rsidTr="008360F6">
        <w:tc>
          <w:tcPr>
            <w:tcW w:w="1165" w:type="dxa"/>
          </w:tcPr>
          <w:p w14:paraId="5AC1D15C" w14:textId="2C8C8AE4" w:rsidR="004319BF" w:rsidRDefault="004319BF" w:rsidP="00F94E8B">
            <w:pPr>
              <w:rPr>
                <w:rFonts w:ascii="Times New Roman" w:hAnsi="Times New Roman" w:cs="Times New Roman"/>
                <w:sz w:val="22"/>
                <w:szCs w:val="22"/>
              </w:rPr>
            </w:pPr>
            <w:r>
              <w:rPr>
                <w:rFonts w:ascii="Times New Roman" w:hAnsi="Times New Roman" w:cs="Times New Roman"/>
                <w:sz w:val="22"/>
                <w:szCs w:val="22"/>
              </w:rPr>
              <w:t>F5</w:t>
            </w:r>
          </w:p>
        </w:tc>
        <w:tc>
          <w:tcPr>
            <w:tcW w:w="4320" w:type="dxa"/>
          </w:tcPr>
          <w:p w14:paraId="588998F4" w14:textId="120965BA" w:rsidR="004319BF" w:rsidRDefault="004319BF" w:rsidP="00F94E8B">
            <w:pPr>
              <w:rPr>
                <w:rFonts w:ascii="Times New Roman" w:hAnsi="Times New Roman" w:cs="Times New Roman"/>
                <w:sz w:val="22"/>
                <w:szCs w:val="22"/>
              </w:rPr>
            </w:pPr>
            <w:r w:rsidRPr="00831E61">
              <w:rPr>
                <w:rFonts w:ascii="Times New Roman" w:hAnsi="Times New Roman" w:cs="Times New Roman"/>
                <w:sz w:val="22"/>
                <w:szCs w:val="22"/>
              </w:rPr>
              <w:t>Vulnerability examples/reporting examples</w:t>
            </w:r>
          </w:p>
        </w:tc>
        <w:tc>
          <w:tcPr>
            <w:tcW w:w="1530" w:type="dxa"/>
          </w:tcPr>
          <w:p w14:paraId="31BD9D03" w14:textId="77777777"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2E19FD0A" w14:textId="26AF231C" w:rsidR="004319BF" w:rsidRDefault="004319BF" w:rsidP="00F94E8B">
            <w:pPr>
              <w:rPr>
                <w:rFonts w:ascii="Times New Roman" w:hAnsi="Times New Roman" w:cs="Times New Roman"/>
                <w:sz w:val="22"/>
                <w:szCs w:val="22"/>
              </w:rPr>
            </w:pPr>
            <w:r w:rsidRPr="001B022F">
              <w:rPr>
                <w:rFonts w:ascii="Times New Roman" w:hAnsi="Times New Roman" w:cs="Times New Roman"/>
                <w:sz w:val="22"/>
                <w:szCs w:val="22"/>
              </w:rPr>
              <w:t>0=No, 1=Yes</w:t>
            </w:r>
          </w:p>
        </w:tc>
      </w:tr>
    </w:tbl>
    <w:p w14:paraId="5E425D26" w14:textId="77777777" w:rsidR="00625084" w:rsidRDefault="00625084" w:rsidP="00625084">
      <w:pPr>
        <w:rPr>
          <w:rFonts w:ascii="Times New Roman" w:hAnsi="Times New Roman" w:cs="Times New Roman"/>
          <w:sz w:val="22"/>
          <w:szCs w:val="22"/>
        </w:rPr>
      </w:pPr>
    </w:p>
    <w:p w14:paraId="00A3495A" w14:textId="77777777" w:rsidR="00625084" w:rsidRDefault="00625084">
      <w:pPr>
        <w:rPr>
          <w:rFonts w:ascii="Times New Roman" w:hAnsi="Times New Roman" w:cs="Times New Roman"/>
          <w:b/>
          <w:bCs/>
          <w:sz w:val="22"/>
          <w:szCs w:val="22"/>
        </w:rPr>
      </w:pPr>
      <w:r>
        <w:rPr>
          <w:rFonts w:ascii="Times New Roman" w:hAnsi="Times New Roman" w:cs="Times New Roman"/>
          <w:b/>
          <w:bCs/>
          <w:sz w:val="22"/>
          <w:szCs w:val="22"/>
        </w:rPr>
        <w:br w:type="page"/>
      </w:r>
    </w:p>
    <w:p w14:paraId="6B3F4452" w14:textId="46D64AF2" w:rsidR="00625084" w:rsidRPr="00625084" w:rsidRDefault="00625084" w:rsidP="0051696E">
      <w:pPr>
        <w:jc w:val="both"/>
        <w:rPr>
          <w:rFonts w:ascii="Times New Roman" w:hAnsi="Times New Roman" w:cs="Times New Roman"/>
          <w:b/>
          <w:bCs/>
          <w:sz w:val="22"/>
          <w:szCs w:val="22"/>
        </w:rPr>
      </w:pPr>
      <w:r w:rsidRPr="00625084">
        <w:rPr>
          <w:rFonts w:ascii="Times New Roman" w:hAnsi="Times New Roman" w:cs="Times New Roman"/>
          <w:b/>
          <w:bCs/>
          <w:sz w:val="22"/>
          <w:szCs w:val="22"/>
        </w:rPr>
        <w:lastRenderedPageBreak/>
        <w:t xml:space="preserve">10. Dimension G </w:t>
      </w:r>
      <w:r>
        <w:rPr>
          <w:rFonts w:ascii="Times New Roman" w:hAnsi="Times New Roman" w:cs="Times New Roman"/>
          <w:b/>
          <w:bCs/>
          <w:sz w:val="22"/>
          <w:szCs w:val="22"/>
        </w:rPr>
        <w:t>(</w:t>
      </w:r>
      <w:r w:rsidRPr="00625084">
        <w:rPr>
          <w:rFonts w:ascii="Times New Roman" w:hAnsi="Times New Roman" w:cs="Times New Roman"/>
          <w:b/>
          <w:bCs/>
          <w:sz w:val="22"/>
          <w:szCs w:val="22"/>
        </w:rPr>
        <w:t>Program Governance &amp; Transparency</w:t>
      </w:r>
      <w:r>
        <w:rPr>
          <w:rFonts w:ascii="Times New Roman" w:hAnsi="Times New Roman" w:cs="Times New Roman"/>
          <w:b/>
          <w:bCs/>
          <w:sz w:val="22"/>
          <w:szCs w:val="22"/>
        </w:rPr>
        <w:t>):</w:t>
      </w:r>
    </w:p>
    <w:p w14:paraId="5641B740" w14:textId="57886B13" w:rsidR="00625084" w:rsidRDefault="00625084" w:rsidP="0051696E">
      <w:pPr>
        <w:jc w:val="both"/>
        <w:rPr>
          <w:rFonts w:ascii="Times New Roman" w:hAnsi="Times New Roman" w:cs="Times New Roman"/>
          <w:sz w:val="22"/>
          <w:szCs w:val="22"/>
        </w:rPr>
      </w:pPr>
      <w:r>
        <w:rPr>
          <w:rFonts w:ascii="Times New Roman" w:hAnsi="Times New Roman" w:cs="Times New Roman"/>
          <w:sz w:val="22"/>
          <w:szCs w:val="22"/>
        </w:rPr>
        <w:t>This dimension m</w:t>
      </w:r>
      <w:r w:rsidRPr="00625084">
        <w:rPr>
          <w:rFonts w:ascii="Times New Roman" w:hAnsi="Times New Roman" w:cs="Times New Roman"/>
          <w:sz w:val="22"/>
          <w:szCs w:val="22"/>
        </w:rPr>
        <w:t>easures evidence of organizational governance and policy management.</w:t>
      </w:r>
    </w:p>
    <w:tbl>
      <w:tblPr>
        <w:tblStyle w:val="TableGrid"/>
        <w:tblW w:w="0" w:type="auto"/>
        <w:tblLook w:val="04A0" w:firstRow="1" w:lastRow="0" w:firstColumn="1" w:lastColumn="0" w:noHBand="0" w:noVBand="1"/>
      </w:tblPr>
      <w:tblGrid>
        <w:gridCol w:w="1165"/>
        <w:gridCol w:w="4320"/>
        <w:gridCol w:w="1530"/>
        <w:gridCol w:w="1530"/>
      </w:tblGrid>
      <w:tr w:rsidR="004319BF" w14:paraId="0E27ABAF" w14:textId="4F8B9C17" w:rsidTr="0069415D">
        <w:tc>
          <w:tcPr>
            <w:tcW w:w="1165" w:type="dxa"/>
          </w:tcPr>
          <w:p w14:paraId="280B9E50"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Code</w:t>
            </w:r>
          </w:p>
        </w:tc>
        <w:tc>
          <w:tcPr>
            <w:tcW w:w="4320" w:type="dxa"/>
          </w:tcPr>
          <w:p w14:paraId="60C51BB5"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Feature</w:t>
            </w:r>
          </w:p>
        </w:tc>
        <w:tc>
          <w:tcPr>
            <w:tcW w:w="1530" w:type="dxa"/>
          </w:tcPr>
          <w:p w14:paraId="04C4D4E3"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Variable Type</w:t>
            </w:r>
          </w:p>
        </w:tc>
        <w:tc>
          <w:tcPr>
            <w:tcW w:w="1530" w:type="dxa"/>
          </w:tcPr>
          <w:p w14:paraId="39EFF174" w14:textId="000CACCF" w:rsidR="004319BF" w:rsidRPr="00A7288B" w:rsidRDefault="004319BF" w:rsidP="00F94E8B">
            <w:pPr>
              <w:rPr>
                <w:rFonts w:ascii="Times New Roman" w:hAnsi="Times New Roman" w:cs="Times New Roman"/>
                <w:b/>
                <w:bCs/>
                <w:sz w:val="22"/>
                <w:szCs w:val="22"/>
              </w:rPr>
            </w:pPr>
            <w:r>
              <w:rPr>
                <w:rFonts w:ascii="Times New Roman" w:hAnsi="Times New Roman" w:cs="Times New Roman"/>
                <w:b/>
                <w:bCs/>
                <w:sz w:val="22"/>
                <w:szCs w:val="22"/>
              </w:rPr>
              <w:t>Values</w:t>
            </w:r>
          </w:p>
        </w:tc>
      </w:tr>
      <w:tr w:rsidR="004319BF" w14:paraId="1BAC2662" w14:textId="450EB37A" w:rsidTr="0069415D">
        <w:tc>
          <w:tcPr>
            <w:tcW w:w="1165" w:type="dxa"/>
          </w:tcPr>
          <w:p w14:paraId="22F21A4A" w14:textId="492DA519" w:rsidR="004319BF" w:rsidRDefault="004319BF" w:rsidP="00F94E8B">
            <w:pPr>
              <w:rPr>
                <w:rFonts w:ascii="Times New Roman" w:hAnsi="Times New Roman" w:cs="Times New Roman"/>
                <w:sz w:val="22"/>
                <w:szCs w:val="22"/>
              </w:rPr>
            </w:pPr>
            <w:r>
              <w:rPr>
                <w:rFonts w:ascii="Times New Roman" w:hAnsi="Times New Roman" w:cs="Times New Roman"/>
                <w:sz w:val="22"/>
                <w:szCs w:val="22"/>
              </w:rPr>
              <w:t>G1</w:t>
            </w:r>
          </w:p>
        </w:tc>
        <w:tc>
          <w:tcPr>
            <w:tcW w:w="4320" w:type="dxa"/>
            <w:vAlign w:val="center"/>
          </w:tcPr>
          <w:p w14:paraId="3CE747D3" w14:textId="1CFE5D8F" w:rsidR="004319BF" w:rsidRDefault="004319BF" w:rsidP="00F94E8B">
            <w:pPr>
              <w:rPr>
                <w:rFonts w:ascii="Times New Roman" w:hAnsi="Times New Roman" w:cs="Times New Roman"/>
                <w:sz w:val="22"/>
                <w:szCs w:val="22"/>
              </w:rPr>
            </w:pPr>
            <w:r w:rsidRPr="00625084">
              <w:rPr>
                <w:rFonts w:ascii="Times New Roman" w:hAnsi="Times New Roman" w:cs="Times New Roman"/>
                <w:sz w:val="22"/>
                <w:szCs w:val="22"/>
              </w:rPr>
              <w:t>Policy publication date</w:t>
            </w:r>
          </w:p>
        </w:tc>
        <w:tc>
          <w:tcPr>
            <w:tcW w:w="1530" w:type="dxa"/>
          </w:tcPr>
          <w:p w14:paraId="0FBB334F" w14:textId="77777777"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60081BF8" w14:textId="06A8B09F" w:rsidR="004319BF" w:rsidRDefault="004319BF" w:rsidP="00F94E8B">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3AA584DD" w14:textId="3225F254" w:rsidTr="0069415D">
        <w:tc>
          <w:tcPr>
            <w:tcW w:w="1165" w:type="dxa"/>
          </w:tcPr>
          <w:p w14:paraId="3649386C" w14:textId="2B717D42" w:rsidR="004319BF" w:rsidRDefault="004319BF" w:rsidP="00F94E8B">
            <w:pPr>
              <w:rPr>
                <w:rFonts w:ascii="Times New Roman" w:hAnsi="Times New Roman" w:cs="Times New Roman"/>
                <w:sz w:val="22"/>
                <w:szCs w:val="22"/>
              </w:rPr>
            </w:pPr>
            <w:r>
              <w:rPr>
                <w:rFonts w:ascii="Times New Roman" w:hAnsi="Times New Roman" w:cs="Times New Roman"/>
                <w:sz w:val="22"/>
                <w:szCs w:val="22"/>
              </w:rPr>
              <w:t>G2</w:t>
            </w:r>
          </w:p>
        </w:tc>
        <w:tc>
          <w:tcPr>
            <w:tcW w:w="4320" w:type="dxa"/>
          </w:tcPr>
          <w:p w14:paraId="32065144" w14:textId="058F444F" w:rsidR="004319BF" w:rsidRDefault="004319BF" w:rsidP="00F94E8B">
            <w:pPr>
              <w:rPr>
                <w:rFonts w:ascii="Times New Roman" w:hAnsi="Times New Roman" w:cs="Times New Roman"/>
                <w:sz w:val="22"/>
                <w:szCs w:val="22"/>
              </w:rPr>
            </w:pPr>
            <w:r w:rsidRPr="00625084">
              <w:rPr>
                <w:rFonts w:ascii="Times New Roman" w:hAnsi="Times New Roman" w:cs="Times New Roman"/>
                <w:sz w:val="22"/>
                <w:szCs w:val="22"/>
              </w:rPr>
              <w:t>Last updated date available</w:t>
            </w:r>
          </w:p>
        </w:tc>
        <w:tc>
          <w:tcPr>
            <w:tcW w:w="1530" w:type="dxa"/>
          </w:tcPr>
          <w:p w14:paraId="376862DD" w14:textId="77777777" w:rsidR="004319BF" w:rsidRDefault="004319BF" w:rsidP="00F94E8B">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74CE564E" w14:textId="7A73FDD9" w:rsidR="004319BF" w:rsidRDefault="004319BF" w:rsidP="00F94E8B">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5E169282" w14:textId="2AD1EDB7" w:rsidTr="0069415D">
        <w:tc>
          <w:tcPr>
            <w:tcW w:w="1165" w:type="dxa"/>
          </w:tcPr>
          <w:p w14:paraId="7AE6DE2F" w14:textId="7982415F" w:rsidR="004319BF" w:rsidRDefault="004319BF" w:rsidP="00625084">
            <w:pPr>
              <w:rPr>
                <w:rFonts w:ascii="Times New Roman" w:hAnsi="Times New Roman" w:cs="Times New Roman"/>
                <w:sz w:val="22"/>
                <w:szCs w:val="22"/>
              </w:rPr>
            </w:pPr>
            <w:r>
              <w:rPr>
                <w:rFonts w:ascii="Times New Roman" w:hAnsi="Times New Roman" w:cs="Times New Roman"/>
                <w:sz w:val="22"/>
                <w:szCs w:val="22"/>
              </w:rPr>
              <w:t>G3</w:t>
            </w:r>
          </w:p>
        </w:tc>
        <w:tc>
          <w:tcPr>
            <w:tcW w:w="4320" w:type="dxa"/>
            <w:vAlign w:val="center"/>
          </w:tcPr>
          <w:p w14:paraId="05E6B15B" w14:textId="6D4A555C" w:rsidR="004319BF" w:rsidRDefault="004319BF" w:rsidP="00625084">
            <w:pPr>
              <w:rPr>
                <w:rFonts w:ascii="Times New Roman" w:hAnsi="Times New Roman" w:cs="Times New Roman"/>
                <w:sz w:val="22"/>
                <w:szCs w:val="22"/>
              </w:rPr>
            </w:pPr>
            <w:r w:rsidRPr="00625084">
              <w:rPr>
                <w:rFonts w:ascii="Times New Roman" w:hAnsi="Times New Roman" w:cs="Times New Roman"/>
                <w:sz w:val="22"/>
                <w:szCs w:val="22"/>
              </w:rPr>
              <w:t>Policy owner identified</w:t>
            </w:r>
          </w:p>
        </w:tc>
        <w:tc>
          <w:tcPr>
            <w:tcW w:w="1530" w:type="dxa"/>
          </w:tcPr>
          <w:p w14:paraId="7E2EA255" w14:textId="77777777" w:rsidR="004319BF" w:rsidRDefault="004319BF" w:rsidP="00625084">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5299573A" w14:textId="241C136C" w:rsidR="004319BF" w:rsidRDefault="004319BF" w:rsidP="00625084">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5EF468BD" w14:textId="5FB42C6D" w:rsidTr="0069415D">
        <w:tc>
          <w:tcPr>
            <w:tcW w:w="1165" w:type="dxa"/>
          </w:tcPr>
          <w:p w14:paraId="22FF7A57" w14:textId="0FC10D06" w:rsidR="004319BF" w:rsidRDefault="004319BF" w:rsidP="00625084">
            <w:pPr>
              <w:rPr>
                <w:rFonts w:ascii="Times New Roman" w:hAnsi="Times New Roman" w:cs="Times New Roman"/>
                <w:sz w:val="22"/>
                <w:szCs w:val="22"/>
              </w:rPr>
            </w:pPr>
            <w:r>
              <w:rPr>
                <w:rFonts w:ascii="Times New Roman" w:hAnsi="Times New Roman" w:cs="Times New Roman"/>
                <w:sz w:val="22"/>
                <w:szCs w:val="22"/>
              </w:rPr>
              <w:t>G4</w:t>
            </w:r>
          </w:p>
        </w:tc>
        <w:tc>
          <w:tcPr>
            <w:tcW w:w="4320" w:type="dxa"/>
          </w:tcPr>
          <w:p w14:paraId="3E0531C6" w14:textId="14A4A0EE" w:rsidR="004319BF" w:rsidRDefault="004319BF" w:rsidP="00625084">
            <w:pPr>
              <w:rPr>
                <w:rFonts w:ascii="Times New Roman" w:hAnsi="Times New Roman" w:cs="Times New Roman"/>
                <w:sz w:val="22"/>
                <w:szCs w:val="22"/>
              </w:rPr>
            </w:pPr>
            <w:r w:rsidRPr="004319BF">
              <w:rPr>
                <w:rFonts w:ascii="Times New Roman" w:hAnsi="Times New Roman" w:cs="Times New Roman"/>
                <w:sz w:val="22"/>
                <w:szCs w:val="22"/>
              </w:rPr>
              <w:t xml:space="preserve">Dedicated security response team identified </w:t>
            </w:r>
          </w:p>
        </w:tc>
        <w:tc>
          <w:tcPr>
            <w:tcW w:w="1530" w:type="dxa"/>
          </w:tcPr>
          <w:p w14:paraId="68534E6C" w14:textId="77777777" w:rsidR="004319BF" w:rsidRDefault="004319BF" w:rsidP="00625084">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1E194211" w14:textId="7437A3C4" w:rsidR="004319BF" w:rsidRDefault="004319BF" w:rsidP="00625084">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030318D0" w14:textId="4A08524D" w:rsidTr="0069415D">
        <w:tc>
          <w:tcPr>
            <w:tcW w:w="1165" w:type="dxa"/>
          </w:tcPr>
          <w:p w14:paraId="6162FCE4" w14:textId="0C0CE7CD" w:rsidR="004319BF" w:rsidRDefault="004319BF" w:rsidP="004319BF">
            <w:pPr>
              <w:rPr>
                <w:rFonts w:ascii="Times New Roman" w:hAnsi="Times New Roman" w:cs="Times New Roman"/>
                <w:sz w:val="22"/>
                <w:szCs w:val="22"/>
              </w:rPr>
            </w:pPr>
            <w:r>
              <w:rPr>
                <w:rFonts w:ascii="Times New Roman" w:hAnsi="Times New Roman" w:cs="Times New Roman"/>
                <w:sz w:val="22"/>
                <w:szCs w:val="22"/>
              </w:rPr>
              <w:t>G5</w:t>
            </w:r>
          </w:p>
        </w:tc>
        <w:tc>
          <w:tcPr>
            <w:tcW w:w="4320" w:type="dxa"/>
          </w:tcPr>
          <w:p w14:paraId="2D8C95B0" w14:textId="5E934327" w:rsidR="004319BF" w:rsidRDefault="004319BF" w:rsidP="004319BF">
            <w:pPr>
              <w:rPr>
                <w:rFonts w:ascii="Times New Roman" w:hAnsi="Times New Roman" w:cs="Times New Roman"/>
                <w:sz w:val="22"/>
                <w:szCs w:val="22"/>
              </w:rPr>
            </w:pPr>
            <w:r w:rsidRPr="004319BF">
              <w:rPr>
                <w:rFonts w:ascii="Times New Roman" w:hAnsi="Times New Roman" w:cs="Times New Roman"/>
                <w:sz w:val="22"/>
                <w:szCs w:val="22"/>
              </w:rPr>
              <w:t>Revision history/changelog available</w:t>
            </w:r>
          </w:p>
        </w:tc>
        <w:tc>
          <w:tcPr>
            <w:tcW w:w="1530" w:type="dxa"/>
          </w:tcPr>
          <w:p w14:paraId="05575922" w14:textId="77777777" w:rsidR="004319BF" w:rsidRDefault="004319BF" w:rsidP="004319BF">
            <w:pPr>
              <w:rPr>
                <w:rFonts w:ascii="Times New Roman" w:hAnsi="Times New Roman" w:cs="Times New Roman"/>
                <w:sz w:val="22"/>
                <w:szCs w:val="22"/>
              </w:rPr>
            </w:pPr>
            <w:r>
              <w:rPr>
                <w:rFonts w:ascii="Times New Roman" w:hAnsi="Times New Roman" w:cs="Times New Roman"/>
                <w:sz w:val="22"/>
                <w:szCs w:val="22"/>
              </w:rPr>
              <w:t>Binary</w:t>
            </w:r>
          </w:p>
        </w:tc>
        <w:tc>
          <w:tcPr>
            <w:tcW w:w="1530" w:type="dxa"/>
          </w:tcPr>
          <w:p w14:paraId="3C4A42CB" w14:textId="3A08A2CB" w:rsidR="004319BF" w:rsidRDefault="004319BF" w:rsidP="004319BF">
            <w:pPr>
              <w:rPr>
                <w:rFonts w:ascii="Times New Roman" w:hAnsi="Times New Roman" w:cs="Times New Roman"/>
                <w:sz w:val="22"/>
                <w:szCs w:val="22"/>
              </w:rPr>
            </w:pPr>
            <w:r w:rsidRPr="004319BF">
              <w:rPr>
                <w:rFonts w:ascii="Times New Roman" w:hAnsi="Times New Roman" w:cs="Times New Roman"/>
                <w:sz w:val="22"/>
                <w:szCs w:val="22"/>
              </w:rPr>
              <w:t>0=No, 1=Yes</w:t>
            </w:r>
          </w:p>
        </w:tc>
      </w:tr>
    </w:tbl>
    <w:p w14:paraId="09CB9E8E" w14:textId="77777777" w:rsidR="00625084" w:rsidRDefault="00625084" w:rsidP="00625084">
      <w:pPr>
        <w:rPr>
          <w:rFonts w:ascii="Times New Roman" w:hAnsi="Times New Roman" w:cs="Times New Roman"/>
          <w:sz w:val="22"/>
          <w:szCs w:val="22"/>
        </w:rPr>
      </w:pPr>
    </w:p>
    <w:p w14:paraId="5AA34BDA" w14:textId="70D56726" w:rsidR="007A5BDF" w:rsidRPr="007A5BDF" w:rsidRDefault="007A5BDF" w:rsidP="0051696E">
      <w:pPr>
        <w:jc w:val="both"/>
        <w:rPr>
          <w:rFonts w:ascii="Times New Roman" w:hAnsi="Times New Roman" w:cs="Times New Roman"/>
          <w:b/>
          <w:bCs/>
        </w:rPr>
      </w:pPr>
      <w:r w:rsidRPr="007A5BDF">
        <w:rPr>
          <w:rFonts w:ascii="Times New Roman" w:hAnsi="Times New Roman" w:cs="Times New Roman"/>
          <w:b/>
          <w:bCs/>
        </w:rPr>
        <w:t>11. Dimension H (Program Maturity Indicators):</w:t>
      </w:r>
    </w:p>
    <w:p w14:paraId="6A7178DC" w14:textId="07E7BB0A" w:rsidR="007A5BDF" w:rsidRPr="007A5BDF" w:rsidRDefault="007A5BDF" w:rsidP="0051696E">
      <w:pPr>
        <w:jc w:val="both"/>
        <w:rPr>
          <w:rFonts w:ascii="Times New Roman" w:hAnsi="Times New Roman" w:cs="Times New Roman"/>
          <w:sz w:val="22"/>
          <w:szCs w:val="22"/>
        </w:rPr>
      </w:pPr>
      <w:r w:rsidRPr="007A5BDF">
        <w:rPr>
          <w:rFonts w:ascii="Times New Roman" w:hAnsi="Times New Roman" w:cs="Times New Roman"/>
          <w:sz w:val="22"/>
          <w:szCs w:val="22"/>
        </w:rPr>
        <w:t>This dimension captures indicators reflecting the long-term maturity and sustainability of the VDP.</w:t>
      </w:r>
    </w:p>
    <w:tbl>
      <w:tblPr>
        <w:tblStyle w:val="TableGrid"/>
        <w:tblW w:w="9265" w:type="dxa"/>
        <w:tblLook w:val="04A0" w:firstRow="1" w:lastRow="0" w:firstColumn="1" w:lastColumn="0" w:noHBand="0" w:noVBand="1"/>
      </w:tblPr>
      <w:tblGrid>
        <w:gridCol w:w="1165"/>
        <w:gridCol w:w="4320"/>
        <w:gridCol w:w="1530"/>
        <w:gridCol w:w="2250"/>
      </w:tblGrid>
      <w:tr w:rsidR="004319BF" w14:paraId="60BCAF32" w14:textId="34835286" w:rsidTr="004319BF">
        <w:tc>
          <w:tcPr>
            <w:tcW w:w="1165" w:type="dxa"/>
          </w:tcPr>
          <w:p w14:paraId="048BC216"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Code</w:t>
            </w:r>
          </w:p>
        </w:tc>
        <w:tc>
          <w:tcPr>
            <w:tcW w:w="4320" w:type="dxa"/>
          </w:tcPr>
          <w:p w14:paraId="00A16B03"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Feature</w:t>
            </w:r>
          </w:p>
        </w:tc>
        <w:tc>
          <w:tcPr>
            <w:tcW w:w="1530" w:type="dxa"/>
          </w:tcPr>
          <w:p w14:paraId="4B92FB3A" w14:textId="77777777" w:rsidR="004319BF" w:rsidRPr="00A7288B" w:rsidRDefault="004319BF" w:rsidP="00F94E8B">
            <w:pPr>
              <w:rPr>
                <w:rFonts w:ascii="Times New Roman" w:hAnsi="Times New Roman" w:cs="Times New Roman"/>
                <w:b/>
                <w:bCs/>
                <w:sz w:val="22"/>
                <w:szCs w:val="22"/>
              </w:rPr>
            </w:pPr>
            <w:r w:rsidRPr="00A7288B">
              <w:rPr>
                <w:rFonts w:ascii="Times New Roman" w:hAnsi="Times New Roman" w:cs="Times New Roman"/>
                <w:b/>
                <w:bCs/>
                <w:sz w:val="22"/>
                <w:szCs w:val="22"/>
              </w:rPr>
              <w:t>Variable Type</w:t>
            </w:r>
          </w:p>
        </w:tc>
        <w:tc>
          <w:tcPr>
            <w:tcW w:w="2250" w:type="dxa"/>
          </w:tcPr>
          <w:p w14:paraId="2D01B3CD" w14:textId="7A6C3E76" w:rsidR="004319BF" w:rsidRPr="00A7288B" w:rsidRDefault="004319BF" w:rsidP="00F94E8B">
            <w:pPr>
              <w:rPr>
                <w:rFonts w:ascii="Times New Roman" w:hAnsi="Times New Roman" w:cs="Times New Roman"/>
                <w:b/>
                <w:bCs/>
                <w:sz w:val="22"/>
                <w:szCs w:val="22"/>
              </w:rPr>
            </w:pPr>
            <w:r>
              <w:rPr>
                <w:rFonts w:ascii="Times New Roman" w:hAnsi="Times New Roman" w:cs="Times New Roman"/>
                <w:b/>
                <w:bCs/>
                <w:sz w:val="22"/>
                <w:szCs w:val="22"/>
              </w:rPr>
              <w:t>Values</w:t>
            </w:r>
          </w:p>
        </w:tc>
      </w:tr>
      <w:tr w:rsidR="004319BF" w14:paraId="5798762D" w14:textId="355B8023" w:rsidTr="004319BF">
        <w:tc>
          <w:tcPr>
            <w:tcW w:w="1165" w:type="dxa"/>
          </w:tcPr>
          <w:p w14:paraId="4199EF46" w14:textId="0F3DEADF" w:rsidR="004319BF" w:rsidRDefault="004319BF" w:rsidP="007A5BDF">
            <w:pPr>
              <w:rPr>
                <w:rFonts w:ascii="Times New Roman" w:hAnsi="Times New Roman" w:cs="Times New Roman"/>
                <w:sz w:val="22"/>
                <w:szCs w:val="22"/>
              </w:rPr>
            </w:pPr>
            <w:r>
              <w:rPr>
                <w:rFonts w:ascii="Times New Roman" w:hAnsi="Times New Roman" w:cs="Times New Roman"/>
                <w:sz w:val="22"/>
                <w:szCs w:val="22"/>
              </w:rPr>
              <w:t>H1</w:t>
            </w:r>
          </w:p>
        </w:tc>
        <w:tc>
          <w:tcPr>
            <w:tcW w:w="4320" w:type="dxa"/>
            <w:vAlign w:val="center"/>
          </w:tcPr>
          <w:p w14:paraId="497D2FAA" w14:textId="3F8EEDC0"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Public vulnerability disclosures available</w:t>
            </w:r>
          </w:p>
        </w:tc>
        <w:tc>
          <w:tcPr>
            <w:tcW w:w="1530" w:type="dxa"/>
          </w:tcPr>
          <w:p w14:paraId="629A616D" w14:textId="77777777" w:rsidR="004319BF" w:rsidRDefault="004319BF" w:rsidP="007A5BDF">
            <w:pPr>
              <w:rPr>
                <w:rFonts w:ascii="Times New Roman" w:hAnsi="Times New Roman" w:cs="Times New Roman"/>
                <w:sz w:val="22"/>
                <w:szCs w:val="22"/>
              </w:rPr>
            </w:pPr>
            <w:r>
              <w:rPr>
                <w:rFonts w:ascii="Times New Roman" w:hAnsi="Times New Roman" w:cs="Times New Roman"/>
                <w:sz w:val="22"/>
                <w:szCs w:val="22"/>
              </w:rPr>
              <w:t>Binary</w:t>
            </w:r>
          </w:p>
        </w:tc>
        <w:tc>
          <w:tcPr>
            <w:tcW w:w="2250" w:type="dxa"/>
          </w:tcPr>
          <w:p w14:paraId="124F8F31" w14:textId="40F3C84C"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1B13441B" w14:textId="1135016D" w:rsidTr="004319BF">
        <w:tc>
          <w:tcPr>
            <w:tcW w:w="1165" w:type="dxa"/>
          </w:tcPr>
          <w:p w14:paraId="0EFA858D" w14:textId="170F28F2" w:rsidR="004319BF" w:rsidRDefault="004319BF" w:rsidP="007A5BDF">
            <w:pPr>
              <w:rPr>
                <w:rFonts w:ascii="Times New Roman" w:hAnsi="Times New Roman" w:cs="Times New Roman"/>
                <w:sz w:val="22"/>
                <w:szCs w:val="22"/>
              </w:rPr>
            </w:pPr>
            <w:r>
              <w:rPr>
                <w:rFonts w:ascii="Times New Roman" w:hAnsi="Times New Roman" w:cs="Times New Roman"/>
                <w:sz w:val="22"/>
                <w:szCs w:val="22"/>
              </w:rPr>
              <w:t>H2</w:t>
            </w:r>
          </w:p>
        </w:tc>
        <w:tc>
          <w:tcPr>
            <w:tcW w:w="4320" w:type="dxa"/>
          </w:tcPr>
          <w:p w14:paraId="3BE22699" w14:textId="78E36078" w:rsidR="004319BF" w:rsidRDefault="004319BF" w:rsidP="007A5BDF">
            <w:pPr>
              <w:rPr>
                <w:rFonts w:ascii="Times New Roman" w:hAnsi="Times New Roman" w:cs="Times New Roman"/>
                <w:sz w:val="22"/>
                <w:szCs w:val="22"/>
              </w:rPr>
            </w:pPr>
            <w:r w:rsidRPr="007A5BDF">
              <w:rPr>
                <w:rFonts w:ascii="Times New Roman" w:hAnsi="Times New Roman" w:cs="Times New Roman"/>
                <w:sz w:val="22"/>
                <w:szCs w:val="22"/>
              </w:rPr>
              <w:t xml:space="preserve">Public </w:t>
            </w:r>
            <w:r>
              <w:rPr>
                <w:rFonts w:ascii="Times New Roman" w:hAnsi="Times New Roman" w:cs="Times New Roman"/>
                <w:sz w:val="22"/>
                <w:szCs w:val="22"/>
              </w:rPr>
              <w:t>VDP</w:t>
            </w:r>
            <w:r w:rsidRPr="007A5BDF">
              <w:rPr>
                <w:rFonts w:ascii="Times New Roman" w:hAnsi="Times New Roman" w:cs="Times New Roman"/>
                <w:sz w:val="22"/>
                <w:szCs w:val="22"/>
              </w:rPr>
              <w:t xml:space="preserve"> statistics</w:t>
            </w:r>
            <w:r>
              <w:rPr>
                <w:rFonts w:ascii="Times New Roman" w:hAnsi="Times New Roman" w:cs="Times New Roman"/>
                <w:sz w:val="22"/>
                <w:szCs w:val="22"/>
              </w:rPr>
              <w:t xml:space="preserve"> published</w:t>
            </w:r>
          </w:p>
        </w:tc>
        <w:tc>
          <w:tcPr>
            <w:tcW w:w="1530" w:type="dxa"/>
          </w:tcPr>
          <w:p w14:paraId="6DEF9425" w14:textId="77777777" w:rsidR="004319BF" w:rsidRDefault="004319BF" w:rsidP="007A5BDF">
            <w:pPr>
              <w:rPr>
                <w:rFonts w:ascii="Times New Roman" w:hAnsi="Times New Roman" w:cs="Times New Roman"/>
                <w:sz w:val="22"/>
                <w:szCs w:val="22"/>
              </w:rPr>
            </w:pPr>
            <w:r>
              <w:rPr>
                <w:rFonts w:ascii="Times New Roman" w:hAnsi="Times New Roman" w:cs="Times New Roman"/>
                <w:sz w:val="22"/>
                <w:szCs w:val="22"/>
              </w:rPr>
              <w:t>Binary</w:t>
            </w:r>
          </w:p>
        </w:tc>
        <w:tc>
          <w:tcPr>
            <w:tcW w:w="2250" w:type="dxa"/>
          </w:tcPr>
          <w:p w14:paraId="39847609" w14:textId="16D950A7"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45CE78C8" w14:textId="29B0FD08" w:rsidTr="004319BF">
        <w:tc>
          <w:tcPr>
            <w:tcW w:w="1165" w:type="dxa"/>
          </w:tcPr>
          <w:p w14:paraId="4D28929B" w14:textId="67288C87" w:rsidR="004319BF" w:rsidRDefault="004319BF" w:rsidP="007A5BDF">
            <w:pPr>
              <w:rPr>
                <w:rFonts w:ascii="Times New Roman" w:hAnsi="Times New Roman" w:cs="Times New Roman"/>
                <w:sz w:val="22"/>
                <w:szCs w:val="22"/>
              </w:rPr>
            </w:pPr>
            <w:r>
              <w:rPr>
                <w:rFonts w:ascii="Times New Roman" w:hAnsi="Times New Roman" w:cs="Times New Roman"/>
                <w:sz w:val="22"/>
                <w:szCs w:val="22"/>
              </w:rPr>
              <w:t>H3</w:t>
            </w:r>
          </w:p>
        </w:tc>
        <w:tc>
          <w:tcPr>
            <w:tcW w:w="4320" w:type="dxa"/>
            <w:vAlign w:val="center"/>
          </w:tcPr>
          <w:p w14:paraId="288D1323" w14:textId="23F246EC"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Evidence of historical policy maintenance</w:t>
            </w:r>
          </w:p>
        </w:tc>
        <w:tc>
          <w:tcPr>
            <w:tcW w:w="1530" w:type="dxa"/>
          </w:tcPr>
          <w:p w14:paraId="4723DC7D" w14:textId="14F3CD80" w:rsidR="004319BF" w:rsidRDefault="004319BF" w:rsidP="007A5BDF">
            <w:pPr>
              <w:rPr>
                <w:rFonts w:ascii="Times New Roman" w:hAnsi="Times New Roman" w:cs="Times New Roman"/>
                <w:sz w:val="22"/>
                <w:szCs w:val="22"/>
              </w:rPr>
            </w:pPr>
            <w:r>
              <w:rPr>
                <w:rFonts w:ascii="Times New Roman" w:hAnsi="Times New Roman" w:cs="Times New Roman"/>
                <w:sz w:val="22"/>
                <w:szCs w:val="22"/>
              </w:rPr>
              <w:t>Ordinal</w:t>
            </w:r>
          </w:p>
        </w:tc>
        <w:tc>
          <w:tcPr>
            <w:tcW w:w="2250" w:type="dxa"/>
          </w:tcPr>
          <w:p w14:paraId="05E7D382" w14:textId="0260232B"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0=None, 1=Single Update, 2=Multiple Updates</w:t>
            </w:r>
          </w:p>
        </w:tc>
      </w:tr>
      <w:tr w:rsidR="004319BF" w14:paraId="0EED8341" w14:textId="29A9CD2A" w:rsidTr="004319BF">
        <w:tc>
          <w:tcPr>
            <w:tcW w:w="1165" w:type="dxa"/>
          </w:tcPr>
          <w:p w14:paraId="1CFC748A" w14:textId="455C31BC" w:rsidR="004319BF" w:rsidRDefault="004319BF" w:rsidP="007A5BDF">
            <w:pPr>
              <w:rPr>
                <w:rFonts w:ascii="Times New Roman" w:hAnsi="Times New Roman" w:cs="Times New Roman"/>
                <w:sz w:val="22"/>
                <w:szCs w:val="22"/>
              </w:rPr>
            </w:pPr>
            <w:r>
              <w:rPr>
                <w:rFonts w:ascii="Times New Roman" w:hAnsi="Times New Roman" w:cs="Times New Roman"/>
                <w:sz w:val="22"/>
                <w:szCs w:val="22"/>
              </w:rPr>
              <w:t>H4</w:t>
            </w:r>
          </w:p>
        </w:tc>
        <w:tc>
          <w:tcPr>
            <w:tcW w:w="4320" w:type="dxa"/>
          </w:tcPr>
          <w:p w14:paraId="1C0F8A7B" w14:textId="74040F2F"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Federal cybersecurity guidance referenced (e.g., CISA/BOD)</w:t>
            </w:r>
          </w:p>
        </w:tc>
        <w:tc>
          <w:tcPr>
            <w:tcW w:w="1530" w:type="dxa"/>
          </w:tcPr>
          <w:p w14:paraId="1B405AF1" w14:textId="77777777" w:rsidR="004319BF" w:rsidRDefault="004319BF" w:rsidP="007A5BDF">
            <w:pPr>
              <w:rPr>
                <w:rFonts w:ascii="Times New Roman" w:hAnsi="Times New Roman" w:cs="Times New Roman"/>
                <w:sz w:val="22"/>
                <w:szCs w:val="22"/>
              </w:rPr>
            </w:pPr>
            <w:r>
              <w:rPr>
                <w:rFonts w:ascii="Times New Roman" w:hAnsi="Times New Roman" w:cs="Times New Roman"/>
                <w:sz w:val="22"/>
                <w:szCs w:val="22"/>
              </w:rPr>
              <w:t>Binary</w:t>
            </w:r>
          </w:p>
        </w:tc>
        <w:tc>
          <w:tcPr>
            <w:tcW w:w="2250" w:type="dxa"/>
          </w:tcPr>
          <w:p w14:paraId="72307ACE" w14:textId="61DF52C4"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0=No, 1=Yes</w:t>
            </w:r>
          </w:p>
        </w:tc>
      </w:tr>
      <w:tr w:rsidR="004319BF" w14:paraId="00369E86" w14:textId="48E413AB" w:rsidTr="004319BF">
        <w:tc>
          <w:tcPr>
            <w:tcW w:w="1165" w:type="dxa"/>
          </w:tcPr>
          <w:p w14:paraId="48D114D4" w14:textId="22F70833" w:rsidR="004319BF" w:rsidRDefault="004319BF" w:rsidP="007A5BDF">
            <w:pPr>
              <w:rPr>
                <w:rFonts w:ascii="Times New Roman" w:hAnsi="Times New Roman" w:cs="Times New Roman"/>
                <w:sz w:val="22"/>
                <w:szCs w:val="22"/>
              </w:rPr>
            </w:pPr>
            <w:r>
              <w:rPr>
                <w:rFonts w:ascii="Times New Roman" w:hAnsi="Times New Roman" w:cs="Times New Roman"/>
                <w:sz w:val="22"/>
                <w:szCs w:val="22"/>
              </w:rPr>
              <w:t>H5</w:t>
            </w:r>
          </w:p>
        </w:tc>
        <w:tc>
          <w:tcPr>
            <w:tcW w:w="4320" w:type="dxa"/>
          </w:tcPr>
          <w:p w14:paraId="1818D60B" w14:textId="478007B0" w:rsidR="004319BF" w:rsidRDefault="004319BF" w:rsidP="007A5BDF">
            <w:pPr>
              <w:rPr>
                <w:rFonts w:ascii="Times New Roman" w:hAnsi="Times New Roman" w:cs="Times New Roman"/>
                <w:sz w:val="22"/>
                <w:szCs w:val="22"/>
              </w:rPr>
            </w:pPr>
            <w:r w:rsidRPr="007A5BDF">
              <w:rPr>
                <w:rFonts w:ascii="Times New Roman" w:hAnsi="Times New Roman" w:cs="Times New Roman"/>
                <w:sz w:val="22"/>
                <w:szCs w:val="22"/>
              </w:rPr>
              <w:t>Continuous program operation indicated</w:t>
            </w:r>
          </w:p>
        </w:tc>
        <w:tc>
          <w:tcPr>
            <w:tcW w:w="1530" w:type="dxa"/>
          </w:tcPr>
          <w:p w14:paraId="0BD83359" w14:textId="5A26FF6B" w:rsidR="004319BF" w:rsidRDefault="004319BF" w:rsidP="007A5BDF">
            <w:pPr>
              <w:rPr>
                <w:rFonts w:ascii="Times New Roman" w:hAnsi="Times New Roman" w:cs="Times New Roman"/>
                <w:sz w:val="22"/>
                <w:szCs w:val="22"/>
              </w:rPr>
            </w:pPr>
            <w:r>
              <w:rPr>
                <w:rFonts w:ascii="Times New Roman" w:hAnsi="Times New Roman" w:cs="Times New Roman"/>
                <w:sz w:val="22"/>
                <w:szCs w:val="22"/>
              </w:rPr>
              <w:t>Binary</w:t>
            </w:r>
          </w:p>
        </w:tc>
        <w:tc>
          <w:tcPr>
            <w:tcW w:w="2250" w:type="dxa"/>
          </w:tcPr>
          <w:p w14:paraId="70D35113" w14:textId="6D20741A" w:rsidR="004319BF" w:rsidRDefault="004319BF" w:rsidP="007A5BDF">
            <w:pPr>
              <w:rPr>
                <w:rFonts w:ascii="Times New Roman" w:hAnsi="Times New Roman" w:cs="Times New Roman"/>
                <w:sz w:val="22"/>
                <w:szCs w:val="22"/>
              </w:rPr>
            </w:pPr>
            <w:r w:rsidRPr="004319BF">
              <w:rPr>
                <w:rFonts w:ascii="Times New Roman" w:hAnsi="Times New Roman" w:cs="Times New Roman"/>
                <w:sz w:val="22"/>
                <w:szCs w:val="22"/>
              </w:rPr>
              <w:t>0=No, 1=Yes</w:t>
            </w:r>
          </w:p>
        </w:tc>
      </w:tr>
    </w:tbl>
    <w:p w14:paraId="217CFF16" w14:textId="77777777" w:rsidR="00625084" w:rsidRDefault="00625084" w:rsidP="00625084">
      <w:pPr>
        <w:rPr>
          <w:rFonts w:ascii="Times New Roman" w:hAnsi="Times New Roman" w:cs="Times New Roman"/>
          <w:sz w:val="22"/>
          <w:szCs w:val="22"/>
        </w:rPr>
      </w:pPr>
    </w:p>
    <w:p w14:paraId="43E5A707" w14:textId="3A5FFC66" w:rsidR="007A5BDF" w:rsidRPr="007A5BDF" w:rsidRDefault="007A5BDF" w:rsidP="0051696E">
      <w:pPr>
        <w:jc w:val="both"/>
        <w:rPr>
          <w:rFonts w:ascii="Times New Roman" w:hAnsi="Times New Roman" w:cs="Times New Roman"/>
          <w:b/>
          <w:bCs/>
        </w:rPr>
      </w:pPr>
      <w:r w:rsidRPr="007A5BDF">
        <w:rPr>
          <w:rFonts w:ascii="Times New Roman" w:hAnsi="Times New Roman" w:cs="Times New Roman"/>
          <w:b/>
          <w:bCs/>
        </w:rPr>
        <w:t>12. Variable Measurement Scale:</w:t>
      </w:r>
    </w:p>
    <w:p w14:paraId="5C4583BE" w14:textId="77777777" w:rsidR="007A5BDF" w:rsidRDefault="007A5BDF" w:rsidP="0051696E">
      <w:pPr>
        <w:jc w:val="both"/>
        <w:rPr>
          <w:rFonts w:ascii="Times New Roman" w:hAnsi="Times New Roman" w:cs="Times New Roman"/>
          <w:sz w:val="22"/>
          <w:szCs w:val="22"/>
        </w:rPr>
      </w:pPr>
      <w:r w:rsidRPr="007A5BDF">
        <w:rPr>
          <w:rFonts w:ascii="Times New Roman" w:hAnsi="Times New Roman" w:cs="Times New Roman"/>
          <w:sz w:val="22"/>
          <w:szCs w:val="22"/>
        </w:rPr>
        <w:t>The GVFF uses standardized variable types appropriate for empirical statistical analysis.</w:t>
      </w:r>
    </w:p>
    <w:tbl>
      <w:tblPr>
        <w:tblStyle w:val="TableGrid"/>
        <w:tblW w:w="0" w:type="auto"/>
        <w:tblLook w:val="04A0" w:firstRow="1" w:lastRow="0" w:firstColumn="1" w:lastColumn="0" w:noHBand="0" w:noVBand="1"/>
      </w:tblPr>
      <w:tblGrid>
        <w:gridCol w:w="3116"/>
        <w:gridCol w:w="3117"/>
      </w:tblGrid>
      <w:tr w:rsidR="007A5BDF" w14:paraId="420A56DC" w14:textId="77777777" w:rsidTr="007A5BDF">
        <w:tc>
          <w:tcPr>
            <w:tcW w:w="3116" w:type="dxa"/>
          </w:tcPr>
          <w:p w14:paraId="1B027114" w14:textId="64CE53AC" w:rsidR="007A5BDF" w:rsidRPr="007A5BDF" w:rsidRDefault="007A5BDF" w:rsidP="007A5BDF">
            <w:pPr>
              <w:rPr>
                <w:rFonts w:ascii="Times New Roman" w:hAnsi="Times New Roman" w:cs="Times New Roman"/>
                <w:b/>
                <w:bCs/>
                <w:sz w:val="22"/>
                <w:szCs w:val="22"/>
              </w:rPr>
            </w:pPr>
            <w:r w:rsidRPr="007A5BDF">
              <w:rPr>
                <w:rFonts w:ascii="Times New Roman" w:hAnsi="Times New Roman" w:cs="Times New Roman"/>
                <w:b/>
                <w:bCs/>
                <w:sz w:val="22"/>
                <w:szCs w:val="22"/>
              </w:rPr>
              <w:t>Variable Type</w:t>
            </w:r>
          </w:p>
        </w:tc>
        <w:tc>
          <w:tcPr>
            <w:tcW w:w="3117" w:type="dxa"/>
          </w:tcPr>
          <w:p w14:paraId="47B8CEF4" w14:textId="1641436B" w:rsidR="007A5BDF" w:rsidRPr="007A5BDF" w:rsidRDefault="007A5BDF" w:rsidP="007A5BDF">
            <w:pPr>
              <w:rPr>
                <w:rFonts w:ascii="Times New Roman" w:hAnsi="Times New Roman" w:cs="Times New Roman"/>
                <w:b/>
                <w:bCs/>
                <w:sz w:val="22"/>
                <w:szCs w:val="22"/>
              </w:rPr>
            </w:pPr>
            <w:r w:rsidRPr="007A5BDF">
              <w:rPr>
                <w:rFonts w:ascii="Times New Roman" w:hAnsi="Times New Roman" w:cs="Times New Roman"/>
                <w:b/>
                <w:bCs/>
                <w:sz w:val="22"/>
                <w:szCs w:val="22"/>
              </w:rPr>
              <w:t>Description</w:t>
            </w:r>
          </w:p>
        </w:tc>
      </w:tr>
      <w:tr w:rsidR="007A5BDF" w14:paraId="67D2813A" w14:textId="77777777" w:rsidTr="00785C76">
        <w:tc>
          <w:tcPr>
            <w:tcW w:w="3116" w:type="dxa"/>
          </w:tcPr>
          <w:p w14:paraId="21B3037A" w14:textId="212EDB81" w:rsidR="007A5BDF" w:rsidRDefault="007A5BDF" w:rsidP="007A5BDF">
            <w:pPr>
              <w:rPr>
                <w:rFonts w:ascii="Times New Roman" w:hAnsi="Times New Roman" w:cs="Times New Roman"/>
                <w:sz w:val="22"/>
                <w:szCs w:val="22"/>
              </w:rPr>
            </w:pPr>
            <w:r>
              <w:rPr>
                <w:rFonts w:ascii="Times New Roman" w:hAnsi="Times New Roman" w:cs="Times New Roman"/>
                <w:sz w:val="22"/>
                <w:szCs w:val="22"/>
              </w:rPr>
              <w:t>Binary</w:t>
            </w:r>
          </w:p>
        </w:tc>
        <w:tc>
          <w:tcPr>
            <w:tcW w:w="3117" w:type="dxa"/>
            <w:vAlign w:val="center"/>
          </w:tcPr>
          <w:p w14:paraId="6B9912B8" w14:textId="694323F2" w:rsidR="007A5BDF" w:rsidRDefault="007A5BDF" w:rsidP="007A5BDF">
            <w:pPr>
              <w:rPr>
                <w:rFonts w:ascii="Times New Roman" w:hAnsi="Times New Roman" w:cs="Times New Roman"/>
                <w:sz w:val="22"/>
                <w:szCs w:val="22"/>
              </w:rPr>
            </w:pPr>
            <w:r w:rsidRPr="007A5BDF">
              <w:rPr>
                <w:rFonts w:ascii="Times New Roman" w:hAnsi="Times New Roman" w:cs="Times New Roman"/>
                <w:sz w:val="22"/>
                <w:szCs w:val="22"/>
              </w:rPr>
              <w:t>Presence or absence of a feature</w:t>
            </w:r>
          </w:p>
        </w:tc>
      </w:tr>
      <w:tr w:rsidR="007A5BDF" w14:paraId="6C93B561" w14:textId="77777777" w:rsidTr="007A5BDF">
        <w:tc>
          <w:tcPr>
            <w:tcW w:w="3116" w:type="dxa"/>
          </w:tcPr>
          <w:p w14:paraId="11B48941" w14:textId="64423504" w:rsidR="007A5BDF" w:rsidRDefault="007A5BDF" w:rsidP="007A5BDF">
            <w:pPr>
              <w:rPr>
                <w:rFonts w:ascii="Times New Roman" w:hAnsi="Times New Roman" w:cs="Times New Roman"/>
                <w:sz w:val="22"/>
                <w:szCs w:val="22"/>
              </w:rPr>
            </w:pPr>
            <w:r>
              <w:rPr>
                <w:rFonts w:ascii="Times New Roman" w:hAnsi="Times New Roman" w:cs="Times New Roman"/>
                <w:sz w:val="22"/>
                <w:szCs w:val="22"/>
              </w:rPr>
              <w:t>Ordinal</w:t>
            </w:r>
          </w:p>
        </w:tc>
        <w:tc>
          <w:tcPr>
            <w:tcW w:w="3117" w:type="dxa"/>
          </w:tcPr>
          <w:p w14:paraId="56024DC4" w14:textId="5825362E" w:rsidR="007A5BDF" w:rsidRDefault="007A5BDF" w:rsidP="007A5BDF">
            <w:pPr>
              <w:rPr>
                <w:rFonts w:ascii="Times New Roman" w:hAnsi="Times New Roman" w:cs="Times New Roman"/>
                <w:sz w:val="22"/>
                <w:szCs w:val="22"/>
              </w:rPr>
            </w:pPr>
            <w:r w:rsidRPr="007A5BDF">
              <w:rPr>
                <w:rFonts w:ascii="Times New Roman" w:hAnsi="Times New Roman" w:cs="Times New Roman"/>
                <w:sz w:val="22"/>
                <w:szCs w:val="22"/>
              </w:rPr>
              <w:t>Ordered categories</w:t>
            </w:r>
          </w:p>
        </w:tc>
      </w:tr>
      <w:tr w:rsidR="007A5BDF" w14:paraId="3990112C" w14:textId="77777777" w:rsidTr="007A5BDF">
        <w:tc>
          <w:tcPr>
            <w:tcW w:w="3116" w:type="dxa"/>
          </w:tcPr>
          <w:p w14:paraId="79A2421F" w14:textId="36298EDD" w:rsidR="007A5BDF" w:rsidRDefault="007A5BDF" w:rsidP="007A5BDF">
            <w:pPr>
              <w:rPr>
                <w:rFonts w:ascii="Times New Roman" w:hAnsi="Times New Roman" w:cs="Times New Roman"/>
                <w:sz w:val="22"/>
                <w:szCs w:val="22"/>
              </w:rPr>
            </w:pPr>
            <w:r>
              <w:rPr>
                <w:rFonts w:ascii="Times New Roman" w:hAnsi="Times New Roman" w:cs="Times New Roman"/>
                <w:sz w:val="22"/>
                <w:szCs w:val="22"/>
              </w:rPr>
              <w:t>Numerical</w:t>
            </w:r>
          </w:p>
        </w:tc>
        <w:tc>
          <w:tcPr>
            <w:tcW w:w="3117" w:type="dxa"/>
          </w:tcPr>
          <w:p w14:paraId="60CF9113" w14:textId="60CE643F" w:rsidR="007A5BDF" w:rsidRDefault="007A5BDF" w:rsidP="007A5BDF">
            <w:pPr>
              <w:rPr>
                <w:rFonts w:ascii="Times New Roman" w:hAnsi="Times New Roman" w:cs="Times New Roman"/>
                <w:sz w:val="22"/>
                <w:szCs w:val="22"/>
              </w:rPr>
            </w:pPr>
            <w:r w:rsidRPr="007A5BDF">
              <w:rPr>
                <w:rFonts w:ascii="Times New Roman" w:hAnsi="Times New Roman" w:cs="Times New Roman"/>
                <w:sz w:val="22"/>
                <w:szCs w:val="22"/>
              </w:rPr>
              <w:t>Continuous values</w:t>
            </w:r>
          </w:p>
        </w:tc>
      </w:tr>
      <w:tr w:rsidR="007A5BDF" w14:paraId="7753701D" w14:textId="77777777" w:rsidTr="007A5BDF">
        <w:tc>
          <w:tcPr>
            <w:tcW w:w="3116" w:type="dxa"/>
          </w:tcPr>
          <w:p w14:paraId="66EF93E2" w14:textId="27A687D8" w:rsidR="007A5BDF" w:rsidRDefault="007A5BDF" w:rsidP="007A5BDF">
            <w:pPr>
              <w:rPr>
                <w:rFonts w:ascii="Times New Roman" w:hAnsi="Times New Roman" w:cs="Times New Roman"/>
                <w:sz w:val="22"/>
                <w:szCs w:val="22"/>
              </w:rPr>
            </w:pPr>
            <w:r>
              <w:rPr>
                <w:rFonts w:ascii="Times New Roman" w:hAnsi="Times New Roman" w:cs="Times New Roman"/>
                <w:sz w:val="22"/>
                <w:szCs w:val="22"/>
              </w:rPr>
              <w:t>Categorical</w:t>
            </w:r>
          </w:p>
        </w:tc>
        <w:tc>
          <w:tcPr>
            <w:tcW w:w="3117" w:type="dxa"/>
          </w:tcPr>
          <w:p w14:paraId="10092936" w14:textId="79E6FAC2" w:rsidR="007A5BDF" w:rsidRDefault="007A5BDF" w:rsidP="007A5BDF">
            <w:pPr>
              <w:rPr>
                <w:rFonts w:ascii="Times New Roman" w:hAnsi="Times New Roman" w:cs="Times New Roman"/>
                <w:sz w:val="22"/>
                <w:szCs w:val="22"/>
              </w:rPr>
            </w:pPr>
            <w:r w:rsidRPr="007A5BDF">
              <w:rPr>
                <w:rFonts w:ascii="Times New Roman" w:hAnsi="Times New Roman" w:cs="Times New Roman"/>
                <w:sz w:val="22"/>
                <w:szCs w:val="22"/>
              </w:rPr>
              <w:t>Nominal groups</w:t>
            </w:r>
          </w:p>
        </w:tc>
      </w:tr>
    </w:tbl>
    <w:p w14:paraId="551EF86B" w14:textId="77777777" w:rsidR="007A5BDF" w:rsidRDefault="007A5BDF" w:rsidP="007A5BDF">
      <w:pPr>
        <w:rPr>
          <w:rFonts w:ascii="Times New Roman" w:hAnsi="Times New Roman" w:cs="Times New Roman"/>
          <w:sz w:val="22"/>
          <w:szCs w:val="22"/>
        </w:rPr>
      </w:pPr>
    </w:p>
    <w:p w14:paraId="2AE21007" w14:textId="1FBA646D" w:rsidR="00A222A6" w:rsidRPr="00A222A6" w:rsidRDefault="00A222A6" w:rsidP="0051696E">
      <w:pPr>
        <w:jc w:val="both"/>
        <w:rPr>
          <w:rFonts w:ascii="Times New Roman" w:hAnsi="Times New Roman" w:cs="Times New Roman"/>
          <w:b/>
          <w:bCs/>
        </w:rPr>
      </w:pPr>
      <w:r w:rsidRPr="00A222A6">
        <w:rPr>
          <w:rFonts w:ascii="Times New Roman" w:hAnsi="Times New Roman" w:cs="Times New Roman"/>
          <w:b/>
          <w:bCs/>
        </w:rPr>
        <w:t>13. Coding Procedure:</w:t>
      </w:r>
    </w:p>
    <w:p w14:paraId="60033268" w14:textId="77777777" w:rsidR="00A222A6" w:rsidRPr="00A222A6" w:rsidRDefault="00A222A6" w:rsidP="0051696E">
      <w:pPr>
        <w:jc w:val="both"/>
        <w:rPr>
          <w:rFonts w:ascii="Times New Roman" w:hAnsi="Times New Roman" w:cs="Times New Roman"/>
          <w:sz w:val="22"/>
          <w:szCs w:val="22"/>
        </w:rPr>
      </w:pPr>
      <w:proofErr w:type="gramStart"/>
      <w:r w:rsidRPr="00A222A6">
        <w:rPr>
          <w:rFonts w:ascii="Times New Roman" w:hAnsi="Times New Roman" w:cs="Times New Roman"/>
          <w:sz w:val="22"/>
          <w:szCs w:val="22"/>
        </w:rPr>
        <w:t>In order to</w:t>
      </w:r>
      <w:proofErr w:type="gramEnd"/>
      <w:r w:rsidRPr="00A222A6">
        <w:rPr>
          <w:rFonts w:ascii="Times New Roman" w:hAnsi="Times New Roman" w:cs="Times New Roman"/>
          <w:sz w:val="22"/>
          <w:szCs w:val="22"/>
        </w:rPr>
        <w:t xml:space="preserve"> establish uniformity in the evaluation process, all agency VDPs will follow the outlined procedure:</w:t>
      </w:r>
    </w:p>
    <w:p w14:paraId="75B1A4EE" w14:textId="156BB34A" w:rsidR="00A222A6" w:rsidRPr="00A222A6" w:rsidRDefault="00A222A6" w:rsidP="0051696E">
      <w:pPr>
        <w:jc w:val="both"/>
        <w:rPr>
          <w:rFonts w:ascii="Times New Roman" w:hAnsi="Times New Roman" w:cs="Times New Roman"/>
          <w:sz w:val="22"/>
          <w:szCs w:val="22"/>
        </w:rPr>
      </w:pPr>
      <w:r w:rsidRPr="00A222A6">
        <w:rPr>
          <w:rFonts w:ascii="Times New Roman" w:hAnsi="Times New Roman" w:cs="Times New Roman"/>
          <w:sz w:val="22"/>
          <w:szCs w:val="22"/>
        </w:rPr>
        <w:t>1.</w:t>
      </w:r>
      <w:r>
        <w:rPr>
          <w:rFonts w:ascii="Times New Roman" w:hAnsi="Times New Roman" w:cs="Times New Roman"/>
          <w:sz w:val="22"/>
          <w:szCs w:val="22"/>
        </w:rPr>
        <w:t xml:space="preserve"> </w:t>
      </w:r>
      <w:r w:rsidRPr="00A222A6">
        <w:rPr>
          <w:rFonts w:ascii="Times New Roman" w:hAnsi="Times New Roman" w:cs="Times New Roman"/>
          <w:sz w:val="22"/>
          <w:szCs w:val="22"/>
        </w:rPr>
        <w:t>Capture the VDP policy of the agency from the website.</w:t>
      </w:r>
    </w:p>
    <w:p w14:paraId="3B1146E8" w14:textId="5D0FA0FB" w:rsidR="00A222A6" w:rsidRPr="00A222A6" w:rsidRDefault="00A222A6" w:rsidP="0051696E">
      <w:pPr>
        <w:jc w:val="both"/>
        <w:rPr>
          <w:rFonts w:ascii="Times New Roman" w:hAnsi="Times New Roman" w:cs="Times New Roman"/>
          <w:sz w:val="22"/>
          <w:szCs w:val="22"/>
        </w:rPr>
      </w:pPr>
      <w:r w:rsidRPr="00A222A6">
        <w:rPr>
          <w:rFonts w:ascii="Times New Roman" w:hAnsi="Times New Roman" w:cs="Times New Roman"/>
          <w:sz w:val="22"/>
          <w:szCs w:val="22"/>
        </w:rPr>
        <w:t>2.</w:t>
      </w:r>
      <w:r>
        <w:rPr>
          <w:rFonts w:ascii="Times New Roman" w:hAnsi="Times New Roman" w:cs="Times New Roman"/>
          <w:sz w:val="22"/>
          <w:szCs w:val="22"/>
        </w:rPr>
        <w:t xml:space="preserve"> </w:t>
      </w:r>
      <w:r w:rsidRPr="00A222A6">
        <w:rPr>
          <w:rFonts w:ascii="Times New Roman" w:hAnsi="Times New Roman" w:cs="Times New Roman"/>
          <w:sz w:val="22"/>
          <w:szCs w:val="22"/>
        </w:rPr>
        <w:t xml:space="preserve">Authenticity of </w:t>
      </w:r>
      <w:proofErr w:type="gramStart"/>
      <w:r w:rsidRPr="00A222A6">
        <w:rPr>
          <w:rFonts w:ascii="Times New Roman" w:hAnsi="Times New Roman" w:cs="Times New Roman"/>
          <w:sz w:val="22"/>
          <w:szCs w:val="22"/>
        </w:rPr>
        <w:t>document</w:t>
      </w:r>
      <w:proofErr w:type="gramEnd"/>
      <w:r w:rsidRPr="00A222A6">
        <w:rPr>
          <w:rFonts w:ascii="Times New Roman" w:hAnsi="Times New Roman" w:cs="Times New Roman"/>
          <w:sz w:val="22"/>
          <w:szCs w:val="22"/>
        </w:rPr>
        <w:t xml:space="preserve"> and </w:t>
      </w:r>
      <w:proofErr w:type="gramStart"/>
      <w:r w:rsidRPr="00A222A6">
        <w:rPr>
          <w:rFonts w:ascii="Times New Roman" w:hAnsi="Times New Roman" w:cs="Times New Roman"/>
          <w:sz w:val="22"/>
          <w:szCs w:val="22"/>
        </w:rPr>
        <w:t>source</w:t>
      </w:r>
      <w:proofErr w:type="gramEnd"/>
      <w:r w:rsidRPr="00A222A6">
        <w:rPr>
          <w:rFonts w:ascii="Times New Roman" w:hAnsi="Times New Roman" w:cs="Times New Roman"/>
          <w:sz w:val="22"/>
          <w:szCs w:val="22"/>
        </w:rPr>
        <w:t xml:space="preserve"> of publication </w:t>
      </w:r>
      <w:proofErr w:type="gramStart"/>
      <w:r w:rsidRPr="00A222A6">
        <w:rPr>
          <w:rFonts w:ascii="Times New Roman" w:hAnsi="Times New Roman" w:cs="Times New Roman"/>
          <w:sz w:val="22"/>
          <w:szCs w:val="22"/>
        </w:rPr>
        <w:t>needs</w:t>
      </w:r>
      <w:proofErr w:type="gramEnd"/>
      <w:r w:rsidRPr="00A222A6">
        <w:rPr>
          <w:rFonts w:ascii="Times New Roman" w:hAnsi="Times New Roman" w:cs="Times New Roman"/>
          <w:sz w:val="22"/>
          <w:szCs w:val="22"/>
        </w:rPr>
        <w:t xml:space="preserve"> to be confirmed.</w:t>
      </w:r>
    </w:p>
    <w:p w14:paraId="20DA0348" w14:textId="63D68C74" w:rsidR="00A222A6" w:rsidRPr="00A222A6" w:rsidRDefault="00A222A6" w:rsidP="0051696E">
      <w:pPr>
        <w:jc w:val="both"/>
        <w:rPr>
          <w:rFonts w:ascii="Times New Roman" w:hAnsi="Times New Roman" w:cs="Times New Roman"/>
          <w:sz w:val="22"/>
          <w:szCs w:val="22"/>
        </w:rPr>
      </w:pPr>
      <w:r w:rsidRPr="00A222A6">
        <w:rPr>
          <w:rFonts w:ascii="Times New Roman" w:hAnsi="Times New Roman" w:cs="Times New Roman"/>
          <w:sz w:val="22"/>
          <w:szCs w:val="22"/>
        </w:rPr>
        <w:t>3.</w:t>
      </w:r>
      <w:r>
        <w:rPr>
          <w:rFonts w:ascii="Times New Roman" w:hAnsi="Times New Roman" w:cs="Times New Roman"/>
          <w:sz w:val="22"/>
          <w:szCs w:val="22"/>
        </w:rPr>
        <w:t xml:space="preserve"> </w:t>
      </w:r>
      <w:r w:rsidRPr="00A222A6">
        <w:rPr>
          <w:rFonts w:ascii="Times New Roman" w:hAnsi="Times New Roman" w:cs="Times New Roman"/>
          <w:sz w:val="22"/>
          <w:szCs w:val="22"/>
        </w:rPr>
        <w:t>Complete review of the policy.</w:t>
      </w:r>
    </w:p>
    <w:p w14:paraId="66BCA231" w14:textId="338852C4" w:rsidR="00A222A6" w:rsidRPr="00A222A6" w:rsidRDefault="00A222A6" w:rsidP="0051696E">
      <w:pPr>
        <w:jc w:val="both"/>
        <w:rPr>
          <w:rFonts w:ascii="Times New Roman" w:hAnsi="Times New Roman" w:cs="Times New Roman"/>
          <w:sz w:val="22"/>
          <w:szCs w:val="22"/>
        </w:rPr>
      </w:pPr>
      <w:r w:rsidRPr="00A222A6">
        <w:rPr>
          <w:rFonts w:ascii="Times New Roman" w:hAnsi="Times New Roman" w:cs="Times New Roman"/>
          <w:sz w:val="22"/>
          <w:szCs w:val="22"/>
        </w:rPr>
        <w:t>4.</w:t>
      </w:r>
      <w:r>
        <w:rPr>
          <w:rFonts w:ascii="Times New Roman" w:hAnsi="Times New Roman" w:cs="Times New Roman"/>
          <w:sz w:val="22"/>
          <w:szCs w:val="22"/>
        </w:rPr>
        <w:t xml:space="preserve"> </w:t>
      </w:r>
      <w:r w:rsidRPr="00A222A6">
        <w:rPr>
          <w:rFonts w:ascii="Times New Roman" w:hAnsi="Times New Roman" w:cs="Times New Roman"/>
          <w:sz w:val="22"/>
          <w:szCs w:val="22"/>
        </w:rPr>
        <w:t>Code features of GVFF based on established coding rules.</w:t>
      </w:r>
    </w:p>
    <w:p w14:paraId="6DA7251D" w14:textId="01FB41E3" w:rsidR="00A222A6" w:rsidRPr="00A222A6" w:rsidRDefault="00A222A6" w:rsidP="0051696E">
      <w:pPr>
        <w:jc w:val="both"/>
        <w:rPr>
          <w:rFonts w:ascii="Times New Roman" w:hAnsi="Times New Roman" w:cs="Times New Roman"/>
          <w:sz w:val="22"/>
          <w:szCs w:val="22"/>
        </w:rPr>
      </w:pPr>
      <w:r w:rsidRPr="00A222A6">
        <w:rPr>
          <w:rFonts w:ascii="Times New Roman" w:hAnsi="Times New Roman" w:cs="Times New Roman"/>
          <w:sz w:val="22"/>
          <w:szCs w:val="22"/>
        </w:rPr>
        <w:t>5.</w:t>
      </w:r>
      <w:r>
        <w:rPr>
          <w:rFonts w:ascii="Times New Roman" w:hAnsi="Times New Roman" w:cs="Times New Roman"/>
          <w:sz w:val="22"/>
          <w:szCs w:val="22"/>
        </w:rPr>
        <w:t xml:space="preserve"> </w:t>
      </w:r>
      <w:r w:rsidRPr="00A222A6">
        <w:rPr>
          <w:rFonts w:ascii="Times New Roman" w:hAnsi="Times New Roman" w:cs="Times New Roman"/>
          <w:sz w:val="22"/>
          <w:szCs w:val="22"/>
        </w:rPr>
        <w:t xml:space="preserve">Maintain records in the standard dataset format. </w:t>
      </w:r>
    </w:p>
    <w:p w14:paraId="4047B848" w14:textId="1556B19D" w:rsidR="00A222A6" w:rsidRPr="00A222A6" w:rsidRDefault="00A222A6" w:rsidP="00A222A6">
      <w:pPr>
        <w:rPr>
          <w:rFonts w:ascii="Times New Roman" w:hAnsi="Times New Roman" w:cs="Times New Roman"/>
          <w:sz w:val="22"/>
          <w:szCs w:val="22"/>
        </w:rPr>
      </w:pPr>
      <w:r w:rsidRPr="00A222A6">
        <w:rPr>
          <w:rFonts w:ascii="Times New Roman" w:hAnsi="Times New Roman" w:cs="Times New Roman"/>
          <w:sz w:val="22"/>
          <w:szCs w:val="22"/>
        </w:rPr>
        <w:lastRenderedPageBreak/>
        <w:t>6.</w:t>
      </w:r>
      <w:r>
        <w:rPr>
          <w:rFonts w:ascii="Times New Roman" w:hAnsi="Times New Roman" w:cs="Times New Roman"/>
          <w:sz w:val="22"/>
          <w:szCs w:val="22"/>
        </w:rPr>
        <w:t xml:space="preserve"> </w:t>
      </w:r>
      <w:r w:rsidRPr="00A222A6">
        <w:rPr>
          <w:rFonts w:ascii="Times New Roman" w:hAnsi="Times New Roman" w:cs="Times New Roman"/>
          <w:sz w:val="22"/>
          <w:szCs w:val="22"/>
        </w:rPr>
        <w:t>An independent verification process to reduce coding mistakes.</w:t>
      </w:r>
    </w:p>
    <w:p w14:paraId="3CD9ED87" w14:textId="6D2DFE9E" w:rsidR="00A222A6" w:rsidRDefault="00A222A6" w:rsidP="00625084">
      <w:pPr>
        <w:rPr>
          <w:rFonts w:ascii="Times New Roman" w:hAnsi="Times New Roman" w:cs="Times New Roman"/>
          <w:sz w:val="22"/>
          <w:szCs w:val="22"/>
        </w:rPr>
      </w:pPr>
      <w:r w:rsidRPr="00A222A6">
        <w:rPr>
          <w:rFonts w:ascii="Times New Roman" w:hAnsi="Times New Roman" w:cs="Times New Roman"/>
          <w:sz w:val="22"/>
          <w:szCs w:val="22"/>
        </w:rPr>
        <w:t>7.</w:t>
      </w:r>
      <w:r>
        <w:rPr>
          <w:rFonts w:ascii="Times New Roman" w:hAnsi="Times New Roman" w:cs="Times New Roman"/>
          <w:sz w:val="22"/>
          <w:szCs w:val="22"/>
        </w:rPr>
        <w:t xml:space="preserve"> </w:t>
      </w:r>
      <w:r w:rsidRPr="00A222A6">
        <w:rPr>
          <w:rFonts w:ascii="Times New Roman" w:hAnsi="Times New Roman" w:cs="Times New Roman"/>
          <w:sz w:val="22"/>
          <w:szCs w:val="22"/>
        </w:rPr>
        <w:t>Determine any differences by consensus methodology.</w:t>
      </w:r>
    </w:p>
    <w:p w14:paraId="2C5253D8" w14:textId="77777777" w:rsidR="00A222A6" w:rsidRDefault="00A222A6" w:rsidP="00625084">
      <w:pPr>
        <w:rPr>
          <w:rFonts w:ascii="Times New Roman" w:hAnsi="Times New Roman" w:cs="Times New Roman"/>
          <w:sz w:val="22"/>
          <w:szCs w:val="22"/>
        </w:rPr>
      </w:pPr>
    </w:p>
    <w:p w14:paraId="02102615" w14:textId="7C70704D" w:rsidR="00A222A6" w:rsidRPr="00A222A6" w:rsidRDefault="00A222A6" w:rsidP="0051696E">
      <w:pPr>
        <w:jc w:val="both"/>
        <w:rPr>
          <w:rFonts w:ascii="Times New Roman" w:hAnsi="Times New Roman" w:cs="Times New Roman"/>
          <w:b/>
          <w:bCs/>
        </w:rPr>
      </w:pPr>
      <w:r w:rsidRPr="00A222A6">
        <w:rPr>
          <w:rFonts w:ascii="Times New Roman" w:hAnsi="Times New Roman" w:cs="Times New Roman"/>
          <w:b/>
          <w:bCs/>
        </w:rPr>
        <w:t>14. Scoring Methodology:</w:t>
      </w:r>
    </w:p>
    <w:p w14:paraId="616E664F" w14:textId="4C546AC7" w:rsidR="004319BF" w:rsidRPr="004319BF" w:rsidRDefault="004319BF" w:rsidP="0051696E">
      <w:pPr>
        <w:jc w:val="both"/>
        <w:rPr>
          <w:rFonts w:ascii="Times New Roman" w:hAnsi="Times New Roman" w:cs="Times New Roman"/>
          <w:b/>
          <w:bCs/>
          <w:sz w:val="22"/>
          <w:szCs w:val="22"/>
        </w:rPr>
      </w:pPr>
      <w:r w:rsidRPr="004319BF">
        <w:rPr>
          <w:rFonts w:ascii="Times New Roman" w:hAnsi="Times New Roman" w:cs="Times New Roman"/>
          <w:b/>
          <w:bCs/>
          <w:sz w:val="22"/>
          <w:szCs w:val="22"/>
        </w:rPr>
        <w:t>Composite GVFF Score</w:t>
      </w:r>
      <w:r>
        <w:rPr>
          <w:rFonts w:ascii="Times New Roman" w:hAnsi="Times New Roman" w:cs="Times New Roman"/>
          <w:b/>
          <w:bCs/>
          <w:sz w:val="22"/>
          <w:szCs w:val="22"/>
        </w:rPr>
        <w:t>:</w:t>
      </w:r>
    </w:p>
    <w:p w14:paraId="39855D2D" w14:textId="77777777" w:rsidR="004319BF" w:rsidRDefault="004319BF" w:rsidP="0051696E">
      <w:pPr>
        <w:jc w:val="both"/>
        <w:rPr>
          <w:rFonts w:ascii="Times New Roman" w:hAnsi="Times New Roman" w:cs="Times New Roman"/>
          <w:sz w:val="22"/>
          <w:szCs w:val="22"/>
        </w:rPr>
      </w:pPr>
      <w:r w:rsidRPr="004319BF">
        <w:rPr>
          <w:rFonts w:ascii="Times New Roman" w:hAnsi="Times New Roman" w:cs="Times New Roman"/>
          <w:sz w:val="22"/>
          <w:szCs w:val="22"/>
        </w:rPr>
        <w:t>A binary feature gets 1 point. An ordinal feature gets 0–2 points, according to the established scale. The highest possible score is 55 points. The calculation formula for the normalized GVFF Maturity Score is as follows:</w:t>
      </w:r>
    </w:p>
    <w:p w14:paraId="2CBA031C" w14:textId="617E63FD" w:rsidR="004319BF" w:rsidRPr="004319BF" w:rsidRDefault="004319BF" w:rsidP="004319BF">
      <w:pPr>
        <w:rPr>
          <w:rFonts w:ascii="Times New Roman" w:hAnsi="Times New Roman" w:cs="Times New Roman"/>
          <w:sz w:val="22"/>
          <w:szCs w:val="22"/>
        </w:rPr>
      </w:pPr>
      <m:oMathPara>
        <m:oMath>
          <m:r>
            <m:rPr>
              <m:nor/>
            </m:rPr>
            <w:rPr>
              <w:rFonts w:ascii="Times New Roman" w:hAnsi="Times New Roman" w:cs="Times New Roman"/>
              <w:sz w:val="22"/>
              <w:szCs w:val="22"/>
            </w:rPr>
            <m:t>GVFF Score</m:t>
          </m:r>
          <m:r>
            <w:rPr>
              <w:rFonts w:ascii="Cambria Math" w:hAnsi="Cambria Math" w:cs="Times New Roman"/>
              <w:sz w:val="22"/>
              <w:szCs w:val="22"/>
            </w:rPr>
            <m:t>=</m:t>
          </m:r>
          <m:f>
            <m:fPr>
              <m:ctrlPr>
                <w:rPr>
                  <w:rFonts w:ascii="Cambria Math" w:hAnsi="Cambria Math" w:cs="Times New Roman"/>
                  <w:sz w:val="22"/>
                  <w:szCs w:val="22"/>
                </w:rPr>
              </m:ctrlPr>
            </m:fPr>
            <m:num>
              <m:r>
                <m:rPr>
                  <m:nor/>
                </m:rPr>
                <w:rPr>
                  <w:rFonts w:ascii="Times New Roman" w:hAnsi="Times New Roman" w:cs="Times New Roman"/>
                  <w:sz w:val="22"/>
                  <w:szCs w:val="22"/>
                </w:rPr>
                <m:t>Observed Score</m:t>
              </m:r>
            </m:num>
            <m:den>
              <m:r>
                <w:rPr>
                  <w:rFonts w:ascii="Cambria Math" w:hAnsi="Cambria Math" w:cs="Times New Roman"/>
                  <w:sz w:val="22"/>
                  <w:szCs w:val="22"/>
                </w:rPr>
                <m:t>55</m:t>
              </m:r>
            </m:den>
          </m:f>
          <m:r>
            <w:rPr>
              <w:rFonts w:ascii="Cambria Math" w:hAnsi="Cambria Math" w:cs="Times New Roman"/>
              <w:sz w:val="22"/>
              <w:szCs w:val="22"/>
            </w:rPr>
            <m:t>×100</m:t>
          </m:r>
          <m:r>
            <w:rPr>
              <w:rFonts w:ascii="Times New Roman" w:hAnsi="Times New Roman" w:cs="Times New Roman"/>
              <w:sz w:val="22"/>
              <w:szCs w:val="22"/>
            </w:rPr>
            <w:br/>
          </m:r>
        </m:oMath>
      </m:oMathPara>
    </w:p>
    <w:p w14:paraId="1DBD65DD" w14:textId="658C0B4C" w:rsidR="004319BF" w:rsidRDefault="004319BF" w:rsidP="00A222A6">
      <w:pPr>
        <w:rPr>
          <w:rFonts w:ascii="Times New Roman" w:hAnsi="Times New Roman" w:cs="Times New Roman"/>
          <w:sz w:val="22"/>
          <w:szCs w:val="22"/>
        </w:rPr>
      </w:pPr>
      <w:r w:rsidRPr="004319BF">
        <w:rPr>
          <w:rFonts w:ascii="Times New Roman" w:hAnsi="Times New Roman" w:cs="Times New Roman"/>
          <w:sz w:val="22"/>
          <w:szCs w:val="22"/>
        </w:rPr>
        <w:t>yielding a standardized score between 0 and 100.</w:t>
      </w:r>
    </w:p>
    <w:p w14:paraId="6446A8D2" w14:textId="77777777" w:rsidR="00587B8B" w:rsidRDefault="00587B8B" w:rsidP="00A222A6">
      <w:pPr>
        <w:rPr>
          <w:rFonts w:ascii="Times New Roman" w:hAnsi="Times New Roman" w:cs="Times New Roman"/>
          <w:sz w:val="22"/>
          <w:szCs w:val="22"/>
        </w:rPr>
      </w:pPr>
    </w:p>
    <w:p w14:paraId="0994A1C0" w14:textId="7884B431" w:rsidR="00037C08" w:rsidRPr="00037C08" w:rsidRDefault="00037C08" w:rsidP="00037C08">
      <w:pPr>
        <w:rPr>
          <w:rFonts w:ascii="Times New Roman" w:hAnsi="Times New Roman" w:cs="Times New Roman"/>
          <w:b/>
          <w:bCs/>
        </w:rPr>
      </w:pPr>
      <w:r w:rsidRPr="00037C08">
        <w:rPr>
          <w:rFonts w:ascii="Times New Roman" w:hAnsi="Times New Roman" w:cs="Times New Roman"/>
          <w:b/>
          <w:bCs/>
        </w:rPr>
        <w:t>15. Expected Research Contribution:</w:t>
      </w:r>
    </w:p>
    <w:p w14:paraId="39D98DED" w14:textId="05905C2C" w:rsidR="00A222A6" w:rsidRDefault="00037C08" w:rsidP="0051696E">
      <w:pPr>
        <w:jc w:val="both"/>
        <w:rPr>
          <w:rFonts w:ascii="Times New Roman" w:hAnsi="Times New Roman" w:cs="Times New Roman"/>
          <w:sz w:val="22"/>
          <w:szCs w:val="22"/>
        </w:rPr>
      </w:pPr>
      <w:proofErr w:type="gramStart"/>
      <w:r w:rsidRPr="00037C08">
        <w:rPr>
          <w:rFonts w:ascii="Times New Roman" w:hAnsi="Times New Roman" w:cs="Times New Roman"/>
          <w:sz w:val="22"/>
          <w:szCs w:val="22"/>
        </w:rPr>
        <w:t>The GVFF</w:t>
      </w:r>
      <w:proofErr w:type="gramEnd"/>
      <w:r w:rsidRPr="00037C08">
        <w:rPr>
          <w:rFonts w:ascii="Times New Roman" w:hAnsi="Times New Roman" w:cs="Times New Roman"/>
          <w:sz w:val="22"/>
          <w:szCs w:val="22"/>
        </w:rPr>
        <w:t xml:space="preserve"> offers a unique and standardized way to measure the effectiveness of Vulnerability Disclosure Programs adopted by governments through combining elements such as policy accessibility, scope of program, methods of reporting, legal protections, disclosure methods, governance, researcher support, and maturity factors in one empirical approach. Turning qualitative aspects of the policy into quantifiable variables allows researchers to conduct comparative research and test </w:t>
      </w:r>
      <w:proofErr w:type="gramStart"/>
      <w:r w:rsidRPr="00037C08">
        <w:rPr>
          <w:rFonts w:ascii="Times New Roman" w:hAnsi="Times New Roman" w:cs="Times New Roman"/>
          <w:sz w:val="22"/>
          <w:szCs w:val="22"/>
        </w:rPr>
        <w:t>hypotheses, and</w:t>
      </w:r>
      <w:proofErr w:type="gramEnd"/>
      <w:r w:rsidRPr="00037C08">
        <w:rPr>
          <w:rFonts w:ascii="Times New Roman" w:hAnsi="Times New Roman" w:cs="Times New Roman"/>
          <w:sz w:val="22"/>
          <w:szCs w:val="22"/>
        </w:rPr>
        <w:t xml:space="preserve"> creates a base for future comparisons of government VDPs. The modular nature of the framework makes it possible to adapt it to other types of VDP measurements (state/local governments/international governments/private sector).</w:t>
      </w:r>
    </w:p>
    <w:p w14:paraId="625954A0" w14:textId="77777777" w:rsidR="00037C08" w:rsidRDefault="00037C08" w:rsidP="00A222A6">
      <w:pPr>
        <w:rPr>
          <w:rFonts w:ascii="Times New Roman" w:hAnsi="Times New Roman" w:cs="Times New Roman"/>
          <w:sz w:val="22"/>
          <w:szCs w:val="22"/>
        </w:rPr>
      </w:pPr>
    </w:p>
    <w:p w14:paraId="6D9FA0CB" w14:textId="77777777" w:rsidR="00625084" w:rsidRPr="00625084" w:rsidRDefault="00625084" w:rsidP="00625084">
      <w:pPr>
        <w:rPr>
          <w:rFonts w:ascii="Times New Roman" w:hAnsi="Times New Roman" w:cs="Times New Roman"/>
          <w:sz w:val="22"/>
          <w:szCs w:val="22"/>
        </w:rPr>
      </w:pPr>
    </w:p>
    <w:p w14:paraId="3CAA82BE" w14:textId="77777777" w:rsidR="00207598" w:rsidRDefault="00207598" w:rsidP="003F74C0">
      <w:pPr>
        <w:rPr>
          <w:rFonts w:ascii="Times New Roman" w:hAnsi="Times New Roman" w:cs="Times New Roman"/>
          <w:sz w:val="22"/>
          <w:szCs w:val="22"/>
        </w:rPr>
      </w:pPr>
    </w:p>
    <w:p w14:paraId="2E5BA7E7" w14:textId="77777777" w:rsidR="00207598" w:rsidRPr="003F74C0" w:rsidRDefault="00207598" w:rsidP="003F74C0">
      <w:pPr>
        <w:rPr>
          <w:rFonts w:ascii="Times New Roman" w:hAnsi="Times New Roman" w:cs="Times New Roman"/>
          <w:sz w:val="22"/>
          <w:szCs w:val="22"/>
        </w:rPr>
      </w:pPr>
    </w:p>
    <w:p w14:paraId="70251CA4" w14:textId="77777777" w:rsidR="003F74C0" w:rsidRPr="006E6A21" w:rsidRDefault="003F74C0" w:rsidP="006E6A21">
      <w:pPr>
        <w:rPr>
          <w:rFonts w:ascii="Times New Roman" w:hAnsi="Times New Roman" w:cs="Times New Roman"/>
          <w:sz w:val="22"/>
          <w:szCs w:val="22"/>
        </w:rPr>
      </w:pPr>
    </w:p>
    <w:p w14:paraId="6794BDAF" w14:textId="01A7220D" w:rsidR="00AD296D" w:rsidRPr="00355C65" w:rsidRDefault="00AD296D" w:rsidP="00355C65">
      <w:pPr>
        <w:rPr>
          <w:rFonts w:ascii="Times New Roman" w:hAnsi="Times New Roman" w:cs="Times New Roman"/>
          <w:sz w:val="22"/>
          <w:szCs w:val="22"/>
        </w:rPr>
      </w:pPr>
    </w:p>
    <w:sectPr w:rsidR="00AD296D" w:rsidRPr="00355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563"/>
    <w:multiLevelType w:val="multilevel"/>
    <w:tmpl w:val="612E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A7C6E"/>
    <w:multiLevelType w:val="multilevel"/>
    <w:tmpl w:val="9C52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AE0B7D"/>
    <w:multiLevelType w:val="multilevel"/>
    <w:tmpl w:val="C41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758678">
    <w:abstractNumId w:val="0"/>
  </w:num>
  <w:num w:numId="2" w16cid:durableId="761685725">
    <w:abstractNumId w:val="1"/>
  </w:num>
  <w:num w:numId="3" w16cid:durableId="457138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C65"/>
    <w:rsid w:val="00037C08"/>
    <w:rsid w:val="001B022F"/>
    <w:rsid w:val="00207598"/>
    <w:rsid w:val="00355C65"/>
    <w:rsid w:val="003F74C0"/>
    <w:rsid w:val="004319BF"/>
    <w:rsid w:val="0051696E"/>
    <w:rsid w:val="00587B8B"/>
    <w:rsid w:val="00616838"/>
    <w:rsid w:val="00625084"/>
    <w:rsid w:val="006E6A21"/>
    <w:rsid w:val="00792525"/>
    <w:rsid w:val="007A5BDF"/>
    <w:rsid w:val="007D07DB"/>
    <w:rsid w:val="00831E61"/>
    <w:rsid w:val="00A222A6"/>
    <w:rsid w:val="00A7288B"/>
    <w:rsid w:val="00AD296D"/>
    <w:rsid w:val="00CB4E1C"/>
    <w:rsid w:val="00FC5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504E"/>
  <w15:chartTrackingRefBased/>
  <w15:docId w15:val="{D55C72EA-14AD-438C-8307-CF4EF416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BDF"/>
  </w:style>
  <w:style w:type="paragraph" w:styleId="Heading1">
    <w:name w:val="heading 1"/>
    <w:basedOn w:val="Normal"/>
    <w:next w:val="Normal"/>
    <w:link w:val="Heading1Char"/>
    <w:uiPriority w:val="9"/>
    <w:qFormat/>
    <w:rsid w:val="00355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C65"/>
    <w:rPr>
      <w:rFonts w:eastAsiaTheme="majorEastAsia" w:cstheme="majorBidi"/>
      <w:color w:val="272727" w:themeColor="text1" w:themeTint="D8"/>
    </w:rPr>
  </w:style>
  <w:style w:type="paragraph" w:styleId="Title">
    <w:name w:val="Title"/>
    <w:basedOn w:val="Normal"/>
    <w:next w:val="Normal"/>
    <w:link w:val="TitleChar"/>
    <w:uiPriority w:val="10"/>
    <w:qFormat/>
    <w:rsid w:val="00355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C65"/>
    <w:pPr>
      <w:spacing w:before="160"/>
      <w:jc w:val="center"/>
    </w:pPr>
    <w:rPr>
      <w:i/>
      <w:iCs/>
      <w:color w:val="404040" w:themeColor="text1" w:themeTint="BF"/>
    </w:rPr>
  </w:style>
  <w:style w:type="character" w:customStyle="1" w:styleId="QuoteChar">
    <w:name w:val="Quote Char"/>
    <w:basedOn w:val="DefaultParagraphFont"/>
    <w:link w:val="Quote"/>
    <w:uiPriority w:val="29"/>
    <w:rsid w:val="00355C65"/>
    <w:rPr>
      <w:i/>
      <w:iCs/>
      <w:color w:val="404040" w:themeColor="text1" w:themeTint="BF"/>
    </w:rPr>
  </w:style>
  <w:style w:type="paragraph" w:styleId="ListParagraph">
    <w:name w:val="List Paragraph"/>
    <w:basedOn w:val="Normal"/>
    <w:uiPriority w:val="34"/>
    <w:qFormat/>
    <w:rsid w:val="00355C65"/>
    <w:pPr>
      <w:ind w:left="720"/>
      <w:contextualSpacing/>
    </w:pPr>
  </w:style>
  <w:style w:type="character" w:styleId="IntenseEmphasis">
    <w:name w:val="Intense Emphasis"/>
    <w:basedOn w:val="DefaultParagraphFont"/>
    <w:uiPriority w:val="21"/>
    <w:qFormat/>
    <w:rsid w:val="00355C65"/>
    <w:rPr>
      <w:i/>
      <w:iCs/>
      <w:color w:val="0F4761" w:themeColor="accent1" w:themeShade="BF"/>
    </w:rPr>
  </w:style>
  <w:style w:type="paragraph" w:styleId="IntenseQuote">
    <w:name w:val="Intense Quote"/>
    <w:basedOn w:val="Normal"/>
    <w:next w:val="Normal"/>
    <w:link w:val="IntenseQuoteChar"/>
    <w:uiPriority w:val="30"/>
    <w:qFormat/>
    <w:rsid w:val="00355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C65"/>
    <w:rPr>
      <w:i/>
      <w:iCs/>
      <w:color w:val="0F4761" w:themeColor="accent1" w:themeShade="BF"/>
    </w:rPr>
  </w:style>
  <w:style w:type="character" w:styleId="IntenseReference">
    <w:name w:val="Intense Reference"/>
    <w:basedOn w:val="DefaultParagraphFont"/>
    <w:uiPriority w:val="32"/>
    <w:qFormat/>
    <w:rsid w:val="00355C65"/>
    <w:rPr>
      <w:b/>
      <w:bCs/>
      <w:smallCaps/>
      <w:color w:val="0F4761" w:themeColor="accent1" w:themeShade="BF"/>
      <w:spacing w:val="5"/>
    </w:rPr>
  </w:style>
  <w:style w:type="table" w:styleId="TableGrid">
    <w:name w:val="Table Grid"/>
    <w:basedOn w:val="TableNormal"/>
    <w:uiPriority w:val="39"/>
    <w:rsid w:val="00AD2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2026-07-11T05:29:00Z</dcterms:created>
  <dcterms:modified xsi:type="dcterms:W3CDTF">2026-07-13T06:03:00Z</dcterms:modified>
</cp:coreProperties>
</file>