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E553" w14:textId="77777777" w:rsidR="000E7770" w:rsidRPr="000E7770" w:rsidRDefault="000E7770" w:rsidP="000E7770">
      <w:pPr>
        <w:spacing w:after="100" w:afterAutospacing="1" w:line="240" w:lineRule="auto"/>
        <w:outlineLvl w:val="0"/>
        <w:rPr>
          <w:rFonts w:ascii="Arial" w:eastAsia="Times New Roman" w:hAnsi="Arial" w:cs="Arial"/>
          <w:b/>
          <w:bCs/>
          <w:kern w:val="36"/>
          <w:sz w:val="48"/>
          <w:szCs w:val="48"/>
          <w:lang w:eastAsia="en-GB"/>
          <w14:ligatures w14:val="none"/>
        </w:rPr>
      </w:pPr>
      <w:r w:rsidRPr="000E7770">
        <w:rPr>
          <w:rFonts w:ascii="Segoe UI Emoji" w:eastAsia="Times New Roman" w:hAnsi="Segoe UI Emoji" w:cs="Segoe UI Emoji"/>
          <w:b/>
          <w:bCs/>
          <w:kern w:val="36"/>
          <w:sz w:val="48"/>
          <w:szCs w:val="48"/>
          <w:lang w:eastAsia="en-GB"/>
          <w14:ligatures w14:val="none"/>
        </w:rPr>
        <w:t>📘</w:t>
      </w:r>
      <w:r w:rsidRPr="000E7770">
        <w:rPr>
          <w:rFonts w:ascii="Arial" w:eastAsia="Times New Roman" w:hAnsi="Arial" w:cs="Arial"/>
          <w:b/>
          <w:bCs/>
          <w:kern w:val="36"/>
          <w:sz w:val="48"/>
          <w:szCs w:val="48"/>
          <w:lang w:eastAsia="en-GB"/>
          <w14:ligatures w14:val="none"/>
        </w:rPr>
        <w:t xml:space="preserve"> CSE407: Green Computing – Midterm Exam &amp; Preparation Guide (Current Semester)</w:t>
      </w:r>
    </w:p>
    <w:p w14:paraId="55F063EA"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This document has been updated to ensure maximum clarity, accessibility, and effectiveness for students preparing for the upcoming midterm exam.</w:t>
      </w:r>
    </w:p>
    <w:p w14:paraId="0235DBC8"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1. Overall Exam Structure</w:t>
      </w:r>
    </w:p>
    <w:p w14:paraId="673D3DFA" w14:textId="77777777" w:rsidR="000E7770" w:rsidRPr="000E7770" w:rsidRDefault="000E7770" w:rsidP="000E7770">
      <w:pPr>
        <w:numPr>
          <w:ilvl w:val="0"/>
          <w:numId w:val="7"/>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Total Midterm Marks:</w:t>
      </w:r>
      <w:r w:rsidRPr="000E7770">
        <w:rPr>
          <w:rFonts w:ascii="Arial" w:eastAsia="Times New Roman" w:hAnsi="Arial" w:cs="Arial"/>
          <w:kern w:val="0"/>
          <w:szCs w:val="24"/>
          <w:lang w:eastAsia="en-GB"/>
          <w14:ligatures w14:val="none"/>
        </w:rPr>
        <w:t xml:space="preserve"> 10 marks [Theory Component]</w:t>
      </w:r>
    </w:p>
    <w:p w14:paraId="337F941D" w14:textId="77777777" w:rsidR="000E7770" w:rsidRPr="000E7770" w:rsidRDefault="000E7770" w:rsidP="000E7770">
      <w:pPr>
        <w:numPr>
          <w:ilvl w:val="0"/>
          <w:numId w:val="7"/>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Exam Format:</w:t>
      </w:r>
      <w:r w:rsidRPr="000E7770">
        <w:rPr>
          <w:rFonts w:ascii="Arial" w:eastAsia="Times New Roman" w:hAnsi="Arial" w:cs="Arial"/>
          <w:kern w:val="0"/>
          <w:szCs w:val="24"/>
          <w:lang w:eastAsia="en-GB"/>
          <w14:ligatures w14:val="none"/>
        </w:rPr>
        <w:t xml:space="preserve"> You will answer </w:t>
      </w:r>
      <w:r w:rsidRPr="000E7770">
        <w:rPr>
          <w:rFonts w:ascii="Arial" w:eastAsia="Times New Roman" w:hAnsi="Arial" w:cs="Arial"/>
          <w:b/>
          <w:bCs/>
          <w:kern w:val="0"/>
          <w:szCs w:val="24"/>
          <w:lang w:eastAsia="en-GB"/>
          <w14:ligatures w14:val="none"/>
        </w:rPr>
        <w:t>TWO</w:t>
      </w:r>
      <w:r w:rsidRPr="000E7770">
        <w:rPr>
          <w:rFonts w:ascii="Arial" w:eastAsia="Times New Roman" w:hAnsi="Arial" w:cs="Arial"/>
          <w:kern w:val="0"/>
          <w:szCs w:val="24"/>
          <w:lang w:eastAsia="en-GB"/>
          <w14:ligatures w14:val="none"/>
        </w:rPr>
        <w:t xml:space="preserve"> scenario-based questions.</w:t>
      </w:r>
    </w:p>
    <w:p w14:paraId="4061E36B" w14:textId="77777777" w:rsidR="000E7770" w:rsidRPr="000E7770" w:rsidRDefault="000E7770" w:rsidP="000E7770">
      <w:pPr>
        <w:numPr>
          <w:ilvl w:val="0"/>
          <w:numId w:val="7"/>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Marks per Question:</w:t>
      </w:r>
      <w:r w:rsidRPr="000E7770">
        <w:rPr>
          <w:rFonts w:ascii="Arial" w:eastAsia="Times New Roman" w:hAnsi="Arial" w:cs="Arial"/>
          <w:kern w:val="0"/>
          <w:szCs w:val="24"/>
          <w:lang w:eastAsia="en-GB"/>
          <w14:ligatures w14:val="none"/>
        </w:rPr>
        <w:t xml:space="preserve"> Each question is worth </w:t>
      </w:r>
      <w:r w:rsidRPr="000E7770">
        <w:rPr>
          <w:rFonts w:ascii="Arial" w:eastAsia="Times New Roman" w:hAnsi="Arial" w:cs="Arial"/>
          <w:b/>
          <w:bCs/>
          <w:kern w:val="0"/>
          <w:szCs w:val="24"/>
          <w:lang w:eastAsia="en-GB"/>
          <w14:ligatures w14:val="none"/>
        </w:rPr>
        <w:t>5 marks</w:t>
      </w:r>
      <w:r w:rsidRPr="000E7770">
        <w:rPr>
          <w:rFonts w:ascii="Arial" w:eastAsia="Times New Roman" w:hAnsi="Arial" w:cs="Arial"/>
          <w:kern w:val="0"/>
          <w:szCs w:val="24"/>
          <w:lang w:eastAsia="en-GB"/>
          <w14:ligatures w14:val="none"/>
        </w:rPr>
        <w:t>.</w:t>
      </w:r>
    </w:p>
    <w:p w14:paraId="065E5345" w14:textId="77777777" w:rsidR="000E7770" w:rsidRPr="000E7770" w:rsidRDefault="000E7770" w:rsidP="000E7770">
      <w:pPr>
        <w:numPr>
          <w:ilvl w:val="0"/>
          <w:numId w:val="7"/>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Total Time:</w:t>
      </w:r>
      <w:r w:rsidRPr="000E7770">
        <w:rPr>
          <w:rFonts w:ascii="Arial" w:eastAsia="Times New Roman" w:hAnsi="Arial" w:cs="Arial"/>
          <w:kern w:val="0"/>
          <w:szCs w:val="24"/>
          <w:lang w:eastAsia="en-GB"/>
          <w14:ligatures w14:val="none"/>
        </w:rPr>
        <w:t xml:space="preserve"> As per the standard midterm schedule.</w:t>
      </w:r>
    </w:p>
    <w:p w14:paraId="6BAD37E9"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2. Syllabus &amp; Teaching Materials</w:t>
      </w:r>
    </w:p>
    <w:p w14:paraId="6F46C82C"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For this midterm, you will be tested on the following two Green Computing principles:</w:t>
      </w:r>
    </w:p>
    <w:p w14:paraId="097A3ACC"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proofErr w:type="spellStart"/>
      <w:r w:rsidRPr="000E7770">
        <w:rPr>
          <w:rFonts w:ascii="Arial" w:eastAsia="Times New Roman" w:hAnsi="Arial" w:cs="Arial"/>
          <w:kern w:val="0"/>
          <w:szCs w:val="24"/>
          <w:lang w:eastAsia="en-GB"/>
          <w14:ligatures w14:val="none"/>
        </w:rPr>
        <w:t>i</w:t>
      </w:r>
      <w:proofErr w:type="spellEnd"/>
      <w:r w:rsidRPr="000E7770">
        <w:rPr>
          <w:rFonts w:ascii="Arial" w:eastAsia="Times New Roman" w:hAnsi="Arial" w:cs="Arial"/>
          <w:kern w:val="0"/>
          <w:szCs w:val="24"/>
          <w:lang w:eastAsia="en-GB"/>
          <w14:ligatures w14:val="none"/>
        </w:rPr>
        <w:t>. Energy Efficiency</w:t>
      </w:r>
    </w:p>
    <w:p w14:paraId="312E4C7F"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ii. Waste Management</w:t>
      </w:r>
    </w:p>
    <w:p w14:paraId="58397A4E"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Your preparation should be based on the rewritten textbook sections provided in class, which are organized into three parts for each section:</w:t>
      </w:r>
    </w:p>
    <w:p w14:paraId="3015D7D5" w14:textId="77777777" w:rsidR="000E7770" w:rsidRPr="000E7770" w:rsidRDefault="000E7770" w:rsidP="000E7770">
      <w:pPr>
        <w:numPr>
          <w:ilvl w:val="0"/>
          <w:numId w:val="8"/>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0.1:</w:t>
      </w:r>
      <w:r w:rsidRPr="000E7770">
        <w:rPr>
          <w:rFonts w:ascii="Arial" w:eastAsia="Times New Roman" w:hAnsi="Arial" w:cs="Arial"/>
          <w:kern w:val="0"/>
          <w:szCs w:val="24"/>
          <w:lang w:eastAsia="en-GB"/>
          <w14:ligatures w14:val="none"/>
        </w:rPr>
        <w:t xml:space="preserve"> One-line real-world scenario summary</w:t>
      </w:r>
    </w:p>
    <w:p w14:paraId="5105C385" w14:textId="77777777" w:rsidR="000E7770" w:rsidRPr="000E7770" w:rsidRDefault="000E7770" w:rsidP="000E7770">
      <w:pPr>
        <w:numPr>
          <w:ilvl w:val="0"/>
          <w:numId w:val="8"/>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0.2:</w:t>
      </w:r>
      <w:r w:rsidRPr="000E7770">
        <w:rPr>
          <w:rFonts w:ascii="Arial" w:eastAsia="Times New Roman" w:hAnsi="Arial" w:cs="Arial"/>
          <w:kern w:val="0"/>
          <w:szCs w:val="24"/>
          <w:lang w:eastAsia="en-GB"/>
          <w14:ligatures w14:val="none"/>
        </w:rPr>
        <w:t xml:space="preserve"> Two-line elaboration</w:t>
      </w:r>
    </w:p>
    <w:p w14:paraId="652AA78C" w14:textId="77777777" w:rsidR="000E7770" w:rsidRPr="000E7770" w:rsidRDefault="000E7770" w:rsidP="000E7770">
      <w:pPr>
        <w:numPr>
          <w:ilvl w:val="0"/>
          <w:numId w:val="8"/>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0.3:</w:t>
      </w:r>
      <w:r w:rsidRPr="000E7770">
        <w:rPr>
          <w:rFonts w:ascii="Arial" w:eastAsia="Times New Roman" w:hAnsi="Arial" w:cs="Arial"/>
          <w:kern w:val="0"/>
          <w:szCs w:val="24"/>
          <w:lang w:eastAsia="en-GB"/>
          <w14:ligatures w14:val="none"/>
        </w:rPr>
        <w:t xml:space="preserve"> Key concepts, applications, and relevance</w:t>
      </w:r>
    </w:p>
    <w:p w14:paraId="306A84B8"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To perform well, you are strongly advised to study all three parts (0.1, 0.2, and 0.3) for every section related to the two principles above.</w:t>
      </w:r>
    </w:p>
    <w:p w14:paraId="01725F0A"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3. Question Design and Answer Structure (5 Marks per Question)</w:t>
      </w:r>
    </w:p>
    <w:p w14:paraId="1BB4AE18"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Each of the two questions will present a real-world situation or problem. You are expected to structure your answer in two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875"/>
        <w:gridCol w:w="5574"/>
      </w:tblGrid>
      <w:tr w:rsidR="000E7770" w:rsidRPr="000E7770" w14:paraId="3FA2293A" w14:textId="77777777" w:rsidTr="000E777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D878FAE"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Part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49FFE0F"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Max Marks</w:t>
            </w:r>
          </w:p>
        </w:tc>
        <w:tc>
          <w:tcPr>
            <w:tcW w:w="0" w:type="auto"/>
            <w:tcBorders>
              <w:top w:val="single" w:sz="6" w:space="0" w:color="auto"/>
              <w:left w:val="single" w:sz="6" w:space="0" w:color="auto"/>
              <w:bottom w:val="single" w:sz="6" w:space="0" w:color="auto"/>
              <w:right w:val="single" w:sz="6" w:space="0" w:color="auto"/>
            </w:tcBorders>
            <w:vAlign w:val="center"/>
            <w:hideMark/>
          </w:tcPr>
          <w:p w14:paraId="18E260A4"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How to Score Well</w:t>
            </w:r>
          </w:p>
        </w:tc>
      </w:tr>
      <w:tr w:rsidR="000E7770" w:rsidRPr="000E7770" w14:paraId="4A6538D4" w14:textId="77777777" w:rsidTr="000E777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147202"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A. Principle Identification &amp; Justification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A668BB1"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B0A04C0"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Clearly name the single most relevant Green Computing principle (</w:t>
            </w:r>
            <w:r w:rsidRPr="000E7770">
              <w:rPr>
                <w:rFonts w:ascii="Arial" w:eastAsia="Times New Roman" w:hAnsi="Arial" w:cs="Arial"/>
                <w:i/>
                <w:iCs/>
                <w:kern w:val="0"/>
                <w:szCs w:val="24"/>
                <w:lang w:eastAsia="en-GB"/>
                <w14:ligatures w14:val="none"/>
              </w:rPr>
              <w:t>Energy Efficiency</w:t>
            </w:r>
            <w:r w:rsidRPr="000E7770">
              <w:rPr>
                <w:rFonts w:ascii="Arial" w:eastAsia="Times New Roman" w:hAnsi="Arial" w:cs="Arial"/>
                <w:kern w:val="0"/>
                <w:szCs w:val="24"/>
                <w:lang w:eastAsia="en-GB"/>
                <w14:ligatures w14:val="none"/>
              </w:rPr>
              <w:t xml:space="preserve"> or </w:t>
            </w:r>
            <w:r w:rsidRPr="000E7770">
              <w:rPr>
                <w:rFonts w:ascii="Arial" w:eastAsia="Times New Roman" w:hAnsi="Arial" w:cs="Arial"/>
                <w:i/>
                <w:iCs/>
                <w:kern w:val="0"/>
                <w:szCs w:val="24"/>
                <w:lang w:eastAsia="en-GB"/>
                <w14:ligatures w14:val="none"/>
              </w:rPr>
              <w:t>Waste Management</w:t>
            </w:r>
            <w:r w:rsidRPr="000E7770">
              <w:rPr>
                <w:rFonts w:ascii="Arial" w:eastAsia="Times New Roman" w:hAnsi="Arial" w:cs="Arial"/>
                <w:kern w:val="0"/>
                <w:szCs w:val="24"/>
                <w:lang w:eastAsia="en-GB"/>
                <w14:ligatures w14:val="none"/>
              </w:rPr>
              <w:t>). Support your choice with direct reasoning and concepts from the textbook material.</w:t>
            </w:r>
          </w:p>
        </w:tc>
      </w:tr>
      <w:tr w:rsidR="000E7770" w:rsidRPr="000E7770" w14:paraId="4C5D2C5E" w14:textId="77777777" w:rsidTr="000E777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41F941"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B. Application &amp; Recommendation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603FD19"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62114A53" w14:textId="77777777" w:rsidR="000E7770" w:rsidRPr="000E7770" w:rsidRDefault="000E7770" w:rsidP="000E7770">
            <w:pPr>
              <w:spacing w:after="0"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 xml:space="preserve">Apply the chosen principle to the specific details and constraints of the scenario. Provide a clear, practical recommendation and explain </w:t>
            </w:r>
            <w:r w:rsidRPr="000E7770">
              <w:rPr>
                <w:rFonts w:ascii="Arial" w:eastAsia="Times New Roman" w:hAnsi="Arial" w:cs="Arial"/>
                <w:i/>
                <w:iCs/>
                <w:kern w:val="0"/>
                <w:szCs w:val="24"/>
                <w:lang w:eastAsia="en-GB"/>
                <w14:ligatures w14:val="none"/>
              </w:rPr>
              <w:t>how</w:t>
            </w:r>
            <w:r w:rsidRPr="000E7770">
              <w:rPr>
                <w:rFonts w:ascii="Arial" w:eastAsia="Times New Roman" w:hAnsi="Arial" w:cs="Arial"/>
                <w:kern w:val="0"/>
                <w:szCs w:val="24"/>
                <w:lang w:eastAsia="en-GB"/>
                <w14:ligatures w14:val="none"/>
              </w:rPr>
              <w:t xml:space="preserve"> and </w:t>
            </w:r>
            <w:r w:rsidRPr="000E7770">
              <w:rPr>
                <w:rFonts w:ascii="Arial" w:eastAsia="Times New Roman" w:hAnsi="Arial" w:cs="Arial"/>
                <w:i/>
                <w:iCs/>
                <w:kern w:val="0"/>
                <w:szCs w:val="24"/>
                <w:lang w:eastAsia="en-GB"/>
                <w14:ligatures w14:val="none"/>
              </w:rPr>
              <w:t>why</w:t>
            </w:r>
            <w:r w:rsidRPr="000E7770">
              <w:rPr>
                <w:rFonts w:ascii="Arial" w:eastAsia="Times New Roman" w:hAnsi="Arial" w:cs="Arial"/>
                <w:kern w:val="0"/>
                <w:szCs w:val="24"/>
                <w:lang w:eastAsia="en-GB"/>
                <w14:ligatures w14:val="none"/>
              </w:rPr>
              <w:t xml:space="preserve"> your solution is effective, using structured, textbook-aligned reasoning.</w:t>
            </w:r>
          </w:p>
        </w:tc>
      </w:tr>
    </w:tbl>
    <w:p w14:paraId="2D7BE04D"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4. Sample Questions &amp; Model Answers</w:t>
      </w:r>
    </w:p>
    <w:p w14:paraId="0458AEC3"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 xml:space="preserve">The following are </w:t>
      </w:r>
      <w:r w:rsidRPr="000E7770">
        <w:rPr>
          <w:rFonts w:ascii="Arial" w:eastAsia="Times New Roman" w:hAnsi="Arial" w:cs="Arial"/>
          <w:b/>
          <w:bCs/>
          <w:kern w:val="0"/>
          <w:szCs w:val="24"/>
          <w:lang w:eastAsia="en-GB"/>
          <w14:ligatures w14:val="none"/>
        </w:rPr>
        <w:t>examples</w:t>
      </w:r>
      <w:r w:rsidRPr="000E7770">
        <w:rPr>
          <w:rFonts w:ascii="Arial" w:eastAsia="Times New Roman" w:hAnsi="Arial" w:cs="Arial"/>
          <w:kern w:val="0"/>
          <w:szCs w:val="24"/>
          <w:lang w:eastAsia="en-GB"/>
          <w14:ligatures w14:val="none"/>
        </w:rPr>
        <w:t xml:space="preserve"> to help you understand the question format and the depth of reasoning expected. The actual exam questions will be different but will follow the same structure.</w:t>
      </w:r>
    </w:p>
    <w:p w14:paraId="59351893"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Sample Question 1</w:t>
      </w:r>
    </w:p>
    <w:p w14:paraId="64FC9FE8"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Title:</w:t>
      </w:r>
      <w:r w:rsidRPr="000E7770">
        <w:rPr>
          <w:rFonts w:ascii="Arial" w:eastAsia="Times New Roman" w:hAnsi="Arial" w:cs="Arial"/>
          <w:kern w:val="0"/>
          <w:szCs w:val="24"/>
          <w:lang w:eastAsia="en-GB"/>
          <w14:ligatures w14:val="none"/>
        </w:rPr>
        <w:t xml:space="preserve"> Optimizing a 24/7 Call </w:t>
      </w:r>
      <w:proofErr w:type="spellStart"/>
      <w:r w:rsidRPr="000E7770">
        <w:rPr>
          <w:rFonts w:ascii="Arial" w:eastAsia="Times New Roman" w:hAnsi="Arial" w:cs="Arial"/>
          <w:kern w:val="0"/>
          <w:szCs w:val="24"/>
          <w:lang w:eastAsia="en-GB"/>
          <w14:ligatures w14:val="none"/>
        </w:rPr>
        <w:t>Center</w:t>
      </w:r>
      <w:proofErr w:type="spellEnd"/>
      <w:r w:rsidRPr="000E7770">
        <w:rPr>
          <w:rFonts w:ascii="Arial" w:eastAsia="Times New Roman" w:hAnsi="Arial" w:cs="Arial"/>
          <w:kern w:val="0"/>
          <w:szCs w:val="24"/>
          <w:lang w:eastAsia="en-GB"/>
          <w14:ligatures w14:val="none"/>
        </w:rPr>
        <w:t xml:space="preserve"> for a Startup</w:t>
      </w:r>
    </w:p>
    <w:p w14:paraId="4A8F85AF"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Scenario:</w:t>
      </w:r>
      <w:r w:rsidRPr="000E7770">
        <w:rPr>
          <w:rFonts w:ascii="Arial" w:eastAsia="Times New Roman" w:hAnsi="Arial" w:cs="Arial"/>
          <w:kern w:val="0"/>
          <w:szCs w:val="24"/>
          <w:lang w:eastAsia="en-GB"/>
          <w14:ligatures w14:val="none"/>
        </w:rPr>
        <w:t xml:space="preserve"> A new customer support startup operates a 24/7 call </w:t>
      </w:r>
      <w:proofErr w:type="spellStart"/>
      <w:r w:rsidRPr="000E7770">
        <w:rPr>
          <w:rFonts w:ascii="Arial" w:eastAsia="Times New Roman" w:hAnsi="Arial" w:cs="Arial"/>
          <w:kern w:val="0"/>
          <w:szCs w:val="24"/>
          <w:lang w:eastAsia="en-GB"/>
          <w14:ligatures w14:val="none"/>
        </w:rPr>
        <w:t>center</w:t>
      </w:r>
      <w:proofErr w:type="spellEnd"/>
      <w:r w:rsidRPr="000E7770">
        <w:rPr>
          <w:rFonts w:ascii="Arial" w:eastAsia="Times New Roman" w:hAnsi="Arial" w:cs="Arial"/>
          <w:kern w:val="0"/>
          <w:szCs w:val="24"/>
          <w:lang w:eastAsia="en-GB"/>
          <w14:ligatures w14:val="none"/>
        </w:rPr>
        <w:t xml:space="preserve"> with 50 employees working in three shifts. To save on initial costs, they furnished the office with powerful but older-generation desktop computers that were purchased cheaply. After three months, the electricity bills are alarmingly high, and the IT team reports significant heat generation in the server room, requiring constant air conditioning. The management needs a strategy to drastically reduce running costs without disrupting their 24/7 operations.</w:t>
      </w:r>
    </w:p>
    <w:p w14:paraId="7F0874D2"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Instruction to Student:</w:t>
      </w:r>
    </w:p>
    <w:p w14:paraId="02768BDD" w14:textId="77777777" w:rsidR="000E7770" w:rsidRPr="000E7770" w:rsidRDefault="000E7770" w:rsidP="000E7770">
      <w:pPr>
        <w:numPr>
          <w:ilvl w:val="0"/>
          <w:numId w:val="9"/>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A.</w:t>
      </w:r>
      <w:r w:rsidRPr="000E7770">
        <w:rPr>
          <w:rFonts w:ascii="Arial" w:eastAsia="Times New Roman" w:hAnsi="Arial" w:cs="Arial"/>
          <w:kern w:val="0"/>
          <w:szCs w:val="24"/>
          <w:lang w:eastAsia="en-GB"/>
          <w14:ligatures w14:val="none"/>
        </w:rPr>
        <w:t xml:space="preserve"> Identify the primary Green Computing principle that best addresses the startup's high operational costs and justify your choice using textbook concepts.</w:t>
      </w:r>
    </w:p>
    <w:p w14:paraId="18E03C3C" w14:textId="77777777" w:rsidR="000E7770" w:rsidRPr="000E7770" w:rsidRDefault="000E7770" w:rsidP="000E7770">
      <w:pPr>
        <w:numPr>
          <w:ilvl w:val="0"/>
          <w:numId w:val="9"/>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B.</w:t>
      </w:r>
      <w:r w:rsidRPr="000E7770">
        <w:rPr>
          <w:rFonts w:ascii="Arial" w:eastAsia="Times New Roman" w:hAnsi="Arial" w:cs="Arial"/>
          <w:kern w:val="0"/>
          <w:szCs w:val="24"/>
          <w:lang w:eastAsia="en-GB"/>
          <w14:ligatures w14:val="none"/>
        </w:rPr>
        <w:t xml:space="preserve"> Based on the principle, recommend a specific, actionable strategy for the startup to implement. Explain how your recommendation would lower both energy consumption and cooling requirements.</w:t>
      </w:r>
    </w:p>
    <w:p w14:paraId="6D737DF2"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Model Answer for Question 1</w:t>
      </w:r>
    </w:p>
    <w:p w14:paraId="02B3ADF2"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Part A: Principle Identification &amp; Justification</w:t>
      </w:r>
    </w:p>
    <w:p w14:paraId="4224C84C"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 xml:space="preserve">The primary Green Computing principle that addresses this situation is </w:t>
      </w:r>
      <w:r w:rsidRPr="000E7770">
        <w:rPr>
          <w:rFonts w:ascii="Arial" w:eastAsia="Times New Roman" w:hAnsi="Arial" w:cs="Arial"/>
          <w:b/>
          <w:bCs/>
          <w:kern w:val="0"/>
          <w:szCs w:val="24"/>
          <w:lang w:eastAsia="en-GB"/>
          <w14:ligatures w14:val="none"/>
        </w:rPr>
        <w:t>Energy Efficiency</w:t>
      </w:r>
      <w:r w:rsidRPr="000E7770">
        <w:rPr>
          <w:rFonts w:ascii="Arial" w:eastAsia="Times New Roman" w:hAnsi="Arial" w:cs="Arial"/>
          <w:kern w:val="0"/>
          <w:szCs w:val="24"/>
          <w:lang w:eastAsia="en-GB"/>
          <w14:ligatures w14:val="none"/>
        </w:rPr>
        <w:t>.</w:t>
      </w:r>
    </w:p>
    <w:p w14:paraId="1824EBF9"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Justification:</w:t>
      </w:r>
      <w:r w:rsidRPr="000E7770">
        <w:rPr>
          <w:rFonts w:ascii="Arial" w:eastAsia="Times New Roman" w:hAnsi="Arial" w:cs="Arial"/>
          <w:kern w:val="0"/>
          <w:szCs w:val="24"/>
          <w:lang w:eastAsia="en-GB"/>
          <w14:ligatures w14:val="none"/>
        </w:rPr>
        <w:t xml:space="preserve"> The scenario's core problems—"alarmingly high" electricity bills and "significant heat generation"—are direct consequences of high energy consumption. The textbook (Section 5.6) states that the true cost of a device includes its lifetime running costs, primarily power and cooling. The startup's older desktops are inefficient, leading to high direct power draw. This, in turn, creates a secondary energy cost for cooling, as every watt consumed by servers requires more watts for air conditioning. This aligns perfectly with the principle of Energy Efficiency, which focuses on reducing energy consumption to cut both costs and carbon emissions simultaneously (Section 2.1).</w:t>
      </w:r>
    </w:p>
    <w:p w14:paraId="5B7D6A33"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Part B: Application &amp; Recommendation</w:t>
      </w:r>
    </w:p>
    <w:p w14:paraId="75600FF3"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Recommendation:</w:t>
      </w:r>
      <w:r w:rsidRPr="000E7770">
        <w:rPr>
          <w:rFonts w:ascii="Arial" w:eastAsia="Times New Roman" w:hAnsi="Arial" w:cs="Arial"/>
          <w:kern w:val="0"/>
          <w:szCs w:val="24"/>
          <w:lang w:eastAsia="en-GB"/>
          <w14:ligatures w14:val="none"/>
        </w:rPr>
        <w:t xml:space="preserve"> The startup should adopt a two-pronged strategy:</w:t>
      </w:r>
    </w:p>
    <w:p w14:paraId="0150CCED" w14:textId="77777777" w:rsidR="000E7770" w:rsidRPr="000E7770" w:rsidRDefault="000E7770" w:rsidP="000E7770">
      <w:pPr>
        <w:numPr>
          <w:ilvl w:val="0"/>
          <w:numId w:val="10"/>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Device Fleet Transition:</w:t>
      </w:r>
      <w:r w:rsidRPr="000E7770">
        <w:rPr>
          <w:rFonts w:ascii="Arial" w:eastAsia="Times New Roman" w:hAnsi="Arial" w:cs="Arial"/>
          <w:kern w:val="0"/>
          <w:szCs w:val="24"/>
          <w:lang w:eastAsia="en-GB"/>
          <w14:ligatures w14:val="none"/>
        </w:rPr>
        <w:t xml:space="preserve"> Gradually replace the inefficient desktops with smaller, more energy-efficient devices like thin clients or modern tablets.</w:t>
      </w:r>
    </w:p>
    <w:p w14:paraId="13D24617" w14:textId="77777777" w:rsidR="000E7770" w:rsidRPr="000E7770" w:rsidRDefault="000E7770" w:rsidP="000E7770">
      <w:pPr>
        <w:numPr>
          <w:ilvl w:val="0"/>
          <w:numId w:val="10"/>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Power Management Policy:</w:t>
      </w:r>
      <w:r w:rsidRPr="000E7770">
        <w:rPr>
          <w:rFonts w:ascii="Arial" w:eastAsia="Times New Roman" w:hAnsi="Arial" w:cs="Arial"/>
          <w:kern w:val="0"/>
          <w:szCs w:val="24"/>
          <w:lang w:eastAsia="en-GB"/>
          <w14:ligatures w14:val="none"/>
        </w:rPr>
        <w:t xml:space="preserve"> Implement and enforce a strict power management policy for all devices.</w:t>
      </w:r>
    </w:p>
    <w:p w14:paraId="04D7975C"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Explanation:</w:t>
      </w:r>
      <w:r w:rsidRPr="000E7770">
        <w:rPr>
          <w:rFonts w:ascii="Arial" w:eastAsia="Times New Roman" w:hAnsi="Arial" w:cs="Arial"/>
          <w:kern w:val="0"/>
          <w:szCs w:val="24"/>
          <w:lang w:eastAsia="en-GB"/>
          <w14:ligatures w14:val="none"/>
        </w:rPr>
        <w:t xml:space="preserve"> This strategy directly applies the principle of Energy Efficiency.</w:t>
      </w:r>
    </w:p>
    <w:p w14:paraId="5DD64979" w14:textId="77777777" w:rsidR="000E7770" w:rsidRPr="000E7770" w:rsidRDefault="000E7770" w:rsidP="000E7770">
      <w:pPr>
        <w:numPr>
          <w:ilvl w:val="0"/>
          <w:numId w:val="11"/>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How it works:</w:t>
      </w:r>
      <w:r w:rsidRPr="000E7770">
        <w:rPr>
          <w:rFonts w:ascii="Arial" w:eastAsia="Times New Roman" w:hAnsi="Arial" w:cs="Arial"/>
          <w:kern w:val="0"/>
          <w:szCs w:val="24"/>
          <w:lang w:eastAsia="en-GB"/>
          <w14:ligatures w14:val="none"/>
        </w:rPr>
        <w:t xml:space="preserve"> Transitioning to tablets or thin clients addresses the root of the problem. As stated in the textbook (Section 6.1), a green device is small, durable, and has low power usage. Tablets consume significantly less energy than desktops, immediately reducing the primary electricity bill. This transition also lowers the thermal load in the office, which directly reduces the secondary cost of air conditioning. A power management policy (e.g., ensuring idle machines enter sleep mode) captures additional savings, creating "</w:t>
      </w:r>
      <w:proofErr w:type="spellStart"/>
      <w:r w:rsidRPr="000E7770">
        <w:rPr>
          <w:rFonts w:ascii="Arial" w:eastAsia="Times New Roman" w:hAnsi="Arial" w:cs="Arial"/>
          <w:kern w:val="0"/>
          <w:szCs w:val="24"/>
          <w:lang w:eastAsia="en-GB"/>
          <w14:ligatures w14:val="none"/>
        </w:rPr>
        <w:t>negawatts</w:t>
      </w:r>
      <w:proofErr w:type="spellEnd"/>
      <w:r w:rsidRPr="000E7770">
        <w:rPr>
          <w:rFonts w:ascii="Arial" w:eastAsia="Times New Roman" w:hAnsi="Arial" w:cs="Arial"/>
          <w:kern w:val="0"/>
          <w:szCs w:val="24"/>
          <w:lang w:eastAsia="en-GB"/>
          <w14:ligatures w14:val="none"/>
        </w:rPr>
        <w:t>"—the cheapest energy is the energy never used (Section 2.1).</w:t>
      </w:r>
    </w:p>
    <w:p w14:paraId="00CD8D20" w14:textId="77777777" w:rsidR="000E7770" w:rsidRPr="000E7770" w:rsidRDefault="000E7770" w:rsidP="000E7770">
      <w:pPr>
        <w:numPr>
          <w:ilvl w:val="0"/>
          <w:numId w:val="11"/>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Why it's effective:</w:t>
      </w:r>
      <w:r w:rsidRPr="000E7770">
        <w:rPr>
          <w:rFonts w:ascii="Arial" w:eastAsia="Times New Roman" w:hAnsi="Arial" w:cs="Arial"/>
          <w:kern w:val="0"/>
          <w:szCs w:val="24"/>
          <w:lang w:eastAsia="en-GB"/>
          <w14:ligatures w14:val="none"/>
        </w:rPr>
        <w:t xml:space="preserve"> This solution "serves many masters" (Section 8.1). It delivers rapid financial ROI through lower utility bills (Section 8.2), reduces the company's carbon footprint, and improves the work environment by lowering ambient heat. It is a strategic, sustainable solution that turns a financial crisis into a green computing victory.</w:t>
      </w:r>
    </w:p>
    <w:p w14:paraId="68ABBE78" w14:textId="77777777" w:rsidR="000E7770" w:rsidRPr="000E7770" w:rsidRDefault="000E7770" w:rsidP="000E7770">
      <w:pPr>
        <w:spacing w:after="100" w:afterAutospacing="1" w:line="240" w:lineRule="auto"/>
        <w:outlineLvl w:val="3"/>
        <w:rPr>
          <w:rFonts w:ascii="Arial" w:eastAsia="Times New Roman" w:hAnsi="Arial" w:cs="Arial"/>
          <w:b/>
          <w:bCs/>
          <w:kern w:val="0"/>
          <w:szCs w:val="24"/>
          <w:lang w:eastAsia="en-GB"/>
          <w14:ligatures w14:val="none"/>
        </w:rPr>
      </w:pPr>
      <w:r w:rsidRPr="000E7770">
        <w:rPr>
          <w:rFonts w:ascii="Arial" w:eastAsia="Times New Roman" w:hAnsi="Arial" w:cs="Arial"/>
          <w:b/>
          <w:bCs/>
          <w:i/>
          <w:iCs/>
          <w:kern w:val="0"/>
          <w:szCs w:val="24"/>
          <w:lang w:eastAsia="en-GB"/>
          <w14:ligatures w14:val="none"/>
        </w:rPr>
        <w:t>Analysis of the Answer (How to Think Like This)</w:t>
      </w:r>
    </w:p>
    <w:p w14:paraId="1FB6E421" w14:textId="77777777" w:rsidR="000E7770" w:rsidRPr="000E7770" w:rsidRDefault="000E7770" w:rsidP="000E7770">
      <w:pPr>
        <w:numPr>
          <w:ilvl w:val="0"/>
          <w:numId w:val="12"/>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Connects the dots:</w:t>
      </w:r>
      <w:r w:rsidRPr="000E7770">
        <w:rPr>
          <w:rFonts w:ascii="Arial" w:eastAsia="Times New Roman" w:hAnsi="Arial" w:cs="Arial"/>
          <w:kern w:val="0"/>
          <w:szCs w:val="24"/>
          <w:lang w:eastAsia="en-GB"/>
          <w14:ligatures w14:val="none"/>
        </w:rPr>
        <w:t xml:space="preserve"> The answer doesn't just say "high bills mean energy problem." It explicitly links the scenario's details (bills, heat) to specific textbook concepts (running costs, power + cooling).</w:t>
      </w:r>
    </w:p>
    <w:p w14:paraId="465A7F75" w14:textId="77777777" w:rsidR="000E7770" w:rsidRPr="000E7770" w:rsidRDefault="000E7770" w:rsidP="000E7770">
      <w:pPr>
        <w:numPr>
          <w:ilvl w:val="0"/>
          <w:numId w:val="12"/>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Goes beyond the obvious:</w:t>
      </w:r>
      <w:r w:rsidRPr="000E7770">
        <w:rPr>
          <w:rFonts w:ascii="Arial" w:eastAsia="Times New Roman" w:hAnsi="Arial" w:cs="Arial"/>
          <w:kern w:val="0"/>
          <w:szCs w:val="24"/>
          <w:lang w:eastAsia="en-GB"/>
          <w14:ligatures w14:val="none"/>
        </w:rPr>
        <w:t xml:space="preserve"> The recommendation isn't just "buy new computers." It's a strategic, two-part plan (transition + policy) that shows a deeper understanding of implementation.</w:t>
      </w:r>
    </w:p>
    <w:p w14:paraId="18D8918F" w14:textId="77777777" w:rsidR="000E7770" w:rsidRPr="000E7770" w:rsidRDefault="000E7770" w:rsidP="000E7770">
      <w:pPr>
        <w:numPr>
          <w:ilvl w:val="0"/>
          <w:numId w:val="12"/>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Uses textbook language:</w:t>
      </w:r>
      <w:r w:rsidRPr="000E7770">
        <w:rPr>
          <w:rFonts w:ascii="Arial" w:eastAsia="Times New Roman" w:hAnsi="Arial" w:cs="Arial"/>
          <w:kern w:val="0"/>
          <w:szCs w:val="24"/>
          <w:lang w:eastAsia="en-GB"/>
          <w14:ligatures w14:val="none"/>
        </w:rPr>
        <w:t xml:space="preserve"> Phrases like "</w:t>
      </w:r>
      <w:proofErr w:type="spellStart"/>
      <w:r w:rsidRPr="000E7770">
        <w:rPr>
          <w:rFonts w:ascii="Arial" w:eastAsia="Times New Roman" w:hAnsi="Arial" w:cs="Arial"/>
          <w:kern w:val="0"/>
          <w:szCs w:val="24"/>
          <w:lang w:eastAsia="en-GB"/>
          <w14:ligatures w14:val="none"/>
        </w:rPr>
        <w:t>negawatts</w:t>
      </w:r>
      <w:proofErr w:type="spellEnd"/>
      <w:r w:rsidRPr="000E7770">
        <w:rPr>
          <w:rFonts w:ascii="Arial" w:eastAsia="Times New Roman" w:hAnsi="Arial" w:cs="Arial"/>
          <w:kern w:val="0"/>
          <w:szCs w:val="24"/>
          <w:lang w:eastAsia="en-GB"/>
          <w14:ligatures w14:val="none"/>
        </w:rPr>
        <w:t>," "serves many masters," and "running costs" show that the student has absorbed the course material and can apply its vocabulary correctly.</w:t>
      </w:r>
    </w:p>
    <w:p w14:paraId="4754DD8F" w14:textId="77777777" w:rsidR="000E7770" w:rsidRPr="000E7770" w:rsidRDefault="000E7770" w:rsidP="000E7770">
      <w:pPr>
        <w:numPr>
          <w:ilvl w:val="0"/>
          <w:numId w:val="12"/>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Explains the "How" and "Why":</w:t>
      </w:r>
      <w:r w:rsidRPr="000E7770">
        <w:rPr>
          <w:rFonts w:ascii="Arial" w:eastAsia="Times New Roman" w:hAnsi="Arial" w:cs="Arial"/>
          <w:kern w:val="0"/>
          <w:szCs w:val="24"/>
          <w:lang w:eastAsia="en-GB"/>
          <w14:ligatures w14:val="none"/>
        </w:rPr>
        <w:t xml:space="preserve"> The answer clearly separates how the solution works from why it is the most effective choice, demonstrating structured analytical thinking.</w:t>
      </w:r>
    </w:p>
    <w:p w14:paraId="1DC4A326"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Sample Question 2</w:t>
      </w:r>
    </w:p>
    <w:p w14:paraId="1BB3A75F"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Title:</w:t>
      </w:r>
      <w:r w:rsidRPr="000E7770">
        <w:rPr>
          <w:rFonts w:ascii="Arial" w:eastAsia="Times New Roman" w:hAnsi="Arial" w:cs="Arial"/>
          <w:kern w:val="0"/>
          <w:szCs w:val="24"/>
          <w:lang w:eastAsia="en-GB"/>
          <w14:ligatures w14:val="none"/>
        </w:rPr>
        <w:t xml:space="preserve"> A Municipality's E-Device Refresh Program</w:t>
      </w:r>
    </w:p>
    <w:p w14:paraId="5628B4B0"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Scenario:</w:t>
      </w:r>
      <w:r w:rsidRPr="000E7770">
        <w:rPr>
          <w:rFonts w:ascii="Arial" w:eastAsia="Times New Roman" w:hAnsi="Arial" w:cs="Arial"/>
          <w:kern w:val="0"/>
          <w:szCs w:val="24"/>
          <w:lang w:eastAsia="en-GB"/>
          <w14:ligatures w14:val="none"/>
        </w:rPr>
        <w:t xml:space="preserve"> A city municipality is planning to upgrade all computers across its public libraries and administrative offices. They have a budget for 500 new all-in-one PCs. The procurement officer has two quotes: one from "Vendor A," who offers a 15% discount but has no stated policy on device disposal, and another from "Vendor B," who is slightly more expensive but is certified under the EU’s WEEE Directive and guarantees a free take-back and recycling program for all old and new devices at the end of their lifecycle. The city is facing growing landfill shortages.</w:t>
      </w:r>
    </w:p>
    <w:p w14:paraId="72A8A138"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Instruction to Student:</w:t>
      </w:r>
    </w:p>
    <w:p w14:paraId="4A3DE704" w14:textId="77777777" w:rsidR="000E7770" w:rsidRPr="000E7770" w:rsidRDefault="000E7770" w:rsidP="000E7770">
      <w:pPr>
        <w:numPr>
          <w:ilvl w:val="0"/>
          <w:numId w:val="13"/>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A.</w:t>
      </w:r>
      <w:r w:rsidRPr="000E7770">
        <w:rPr>
          <w:rFonts w:ascii="Arial" w:eastAsia="Times New Roman" w:hAnsi="Arial" w:cs="Arial"/>
          <w:kern w:val="0"/>
          <w:szCs w:val="24"/>
          <w:lang w:eastAsia="en-GB"/>
          <w14:ligatures w14:val="none"/>
        </w:rPr>
        <w:t xml:space="preserve"> Identify the primary Green Computing principle that should guide the procurement officer's decision and justify why it is critical in this context, using textbook concepts.</w:t>
      </w:r>
    </w:p>
    <w:p w14:paraId="43D46017" w14:textId="77777777" w:rsidR="000E7770" w:rsidRPr="000E7770" w:rsidRDefault="000E7770" w:rsidP="000E7770">
      <w:pPr>
        <w:numPr>
          <w:ilvl w:val="0"/>
          <w:numId w:val="13"/>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B.</w:t>
      </w:r>
      <w:r w:rsidRPr="000E7770">
        <w:rPr>
          <w:rFonts w:ascii="Arial" w:eastAsia="Times New Roman" w:hAnsi="Arial" w:cs="Arial"/>
          <w:kern w:val="0"/>
          <w:szCs w:val="24"/>
          <w:lang w:eastAsia="en-GB"/>
          <w14:ligatures w14:val="none"/>
        </w:rPr>
        <w:t xml:space="preserve"> Recommend which vendor the municipality should choose and explain how this choice aligns with the principle. Describe the long-term environmental and ethical benefits of your recommendation.</w:t>
      </w:r>
    </w:p>
    <w:p w14:paraId="457731D0" w14:textId="77777777" w:rsidR="000E7770" w:rsidRPr="000E7770" w:rsidRDefault="000E7770" w:rsidP="000E7770">
      <w:pPr>
        <w:spacing w:after="100" w:afterAutospacing="1" w:line="240" w:lineRule="auto"/>
        <w:outlineLvl w:val="2"/>
        <w:rPr>
          <w:rFonts w:ascii="Arial" w:eastAsia="Times New Roman" w:hAnsi="Arial" w:cs="Arial"/>
          <w:b/>
          <w:bCs/>
          <w:kern w:val="0"/>
          <w:sz w:val="27"/>
          <w:szCs w:val="27"/>
          <w:lang w:eastAsia="en-GB"/>
          <w14:ligatures w14:val="none"/>
        </w:rPr>
      </w:pPr>
      <w:r w:rsidRPr="000E7770">
        <w:rPr>
          <w:rFonts w:ascii="Arial" w:eastAsia="Times New Roman" w:hAnsi="Arial" w:cs="Arial"/>
          <w:b/>
          <w:bCs/>
          <w:kern w:val="0"/>
          <w:sz w:val="27"/>
          <w:szCs w:val="27"/>
          <w:lang w:eastAsia="en-GB"/>
          <w14:ligatures w14:val="none"/>
        </w:rPr>
        <w:t>Model Answer for Question 2</w:t>
      </w:r>
    </w:p>
    <w:p w14:paraId="08BEE224"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Part A: Principle Identification &amp; Justification</w:t>
      </w:r>
    </w:p>
    <w:p w14:paraId="1DF62FEF"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kern w:val="0"/>
          <w:szCs w:val="24"/>
          <w:lang w:eastAsia="en-GB"/>
          <w14:ligatures w14:val="none"/>
        </w:rPr>
        <w:t xml:space="preserve">The primary Green Computing principle that should guide this decision is </w:t>
      </w:r>
      <w:r w:rsidRPr="000E7770">
        <w:rPr>
          <w:rFonts w:ascii="Arial" w:eastAsia="Times New Roman" w:hAnsi="Arial" w:cs="Arial"/>
          <w:b/>
          <w:bCs/>
          <w:kern w:val="0"/>
          <w:szCs w:val="24"/>
          <w:lang w:eastAsia="en-GB"/>
          <w14:ligatures w14:val="none"/>
        </w:rPr>
        <w:t>Waste Management</w:t>
      </w:r>
      <w:r w:rsidRPr="000E7770">
        <w:rPr>
          <w:rFonts w:ascii="Arial" w:eastAsia="Times New Roman" w:hAnsi="Arial" w:cs="Arial"/>
          <w:kern w:val="0"/>
          <w:szCs w:val="24"/>
          <w:lang w:eastAsia="en-GB"/>
          <w14:ligatures w14:val="none"/>
        </w:rPr>
        <w:t>.</w:t>
      </w:r>
    </w:p>
    <w:p w14:paraId="0899A7CA"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Justification:</w:t>
      </w:r>
      <w:r w:rsidRPr="000E7770">
        <w:rPr>
          <w:rFonts w:ascii="Arial" w:eastAsia="Times New Roman" w:hAnsi="Arial" w:cs="Arial"/>
          <w:kern w:val="0"/>
          <w:szCs w:val="24"/>
          <w:lang w:eastAsia="en-GB"/>
          <w14:ligatures w14:val="none"/>
        </w:rPr>
        <w:t xml:space="preserve"> The core of the scenario is the end-of-life handling of 500 PCs, which directly relates to the challenge of e-waste. The textbook (Section 5.8) emphasizes that effective e-waste management involves "full lifecycle responsibility" from manufacturers, not just disposal by consumers. Vendor A's lack of a policy ignores this responsibility, risking that the old devices will contribute to landfill shortages and toxic leachate. Vendor B's certified take-back program, aligned with the WEEE Directive, demonstrates a commitment to this principle, ensuring the devices are handled safely and sustainably.</w:t>
      </w:r>
    </w:p>
    <w:p w14:paraId="09C69A32"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Part B: Application &amp; Recommendation</w:t>
      </w:r>
    </w:p>
    <w:p w14:paraId="23163147"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Recommendation:</w:t>
      </w:r>
      <w:r w:rsidRPr="000E7770">
        <w:rPr>
          <w:rFonts w:ascii="Arial" w:eastAsia="Times New Roman" w:hAnsi="Arial" w:cs="Arial"/>
          <w:kern w:val="0"/>
          <w:szCs w:val="24"/>
          <w:lang w:eastAsia="en-GB"/>
          <w14:ligatures w14:val="none"/>
        </w:rPr>
        <w:t xml:space="preserve"> The municipality must choose </w:t>
      </w:r>
      <w:r w:rsidRPr="000E7770">
        <w:rPr>
          <w:rFonts w:ascii="Arial" w:eastAsia="Times New Roman" w:hAnsi="Arial" w:cs="Arial"/>
          <w:b/>
          <w:bCs/>
          <w:kern w:val="0"/>
          <w:szCs w:val="24"/>
          <w:lang w:eastAsia="en-GB"/>
          <w14:ligatures w14:val="none"/>
        </w:rPr>
        <w:t>Vendor B</w:t>
      </w:r>
      <w:r w:rsidRPr="000E7770">
        <w:rPr>
          <w:rFonts w:ascii="Arial" w:eastAsia="Times New Roman" w:hAnsi="Arial" w:cs="Arial"/>
          <w:kern w:val="0"/>
          <w:szCs w:val="24"/>
          <w:lang w:eastAsia="en-GB"/>
          <w14:ligatures w14:val="none"/>
        </w:rPr>
        <w:t>, despite the higher initial cost.</w:t>
      </w:r>
    </w:p>
    <w:p w14:paraId="256D44B7" w14:textId="77777777" w:rsidR="000E7770" w:rsidRPr="000E7770" w:rsidRDefault="000E7770" w:rsidP="000E7770">
      <w:p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Explanation:</w:t>
      </w:r>
      <w:r w:rsidRPr="000E7770">
        <w:rPr>
          <w:rFonts w:ascii="Arial" w:eastAsia="Times New Roman" w:hAnsi="Arial" w:cs="Arial"/>
          <w:kern w:val="0"/>
          <w:szCs w:val="24"/>
          <w:lang w:eastAsia="en-GB"/>
          <w14:ligatures w14:val="none"/>
        </w:rPr>
        <w:t xml:space="preserve"> This choice is a strategic application of the Waste Management principle.</w:t>
      </w:r>
    </w:p>
    <w:p w14:paraId="6BF1E4BD" w14:textId="77777777" w:rsidR="000E7770" w:rsidRPr="000E7770" w:rsidRDefault="000E7770" w:rsidP="000E7770">
      <w:pPr>
        <w:numPr>
          <w:ilvl w:val="0"/>
          <w:numId w:val="14"/>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How it aligns:</w:t>
      </w:r>
      <w:r w:rsidRPr="000E7770">
        <w:rPr>
          <w:rFonts w:ascii="Arial" w:eastAsia="Times New Roman" w:hAnsi="Arial" w:cs="Arial"/>
          <w:kern w:val="0"/>
          <w:szCs w:val="24"/>
          <w:lang w:eastAsia="en-GB"/>
          <w14:ligatures w14:val="none"/>
        </w:rPr>
        <w:t xml:space="preserve"> Choosing Vendor B institutionalizes responsibility. The textbook (Section 6.1) states that a green buyer must assess a supplier's "long-term take-back support" and "transparency in disposal." Vendor B provides this assurance. By paying a small premium, the municipality is not just buying computers; it is investing in a guaranteed, ethical disposal solution. This prevents the 500 old (and eventually, 500 new) PCs from ending up in landfills where they could release hazardous materials like lead and mercury into the groundwater (Section 5.8).</w:t>
      </w:r>
    </w:p>
    <w:p w14:paraId="39E112B5" w14:textId="77777777" w:rsidR="000E7770" w:rsidRPr="000E7770" w:rsidRDefault="000E7770" w:rsidP="000E7770">
      <w:pPr>
        <w:numPr>
          <w:ilvl w:val="0"/>
          <w:numId w:val="14"/>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kern w:val="0"/>
          <w:szCs w:val="24"/>
          <w:lang w:eastAsia="en-GB"/>
          <w14:ligatures w14:val="none"/>
        </w:rPr>
        <w:t>Long-term benefits:</w:t>
      </w:r>
      <w:r w:rsidRPr="000E7770">
        <w:rPr>
          <w:rFonts w:ascii="Arial" w:eastAsia="Times New Roman" w:hAnsi="Arial" w:cs="Arial"/>
          <w:kern w:val="0"/>
          <w:szCs w:val="24"/>
          <w:lang w:eastAsia="en-GB"/>
          <w14:ligatures w14:val="none"/>
        </w:rPr>
        <w:t xml:space="preserve"> The environmental benefits are clear: reduced landfill use and prevention of toxic pollution. The ethical benefits are equally important: it ensures the city is not contributing to the global problem of e-waste being unsafely dismantled in developing countries. Furthermore, this decision sets a powerful precedent for future public procurement, </w:t>
      </w:r>
      <w:proofErr w:type="spellStart"/>
      <w:r w:rsidRPr="000E7770">
        <w:rPr>
          <w:rFonts w:ascii="Arial" w:eastAsia="Times New Roman" w:hAnsi="Arial" w:cs="Arial"/>
          <w:kern w:val="0"/>
          <w:szCs w:val="24"/>
          <w:lang w:eastAsia="en-GB"/>
          <w14:ligatures w14:val="none"/>
        </w:rPr>
        <w:t>signaling</w:t>
      </w:r>
      <w:proofErr w:type="spellEnd"/>
      <w:r w:rsidRPr="000E7770">
        <w:rPr>
          <w:rFonts w:ascii="Arial" w:eastAsia="Times New Roman" w:hAnsi="Arial" w:cs="Arial"/>
          <w:kern w:val="0"/>
          <w:szCs w:val="24"/>
          <w:lang w:eastAsia="en-GB"/>
          <w14:ligatures w14:val="none"/>
        </w:rPr>
        <w:t xml:space="preserve"> to the market that sustainability is non-negotiable. It is a long-term investment in the city's environmental health and ethical reputation.</w:t>
      </w:r>
    </w:p>
    <w:p w14:paraId="0A9780E6" w14:textId="77777777" w:rsidR="000E7770" w:rsidRPr="000E7770" w:rsidRDefault="000E7770" w:rsidP="000E7770">
      <w:pPr>
        <w:spacing w:after="100" w:afterAutospacing="1" w:line="240" w:lineRule="auto"/>
        <w:outlineLvl w:val="3"/>
        <w:rPr>
          <w:rFonts w:ascii="Arial" w:eastAsia="Times New Roman" w:hAnsi="Arial" w:cs="Arial"/>
          <w:b/>
          <w:bCs/>
          <w:kern w:val="0"/>
          <w:szCs w:val="24"/>
          <w:lang w:eastAsia="en-GB"/>
          <w14:ligatures w14:val="none"/>
        </w:rPr>
      </w:pPr>
      <w:r w:rsidRPr="000E7770">
        <w:rPr>
          <w:rFonts w:ascii="Arial" w:eastAsia="Times New Roman" w:hAnsi="Arial" w:cs="Arial"/>
          <w:b/>
          <w:bCs/>
          <w:i/>
          <w:iCs/>
          <w:kern w:val="0"/>
          <w:szCs w:val="24"/>
          <w:lang w:eastAsia="en-GB"/>
          <w14:ligatures w14:val="none"/>
        </w:rPr>
        <w:t>Analysis of the Answer (How to Think Like This)</w:t>
      </w:r>
    </w:p>
    <w:p w14:paraId="7138B48B" w14:textId="77777777" w:rsidR="000E7770" w:rsidRPr="000E7770" w:rsidRDefault="000E7770" w:rsidP="000E7770">
      <w:pPr>
        <w:numPr>
          <w:ilvl w:val="0"/>
          <w:numId w:val="15"/>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Identifies the core conflict:</w:t>
      </w:r>
      <w:r w:rsidRPr="000E7770">
        <w:rPr>
          <w:rFonts w:ascii="Arial" w:eastAsia="Times New Roman" w:hAnsi="Arial" w:cs="Arial"/>
          <w:kern w:val="0"/>
          <w:szCs w:val="24"/>
          <w:lang w:eastAsia="en-GB"/>
          <w14:ligatures w14:val="none"/>
        </w:rPr>
        <w:t xml:space="preserve"> The answer correctly pinpoints that the choice isn't about price, but about responsibility for waste. It frames the problem around the key concept of "lifecycle responsibility."</w:t>
      </w:r>
    </w:p>
    <w:p w14:paraId="27733328" w14:textId="77777777" w:rsidR="000E7770" w:rsidRPr="000E7770" w:rsidRDefault="000E7770" w:rsidP="000E7770">
      <w:pPr>
        <w:numPr>
          <w:ilvl w:val="0"/>
          <w:numId w:val="15"/>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Uses specific evidence:</w:t>
      </w:r>
      <w:r w:rsidRPr="000E7770">
        <w:rPr>
          <w:rFonts w:ascii="Arial" w:eastAsia="Times New Roman" w:hAnsi="Arial" w:cs="Arial"/>
          <w:kern w:val="0"/>
          <w:szCs w:val="24"/>
          <w:lang w:eastAsia="en-GB"/>
          <w14:ligatures w14:val="none"/>
        </w:rPr>
        <w:t xml:space="preserve"> It references the WEEE Directive and the dangers of toxic leachate, showing a detailed understanding of the textbook material beyond just surface-level ideas.</w:t>
      </w:r>
    </w:p>
    <w:p w14:paraId="097E4659" w14:textId="77777777" w:rsidR="000E7770" w:rsidRPr="000E7770" w:rsidRDefault="000E7770" w:rsidP="000E7770">
      <w:pPr>
        <w:numPr>
          <w:ilvl w:val="0"/>
          <w:numId w:val="15"/>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Thinks long-term:</w:t>
      </w:r>
      <w:r w:rsidRPr="000E7770">
        <w:rPr>
          <w:rFonts w:ascii="Arial" w:eastAsia="Times New Roman" w:hAnsi="Arial" w:cs="Arial"/>
          <w:kern w:val="0"/>
          <w:szCs w:val="24"/>
          <w:lang w:eastAsia="en-GB"/>
          <w14:ligatures w14:val="none"/>
        </w:rPr>
        <w:t xml:space="preserve"> The recommendation considers the "long-term environmental and ethical benefits," demonstrating mature, strategic thinking. It considers the impact not just on the 500 old PCs, but the 500 new ones in the future.</w:t>
      </w:r>
    </w:p>
    <w:p w14:paraId="4C5D7C61" w14:textId="77777777" w:rsidR="000E7770" w:rsidRPr="000E7770" w:rsidRDefault="000E7770" w:rsidP="000E7770">
      <w:pPr>
        <w:numPr>
          <w:ilvl w:val="0"/>
          <w:numId w:val="15"/>
        </w:numPr>
        <w:spacing w:after="100" w:afterAutospacing="1" w:line="240" w:lineRule="auto"/>
        <w:rPr>
          <w:rFonts w:ascii="Arial" w:eastAsia="Times New Roman" w:hAnsi="Arial" w:cs="Arial"/>
          <w:kern w:val="0"/>
          <w:szCs w:val="24"/>
          <w:lang w:eastAsia="en-GB"/>
          <w14:ligatures w14:val="none"/>
        </w:rPr>
      </w:pPr>
      <w:r w:rsidRPr="000E7770">
        <w:rPr>
          <w:rFonts w:ascii="Arial" w:eastAsia="Times New Roman" w:hAnsi="Arial" w:cs="Arial"/>
          <w:b/>
          <w:bCs/>
          <w:i/>
          <w:iCs/>
          <w:kern w:val="0"/>
          <w:szCs w:val="24"/>
          <w:lang w:eastAsia="en-GB"/>
          <w14:ligatures w14:val="none"/>
        </w:rPr>
        <w:t>Connects action to impact:</w:t>
      </w:r>
      <w:r w:rsidRPr="000E7770">
        <w:rPr>
          <w:rFonts w:ascii="Arial" w:eastAsia="Times New Roman" w:hAnsi="Arial" w:cs="Arial"/>
          <w:kern w:val="0"/>
          <w:szCs w:val="24"/>
          <w:lang w:eastAsia="en-GB"/>
          <w14:ligatures w14:val="none"/>
        </w:rPr>
        <w:t xml:space="preserve"> The answer explains how a simple procurement decision can "set a precedent" and "signal to the market," showing an understanding of how individual choices contribute to systemic change. This is the highest level of cognitive reasoning.</w:t>
      </w:r>
    </w:p>
    <w:p w14:paraId="268A2137" w14:textId="77777777" w:rsidR="00B072E9" w:rsidRPr="000E7770" w:rsidRDefault="00B072E9" w:rsidP="000E7770"/>
    <w:sectPr w:rsidR="00B072E9" w:rsidRPr="000E77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2A79"/>
    <w:multiLevelType w:val="multilevel"/>
    <w:tmpl w:val="3F0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06F3"/>
    <w:multiLevelType w:val="multilevel"/>
    <w:tmpl w:val="05CA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A7ECB"/>
    <w:multiLevelType w:val="multilevel"/>
    <w:tmpl w:val="155E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B0D1D"/>
    <w:multiLevelType w:val="multilevel"/>
    <w:tmpl w:val="6D6A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0FE3"/>
    <w:multiLevelType w:val="multilevel"/>
    <w:tmpl w:val="32A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C09F0"/>
    <w:multiLevelType w:val="multilevel"/>
    <w:tmpl w:val="D76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350C7"/>
    <w:multiLevelType w:val="multilevel"/>
    <w:tmpl w:val="713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35FB"/>
    <w:multiLevelType w:val="multilevel"/>
    <w:tmpl w:val="34FC0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607E5"/>
    <w:multiLevelType w:val="multilevel"/>
    <w:tmpl w:val="054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A3F96"/>
    <w:multiLevelType w:val="multilevel"/>
    <w:tmpl w:val="46D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6DF"/>
    <w:multiLevelType w:val="multilevel"/>
    <w:tmpl w:val="3A48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64866"/>
    <w:multiLevelType w:val="multilevel"/>
    <w:tmpl w:val="5EC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3620A"/>
    <w:multiLevelType w:val="multilevel"/>
    <w:tmpl w:val="D476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2419C"/>
    <w:multiLevelType w:val="multilevel"/>
    <w:tmpl w:val="745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B1866"/>
    <w:multiLevelType w:val="multilevel"/>
    <w:tmpl w:val="5BEA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06636">
    <w:abstractNumId w:val="1"/>
  </w:num>
  <w:num w:numId="2" w16cid:durableId="1003241113">
    <w:abstractNumId w:val="12"/>
  </w:num>
  <w:num w:numId="3" w16cid:durableId="1235319074">
    <w:abstractNumId w:val="5"/>
  </w:num>
  <w:num w:numId="4" w16cid:durableId="315228291">
    <w:abstractNumId w:val="11"/>
  </w:num>
  <w:num w:numId="5" w16cid:durableId="1841433137">
    <w:abstractNumId w:val="3"/>
  </w:num>
  <w:num w:numId="6" w16cid:durableId="1688022653">
    <w:abstractNumId w:val="7"/>
  </w:num>
  <w:num w:numId="7" w16cid:durableId="1268269001">
    <w:abstractNumId w:val="13"/>
  </w:num>
  <w:num w:numId="8" w16cid:durableId="738211453">
    <w:abstractNumId w:val="10"/>
  </w:num>
  <w:num w:numId="9" w16cid:durableId="247616494">
    <w:abstractNumId w:val="6"/>
  </w:num>
  <w:num w:numId="10" w16cid:durableId="1928922660">
    <w:abstractNumId w:val="2"/>
  </w:num>
  <w:num w:numId="11" w16cid:durableId="937250190">
    <w:abstractNumId w:val="9"/>
  </w:num>
  <w:num w:numId="12" w16cid:durableId="375931378">
    <w:abstractNumId w:val="14"/>
  </w:num>
  <w:num w:numId="13" w16cid:durableId="1689916043">
    <w:abstractNumId w:val="4"/>
  </w:num>
  <w:num w:numId="14" w16cid:durableId="118453617">
    <w:abstractNumId w:val="0"/>
  </w:num>
  <w:num w:numId="15" w16cid:durableId="1857428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E9"/>
    <w:rsid w:val="000E7770"/>
    <w:rsid w:val="00286AD4"/>
    <w:rsid w:val="002E0184"/>
    <w:rsid w:val="00464AED"/>
    <w:rsid w:val="00AD6603"/>
    <w:rsid w:val="00B072E9"/>
    <w:rsid w:val="00C90C3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3FB8"/>
  <w15:chartTrackingRefBased/>
  <w15:docId w15:val="{E666E4DE-F38E-4E33-B753-A3A2BF8C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E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072E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072E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07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E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072E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072E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07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E9"/>
    <w:rPr>
      <w:rFonts w:eastAsiaTheme="majorEastAsia" w:cstheme="majorBidi"/>
      <w:color w:val="272727" w:themeColor="text1" w:themeTint="D8"/>
    </w:rPr>
  </w:style>
  <w:style w:type="paragraph" w:styleId="Title">
    <w:name w:val="Title"/>
    <w:basedOn w:val="Normal"/>
    <w:next w:val="Normal"/>
    <w:link w:val="TitleChar"/>
    <w:uiPriority w:val="10"/>
    <w:qFormat/>
    <w:rsid w:val="00B072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072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072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072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072E9"/>
    <w:pPr>
      <w:spacing w:before="160"/>
      <w:jc w:val="center"/>
    </w:pPr>
    <w:rPr>
      <w:i/>
      <w:iCs/>
      <w:color w:val="404040" w:themeColor="text1" w:themeTint="BF"/>
    </w:rPr>
  </w:style>
  <w:style w:type="character" w:customStyle="1" w:styleId="QuoteChar">
    <w:name w:val="Quote Char"/>
    <w:basedOn w:val="DefaultParagraphFont"/>
    <w:link w:val="Quote"/>
    <w:uiPriority w:val="29"/>
    <w:rsid w:val="00B072E9"/>
    <w:rPr>
      <w:i/>
      <w:iCs/>
      <w:color w:val="404040" w:themeColor="text1" w:themeTint="BF"/>
    </w:rPr>
  </w:style>
  <w:style w:type="paragraph" w:styleId="ListParagraph">
    <w:name w:val="List Paragraph"/>
    <w:basedOn w:val="Normal"/>
    <w:uiPriority w:val="34"/>
    <w:qFormat/>
    <w:rsid w:val="00B072E9"/>
    <w:pPr>
      <w:ind w:left="720"/>
      <w:contextualSpacing/>
    </w:pPr>
  </w:style>
  <w:style w:type="character" w:styleId="IntenseEmphasis">
    <w:name w:val="Intense Emphasis"/>
    <w:basedOn w:val="DefaultParagraphFont"/>
    <w:uiPriority w:val="21"/>
    <w:qFormat/>
    <w:rsid w:val="00B072E9"/>
    <w:rPr>
      <w:i/>
      <w:iCs/>
      <w:color w:val="0F4761" w:themeColor="accent1" w:themeShade="BF"/>
    </w:rPr>
  </w:style>
  <w:style w:type="paragraph" w:styleId="IntenseQuote">
    <w:name w:val="Intense Quote"/>
    <w:basedOn w:val="Normal"/>
    <w:next w:val="Normal"/>
    <w:link w:val="IntenseQuoteChar"/>
    <w:uiPriority w:val="30"/>
    <w:qFormat/>
    <w:rsid w:val="00B07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E9"/>
    <w:rPr>
      <w:i/>
      <w:iCs/>
      <w:color w:val="0F4761" w:themeColor="accent1" w:themeShade="BF"/>
    </w:rPr>
  </w:style>
  <w:style w:type="character" w:styleId="IntenseReference">
    <w:name w:val="Intense Reference"/>
    <w:basedOn w:val="DefaultParagraphFont"/>
    <w:uiPriority w:val="32"/>
    <w:qFormat/>
    <w:rsid w:val="00B07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65624">
      <w:bodyDiv w:val="1"/>
      <w:marLeft w:val="0"/>
      <w:marRight w:val="0"/>
      <w:marTop w:val="0"/>
      <w:marBottom w:val="0"/>
      <w:divBdr>
        <w:top w:val="none" w:sz="0" w:space="0" w:color="auto"/>
        <w:left w:val="none" w:sz="0" w:space="0" w:color="auto"/>
        <w:bottom w:val="none" w:sz="0" w:space="0" w:color="auto"/>
        <w:right w:val="none" w:sz="0" w:space="0" w:color="auto"/>
      </w:divBdr>
      <w:divsChild>
        <w:div w:id="1722711347">
          <w:marLeft w:val="0"/>
          <w:marRight w:val="0"/>
          <w:marTop w:val="0"/>
          <w:marBottom w:val="0"/>
          <w:divBdr>
            <w:top w:val="none" w:sz="0" w:space="0" w:color="auto"/>
            <w:left w:val="none" w:sz="0" w:space="0" w:color="auto"/>
            <w:bottom w:val="none" w:sz="0" w:space="0" w:color="auto"/>
            <w:right w:val="none" w:sz="0" w:space="0" w:color="auto"/>
          </w:divBdr>
        </w:div>
      </w:divsChild>
    </w:div>
    <w:div w:id="1971746181">
      <w:bodyDiv w:val="1"/>
      <w:marLeft w:val="0"/>
      <w:marRight w:val="0"/>
      <w:marTop w:val="0"/>
      <w:marBottom w:val="0"/>
      <w:divBdr>
        <w:top w:val="none" w:sz="0" w:space="0" w:color="auto"/>
        <w:left w:val="none" w:sz="0" w:space="0" w:color="auto"/>
        <w:bottom w:val="none" w:sz="0" w:space="0" w:color="auto"/>
        <w:right w:val="none" w:sz="0" w:space="0" w:color="auto"/>
      </w:divBdr>
      <w:divsChild>
        <w:div w:id="81356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4</cp:revision>
  <dcterms:created xsi:type="dcterms:W3CDTF">2025-07-30T20:49:00Z</dcterms:created>
  <dcterms:modified xsi:type="dcterms:W3CDTF">2025-07-30T21:07:00Z</dcterms:modified>
</cp:coreProperties>
</file>