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99456" w14:textId="77777777" w:rsidR="00AB36AB" w:rsidRPr="00AB36AB" w:rsidRDefault="00AB36AB" w:rsidP="00AB36AB">
      <w:pPr>
        <w:spacing w:after="0"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pict w14:anchorId="0FEF3F20">
          <v:rect id="_x0000_i1049" style="width:0;height:1.5pt" o:hralign="center" o:hrstd="t" o:hr="t" fillcolor="#a0a0a0" stroked="f"/>
        </w:pict>
      </w:r>
    </w:p>
    <w:p w14:paraId="02AC5AA6" w14:textId="77777777" w:rsidR="00AB36AB" w:rsidRPr="00AB36AB" w:rsidRDefault="00AB36AB" w:rsidP="00AB3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B36AB">
        <w:rPr>
          <w:rFonts w:ascii="Segoe UI Emoji" w:eastAsia="Times New Roman" w:hAnsi="Segoe UI Emoji" w:cs="Segoe UI Emoji"/>
          <w:b/>
          <w:bCs/>
          <w:kern w:val="0"/>
          <w:sz w:val="36"/>
          <w:szCs w:val="36"/>
          <w:lang w:eastAsia="en-GB"/>
          <w14:ligatures w14:val="none"/>
        </w:rPr>
        <w:t>🔸</w:t>
      </w:r>
      <w:r w:rsidRPr="00AB36AB">
        <w:rPr>
          <w:rFonts w:ascii="Times New Roman" w:eastAsia="Times New Roman" w:hAnsi="Times New Roman" w:cs="Times New Roman"/>
          <w:b/>
          <w:bCs/>
          <w:kern w:val="0"/>
          <w:sz w:val="36"/>
          <w:szCs w:val="36"/>
          <w:lang w:eastAsia="en-GB"/>
          <w14:ligatures w14:val="none"/>
        </w:rPr>
        <w:t xml:space="preserve"> SECTION 5.8 — GREEN COMPUTING AND DEVICE DISPOSAL</w:t>
      </w:r>
    </w:p>
    <w:p w14:paraId="291E36A6" w14:textId="77777777" w:rsidR="00AB36AB" w:rsidRPr="00AB36AB" w:rsidRDefault="00AB36AB" w:rsidP="00AB3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36AB">
        <w:rPr>
          <w:rFonts w:ascii="Times New Roman" w:eastAsia="Times New Roman" w:hAnsi="Times New Roman" w:cs="Times New Roman"/>
          <w:b/>
          <w:bCs/>
          <w:kern w:val="0"/>
          <w:sz w:val="27"/>
          <w:szCs w:val="27"/>
          <w:lang w:eastAsia="en-GB"/>
          <w14:ligatures w14:val="none"/>
        </w:rPr>
        <w:t>0.1 — ONE-LINE SUMMARY (E-Waste Management Aligned)</w:t>
      </w:r>
    </w:p>
    <w:p w14:paraId="07233575"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Effective e-waste management ensures safe disposal, minimizes environmental harm, and enhances manufacturer accountability in green computing.</w:t>
      </w:r>
    </w:p>
    <w:p w14:paraId="6CC687FE" w14:textId="77777777" w:rsidR="00AB36AB" w:rsidRPr="00AB36AB" w:rsidRDefault="00AB36AB" w:rsidP="00AB3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36AB">
        <w:rPr>
          <w:rFonts w:ascii="Times New Roman" w:eastAsia="Times New Roman" w:hAnsi="Times New Roman" w:cs="Times New Roman"/>
          <w:b/>
          <w:bCs/>
          <w:kern w:val="0"/>
          <w:sz w:val="27"/>
          <w:szCs w:val="27"/>
          <w:lang w:eastAsia="en-GB"/>
          <w14:ligatures w14:val="none"/>
        </w:rPr>
        <w:t>0.2 — TWO-LINE SUMMARY (E-Waste Management Aligned)</w:t>
      </w:r>
    </w:p>
    <w:p w14:paraId="175C07D9"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Proper handling of electronic waste—by minimizing toxic runoff, reclaiming valuable materials, and enforcing lifecycle responsibility—supports sustainable tech ecosystems.</w:t>
      </w:r>
      <w:r w:rsidRPr="00AB36AB">
        <w:rPr>
          <w:rFonts w:ascii="Times New Roman" w:eastAsia="Times New Roman" w:hAnsi="Times New Roman" w:cs="Times New Roman"/>
          <w:kern w:val="0"/>
          <w:szCs w:val="24"/>
          <w:lang w:eastAsia="en-GB"/>
          <w14:ligatures w14:val="none"/>
        </w:rPr>
        <w:br/>
        <w:t>Manufacturers must embrace full-device stewardship, including transparent take-back and safe dismantling, to reduce ecological and human harm.</w:t>
      </w:r>
    </w:p>
    <w:p w14:paraId="40A5CAF3" w14:textId="77777777" w:rsidR="00AB36AB" w:rsidRPr="00AB36AB" w:rsidRDefault="00AB36AB" w:rsidP="00AB3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36AB">
        <w:rPr>
          <w:rFonts w:ascii="Times New Roman" w:eastAsia="Times New Roman" w:hAnsi="Times New Roman" w:cs="Times New Roman"/>
          <w:b/>
          <w:bCs/>
          <w:kern w:val="0"/>
          <w:sz w:val="27"/>
          <w:szCs w:val="27"/>
          <w:lang w:eastAsia="en-GB"/>
          <w14:ligatures w14:val="none"/>
        </w:rPr>
        <w:t>0.3 — KEY CONCEPTS, APPLICATIONS, AND RELEVANCE</w:t>
      </w:r>
    </w:p>
    <w:p w14:paraId="3367B22E"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E-waste, the discarded remnants of electronic devices, has become a critical environmental challenge due to rapid technological turnover and short product lifespans. Every discarded device contributes to mounting waste problems, exacerbated by harmful disposal practices and inadequate recycling systems. From a green computing perspective, managing this e-waste is not optional—it’s essential.</w:t>
      </w:r>
    </w:p>
    <w:p w14:paraId="2C2B69C0"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The environmental footprint of e-waste is multifaceted. Landfill capacity is increasingly consumed by discarded devices and their packaging. Worse, these landfills become sources of toxic leachate, with substances such as lead, mercury, and cadmium seeping into groundwater and entering agricultural and domestic water supplies. E-waste also poses grave risks to human health, especially in informal recycling zones, where unprotected workers—often in developing countries—are exposed to hazardous materials while salvaging valuable metals.</w:t>
      </w:r>
    </w:p>
    <w:p w14:paraId="1884B8D4"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 xml:space="preserve">E-waste management is not just about discarding devices—it's about full lifecycle responsibility. The concept of </w:t>
      </w:r>
      <w:r w:rsidRPr="00AB36AB">
        <w:rPr>
          <w:rFonts w:ascii="Times New Roman" w:eastAsia="Times New Roman" w:hAnsi="Times New Roman" w:cs="Times New Roman"/>
          <w:b/>
          <w:bCs/>
          <w:kern w:val="0"/>
          <w:szCs w:val="24"/>
          <w:lang w:eastAsia="en-GB"/>
          <w14:ligatures w14:val="none"/>
        </w:rPr>
        <w:t>green disposal</w:t>
      </w:r>
      <w:r w:rsidRPr="00AB36AB">
        <w:rPr>
          <w:rFonts w:ascii="Times New Roman" w:eastAsia="Times New Roman" w:hAnsi="Times New Roman" w:cs="Times New Roman"/>
          <w:kern w:val="0"/>
          <w:szCs w:val="24"/>
          <w:lang w:eastAsia="en-GB"/>
          <w14:ligatures w14:val="none"/>
        </w:rPr>
        <w:t xml:space="preserve"> begins at design: smaller devices inherently produce less waste, and those constructed with fewer hazardous substances reduce long-term ecological risks. Responsible manufacturers go a step further, establishing structured programs to reclaim, dismantle, and safely recycle their products. Importantly, a manufacturer’s commitment to e-waste practices becomes a proxy for its overall environmental credibility.</w:t>
      </w:r>
    </w:p>
    <w:p w14:paraId="36B35AD5"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 xml:space="preserve">The </w:t>
      </w:r>
      <w:r w:rsidRPr="00AB36AB">
        <w:rPr>
          <w:rFonts w:ascii="Times New Roman" w:eastAsia="Times New Roman" w:hAnsi="Times New Roman" w:cs="Times New Roman"/>
          <w:b/>
          <w:bCs/>
          <w:kern w:val="0"/>
          <w:szCs w:val="24"/>
          <w:lang w:eastAsia="en-GB"/>
          <w14:ligatures w14:val="none"/>
        </w:rPr>
        <w:t>European Union’s WEEE Directive</w:t>
      </w:r>
      <w:r w:rsidRPr="00AB36AB">
        <w:rPr>
          <w:rFonts w:ascii="Times New Roman" w:eastAsia="Times New Roman" w:hAnsi="Times New Roman" w:cs="Times New Roman"/>
          <w:kern w:val="0"/>
          <w:szCs w:val="24"/>
          <w:lang w:eastAsia="en-GB"/>
          <w14:ligatures w14:val="none"/>
        </w:rPr>
        <w:t xml:space="preserve"> is a benchmark model—mandating producers to collect and recycle electronics at no cost to the consumer. But the principle of E-Waste Management goes beyond mere compliance. True green practice involves active engagement: clearly stated and heavily promoted take-back policies, mechanisms to track and report recycling effectiveness, and willingness to reclaim even third-party accessories where practical.</w:t>
      </w:r>
    </w:p>
    <w:p w14:paraId="19B0719A"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Best practices in this domain emphasize:</w:t>
      </w:r>
    </w:p>
    <w:p w14:paraId="2102DAB8" w14:textId="77777777" w:rsidR="00AB36AB" w:rsidRPr="00AB36AB" w:rsidRDefault="00AB36AB" w:rsidP="00AB36A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b/>
          <w:bCs/>
          <w:kern w:val="0"/>
          <w:szCs w:val="24"/>
          <w:lang w:eastAsia="en-GB"/>
          <w14:ligatures w14:val="none"/>
        </w:rPr>
        <w:t>Reducing toxics at source</w:t>
      </w:r>
      <w:r w:rsidRPr="00AB36AB">
        <w:rPr>
          <w:rFonts w:ascii="Times New Roman" w:eastAsia="Times New Roman" w:hAnsi="Times New Roman" w:cs="Times New Roman"/>
          <w:kern w:val="0"/>
          <w:szCs w:val="24"/>
          <w:lang w:eastAsia="en-GB"/>
          <w14:ligatures w14:val="none"/>
        </w:rPr>
        <w:t xml:space="preserve"> during manufacturing</w:t>
      </w:r>
    </w:p>
    <w:p w14:paraId="058D7A0C" w14:textId="77777777" w:rsidR="00AB36AB" w:rsidRPr="00AB36AB" w:rsidRDefault="00AB36AB" w:rsidP="00AB36A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b/>
          <w:bCs/>
          <w:kern w:val="0"/>
          <w:szCs w:val="24"/>
          <w:lang w:eastAsia="en-GB"/>
          <w14:ligatures w14:val="none"/>
        </w:rPr>
        <w:t>Offering transparent and accessible take-back policies</w:t>
      </w:r>
    </w:p>
    <w:p w14:paraId="1F8FD07D" w14:textId="77777777" w:rsidR="00AB36AB" w:rsidRPr="00AB36AB" w:rsidRDefault="00AB36AB" w:rsidP="00AB36A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b/>
          <w:bCs/>
          <w:kern w:val="0"/>
          <w:szCs w:val="24"/>
          <w:lang w:eastAsia="en-GB"/>
          <w14:ligatures w14:val="none"/>
        </w:rPr>
        <w:t>Maximizing reuse</w:t>
      </w:r>
      <w:r w:rsidRPr="00AB36AB">
        <w:rPr>
          <w:rFonts w:ascii="Times New Roman" w:eastAsia="Times New Roman" w:hAnsi="Times New Roman" w:cs="Times New Roman"/>
          <w:kern w:val="0"/>
          <w:szCs w:val="24"/>
          <w:lang w:eastAsia="en-GB"/>
          <w14:ligatures w14:val="none"/>
        </w:rPr>
        <w:t xml:space="preserve"> of components or whole devices before recycling</w:t>
      </w:r>
    </w:p>
    <w:p w14:paraId="6B3E12BD" w14:textId="77777777" w:rsidR="00AB36AB" w:rsidRPr="00AB36AB" w:rsidRDefault="00AB36AB" w:rsidP="00AB36A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b/>
          <w:bCs/>
          <w:kern w:val="0"/>
          <w:szCs w:val="24"/>
          <w:lang w:eastAsia="en-GB"/>
          <w14:ligatures w14:val="none"/>
        </w:rPr>
        <w:t>Tracking return rates</w:t>
      </w:r>
      <w:r w:rsidRPr="00AB36AB">
        <w:rPr>
          <w:rFonts w:ascii="Times New Roman" w:eastAsia="Times New Roman" w:hAnsi="Times New Roman" w:cs="Times New Roman"/>
          <w:kern w:val="0"/>
          <w:szCs w:val="24"/>
          <w:lang w:eastAsia="en-GB"/>
          <w14:ligatures w14:val="none"/>
        </w:rPr>
        <w:t xml:space="preserve"> and openly sharing results</w:t>
      </w:r>
    </w:p>
    <w:p w14:paraId="4761D9DD" w14:textId="77777777" w:rsidR="00AB36AB" w:rsidRPr="00AB36AB" w:rsidRDefault="00AB36AB" w:rsidP="00AB36A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b/>
          <w:bCs/>
          <w:kern w:val="0"/>
          <w:szCs w:val="24"/>
          <w:lang w:eastAsia="en-GB"/>
          <w14:ligatures w14:val="none"/>
        </w:rPr>
        <w:t>Providing positive, educative communication</w:t>
      </w:r>
      <w:r w:rsidRPr="00AB36AB">
        <w:rPr>
          <w:rFonts w:ascii="Times New Roman" w:eastAsia="Times New Roman" w:hAnsi="Times New Roman" w:cs="Times New Roman"/>
          <w:kern w:val="0"/>
          <w:szCs w:val="24"/>
          <w:lang w:eastAsia="en-GB"/>
          <w14:ligatures w14:val="none"/>
        </w:rPr>
        <w:t xml:space="preserve"> to consumers</w:t>
      </w:r>
    </w:p>
    <w:p w14:paraId="0FEFE135" w14:textId="77777777" w:rsidR="00AB36AB" w:rsidRPr="00AB36AB" w:rsidRDefault="00AB36AB" w:rsidP="00AB36A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b/>
          <w:bCs/>
          <w:kern w:val="0"/>
          <w:szCs w:val="24"/>
          <w:lang w:eastAsia="en-GB"/>
          <w14:ligatures w14:val="none"/>
        </w:rPr>
        <w:t>Obtaining third-party recognition</w:t>
      </w:r>
      <w:r w:rsidRPr="00AB36AB">
        <w:rPr>
          <w:rFonts w:ascii="Times New Roman" w:eastAsia="Times New Roman" w:hAnsi="Times New Roman" w:cs="Times New Roman"/>
          <w:kern w:val="0"/>
          <w:szCs w:val="24"/>
          <w:lang w:eastAsia="en-GB"/>
          <w14:ligatures w14:val="none"/>
        </w:rPr>
        <w:t xml:space="preserve"> or validation of green disposal efforts</w:t>
      </w:r>
    </w:p>
    <w:p w14:paraId="009F73A4"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Green computing thus demands that organizations evaluate device providers not only on specs and costs, but also on how thoroughly and ethically they manage post-consumer waste. Integrating such criteria into supplier scorecards ensures a systemic commitment to sustainability, helping shift the market toward greener production and consumption cycles.</w:t>
      </w:r>
    </w:p>
    <w:p w14:paraId="002415B3" w14:textId="77777777" w:rsidR="00AB36AB" w:rsidRPr="00AB36AB" w:rsidRDefault="00AB36AB" w:rsidP="00AB36AB">
      <w:pPr>
        <w:spacing w:after="0"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pict w14:anchorId="68557B6D">
          <v:rect id="_x0000_i1050" style="width:0;height:1.5pt" o:hralign="center" o:hrstd="t" o:hr="t" fillcolor="#a0a0a0" stroked="f"/>
        </w:pict>
      </w:r>
    </w:p>
    <w:p w14:paraId="47006A6A" w14:textId="77777777" w:rsidR="00AB36AB" w:rsidRPr="00AB36AB" w:rsidRDefault="00AB36AB" w:rsidP="00AB36AB">
      <w:pPr>
        <w:spacing w:after="0"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pict w14:anchorId="41C9F4D7">
          <v:rect id="_x0000_i1053" style="width:0;height:1.5pt" o:hralign="center" o:hrstd="t" o:hr="t" fillcolor="#a0a0a0" stroked="f"/>
        </w:pict>
      </w:r>
    </w:p>
    <w:p w14:paraId="75FF44F0" w14:textId="77777777" w:rsidR="00AB36AB" w:rsidRPr="00AB36AB" w:rsidRDefault="00AB36AB" w:rsidP="00AB3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B36AB">
        <w:rPr>
          <w:rFonts w:ascii="Segoe UI Emoji" w:eastAsia="Times New Roman" w:hAnsi="Segoe UI Emoji" w:cs="Segoe UI Emoji"/>
          <w:b/>
          <w:bCs/>
          <w:kern w:val="0"/>
          <w:sz w:val="36"/>
          <w:szCs w:val="36"/>
          <w:lang w:eastAsia="en-GB"/>
          <w14:ligatures w14:val="none"/>
        </w:rPr>
        <w:t>🔸</w:t>
      </w:r>
      <w:r w:rsidRPr="00AB36AB">
        <w:rPr>
          <w:rFonts w:ascii="Times New Roman" w:eastAsia="Times New Roman" w:hAnsi="Times New Roman" w:cs="Times New Roman"/>
          <w:b/>
          <w:bCs/>
          <w:kern w:val="0"/>
          <w:sz w:val="36"/>
          <w:szCs w:val="36"/>
          <w:lang w:eastAsia="en-GB"/>
          <w14:ligatures w14:val="none"/>
        </w:rPr>
        <w:t xml:space="preserve"> SECTION 6.1 — WHAT MAKES A DEVICE GREEN?</w:t>
      </w:r>
    </w:p>
    <w:p w14:paraId="5D04A29F" w14:textId="77777777" w:rsidR="00AB36AB" w:rsidRPr="00AB36AB" w:rsidRDefault="00AB36AB" w:rsidP="00AB3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36AB">
        <w:rPr>
          <w:rFonts w:ascii="Times New Roman" w:eastAsia="Times New Roman" w:hAnsi="Times New Roman" w:cs="Times New Roman"/>
          <w:b/>
          <w:bCs/>
          <w:kern w:val="0"/>
          <w:sz w:val="27"/>
          <w:szCs w:val="27"/>
          <w:lang w:eastAsia="en-GB"/>
          <w14:ligatures w14:val="none"/>
        </w:rPr>
        <w:t>0.1 — ONE-LINE SUMMARY (E-Waste Management Aligned)</w:t>
      </w:r>
    </w:p>
    <w:p w14:paraId="15DF9C49"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A green device minimizes future e-waste through design choices that enhance durability, repairability, and responsible end-of-life handling.</w:t>
      </w:r>
    </w:p>
    <w:p w14:paraId="3E7B4CEC" w14:textId="77777777" w:rsidR="00AB36AB" w:rsidRPr="00AB36AB" w:rsidRDefault="00AB36AB" w:rsidP="00AB3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36AB">
        <w:rPr>
          <w:rFonts w:ascii="Times New Roman" w:eastAsia="Times New Roman" w:hAnsi="Times New Roman" w:cs="Times New Roman"/>
          <w:b/>
          <w:bCs/>
          <w:kern w:val="0"/>
          <w:sz w:val="27"/>
          <w:szCs w:val="27"/>
          <w:lang w:eastAsia="en-GB"/>
          <w14:ligatures w14:val="none"/>
        </w:rPr>
        <w:t>0.2 — TWO-LINE SUMMARY (E-Waste Management Aligned)</w:t>
      </w:r>
    </w:p>
    <w:p w14:paraId="1B42E09D"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E-waste-conscious device selection involves more than energy efficiency—it prioritizes smaller, longer-lasting, easily repairable products made with non-toxic and recyclable materials.</w:t>
      </w:r>
      <w:r w:rsidRPr="00AB36AB">
        <w:rPr>
          <w:rFonts w:ascii="Times New Roman" w:eastAsia="Times New Roman" w:hAnsi="Times New Roman" w:cs="Times New Roman"/>
          <w:kern w:val="0"/>
          <w:szCs w:val="24"/>
          <w:lang w:eastAsia="en-GB"/>
          <w14:ligatures w14:val="none"/>
        </w:rPr>
        <w:br/>
        <w:t>Green buyers must assess both device and supplier for long-term take-back support, reuse potential, and transparency in disposal.</w:t>
      </w:r>
    </w:p>
    <w:p w14:paraId="6FAFA992" w14:textId="77777777" w:rsidR="00AB36AB" w:rsidRPr="00AB36AB" w:rsidRDefault="00AB36AB" w:rsidP="00AB3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36AB">
        <w:rPr>
          <w:rFonts w:ascii="Times New Roman" w:eastAsia="Times New Roman" w:hAnsi="Times New Roman" w:cs="Times New Roman"/>
          <w:b/>
          <w:bCs/>
          <w:kern w:val="0"/>
          <w:sz w:val="27"/>
          <w:szCs w:val="27"/>
          <w:lang w:eastAsia="en-GB"/>
          <w14:ligatures w14:val="none"/>
        </w:rPr>
        <w:t>0.3 — KEY CONCEPTS, APPLICATIONS, AND RELEVANCE</w:t>
      </w:r>
    </w:p>
    <w:p w14:paraId="41092B44"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In the context of e-waste management, a “green” device is one that resists obsolescence and simplifies safe, responsible end-of-life processing. The design and procurement stages of a device’s lifecycle are critical for reducing future e-waste burdens. Organizations and consumers must begin by selecting the smallest and least resource-intensive device that can effectively do the job—minimizing waste before it’s even created.</w:t>
      </w:r>
    </w:p>
    <w:p w14:paraId="17CDB8D5"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Beyond size, device sustainability hinges on several key factors: lower weight and compact packaging reduce environmental impact during shipping and disposal; longer battery life and reduced power draw lessen energy waste; and critically, the absence of toxic materials—such as PVC, BFRs, and heavy metals—ensures safer handling when the device is eventually retired.</w:t>
      </w:r>
    </w:p>
    <w:p w14:paraId="4A3870C9"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 xml:space="preserve">The procurement process must also consider </w:t>
      </w:r>
      <w:r w:rsidRPr="00AB36AB">
        <w:rPr>
          <w:rFonts w:ascii="Times New Roman" w:eastAsia="Times New Roman" w:hAnsi="Times New Roman" w:cs="Times New Roman"/>
          <w:b/>
          <w:bCs/>
          <w:kern w:val="0"/>
          <w:szCs w:val="24"/>
          <w:lang w:eastAsia="en-GB"/>
          <w14:ligatures w14:val="none"/>
        </w:rPr>
        <w:t>reuse and recyclability</w:t>
      </w:r>
      <w:r w:rsidRPr="00AB36AB">
        <w:rPr>
          <w:rFonts w:ascii="Times New Roman" w:eastAsia="Times New Roman" w:hAnsi="Times New Roman" w:cs="Times New Roman"/>
          <w:kern w:val="0"/>
          <w:szCs w:val="24"/>
          <w:lang w:eastAsia="en-GB"/>
          <w14:ligatures w14:val="none"/>
        </w:rPr>
        <w:t xml:space="preserve">. Devices constructed with recycled plastics and modular components are easier to disassemble and recycle, or even refurbish for extended life. Durable construction and </w:t>
      </w:r>
      <w:r w:rsidRPr="00AB36AB">
        <w:rPr>
          <w:rFonts w:ascii="Times New Roman" w:eastAsia="Times New Roman" w:hAnsi="Times New Roman" w:cs="Times New Roman"/>
          <w:b/>
          <w:bCs/>
          <w:kern w:val="0"/>
          <w:szCs w:val="24"/>
          <w:lang w:eastAsia="en-GB"/>
          <w14:ligatures w14:val="none"/>
        </w:rPr>
        <w:t>ease of repair</w:t>
      </w:r>
      <w:r w:rsidRPr="00AB36AB">
        <w:rPr>
          <w:rFonts w:ascii="Times New Roman" w:eastAsia="Times New Roman" w:hAnsi="Times New Roman" w:cs="Times New Roman"/>
          <w:kern w:val="0"/>
          <w:szCs w:val="24"/>
          <w:lang w:eastAsia="en-GB"/>
          <w14:ligatures w14:val="none"/>
        </w:rPr>
        <w:t xml:space="preserve"> play a central role in deferring e-waste. Manufacturers offering spare parts and service support help extend a device’s usability, preventing premature disposal.</w:t>
      </w:r>
    </w:p>
    <w:p w14:paraId="724BABB4"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 xml:space="preserve">E-waste management isn't just a feature of the device—it’s also about the </w:t>
      </w:r>
      <w:r w:rsidRPr="00AB36AB">
        <w:rPr>
          <w:rFonts w:ascii="Times New Roman" w:eastAsia="Times New Roman" w:hAnsi="Times New Roman" w:cs="Times New Roman"/>
          <w:b/>
          <w:bCs/>
          <w:kern w:val="0"/>
          <w:szCs w:val="24"/>
          <w:lang w:eastAsia="en-GB"/>
          <w14:ligatures w14:val="none"/>
        </w:rPr>
        <w:t>supplier’s green infrastructure</w:t>
      </w:r>
      <w:r w:rsidRPr="00AB36AB">
        <w:rPr>
          <w:rFonts w:ascii="Times New Roman" w:eastAsia="Times New Roman" w:hAnsi="Times New Roman" w:cs="Times New Roman"/>
          <w:kern w:val="0"/>
          <w:szCs w:val="24"/>
          <w:lang w:eastAsia="en-GB"/>
          <w14:ligatures w14:val="none"/>
        </w:rPr>
        <w:t xml:space="preserve">. Manufacturers that promote </w:t>
      </w:r>
      <w:r w:rsidRPr="00AB36AB">
        <w:rPr>
          <w:rFonts w:ascii="Times New Roman" w:eastAsia="Times New Roman" w:hAnsi="Times New Roman" w:cs="Times New Roman"/>
          <w:b/>
          <w:bCs/>
          <w:kern w:val="0"/>
          <w:szCs w:val="24"/>
          <w:lang w:eastAsia="en-GB"/>
          <w14:ligatures w14:val="none"/>
        </w:rPr>
        <w:t>take-back programs</w:t>
      </w:r>
      <w:r w:rsidRPr="00AB36AB">
        <w:rPr>
          <w:rFonts w:ascii="Times New Roman" w:eastAsia="Times New Roman" w:hAnsi="Times New Roman" w:cs="Times New Roman"/>
          <w:kern w:val="0"/>
          <w:szCs w:val="24"/>
          <w:lang w:eastAsia="en-GB"/>
          <w14:ligatures w14:val="none"/>
        </w:rPr>
        <w:t xml:space="preserve">, actively </w:t>
      </w:r>
      <w:r w:rsidRPr="00AB36AB">
        <w:rPr>
          <w:rFonts w:ascii="Times New Roman" w:eastAsia="Times New Roman" w:hAnsi="Times New Roman" w:cs="Times New Roman"/>
          <w:b/>
          <w:bCs/>
          <w:kern w:val="0"/>
          <w:szCs w:val="24"/>
          <w:lang w:eastAsia="en-GB"/>
          <w14:ligatures w14:val="none"/>
        </w:rPr>
        <w:t>reuse returned equipment</w:t>
      </w:r>
      <w:r w:rsidRPr="00AB36AB">
        <w:rPr>
          <w:rFonts w:ascii="Times New Roman" w:eastAsia="Times New Roman" w:hAnsi="Times New Roman" w:cs="Times New Roman"/>
          <w:kern w:val="0"/>
          <w:szCs w:val="24"/>
          <w:lang w:eastAsia="en-GB"/>
          <w14:ligatures w14:val="none"/>
        </w:rPr>
        <w:t>, and publicize their recycling performance show authentic commitment. Those who merely comply passively offer little assurance of sustainable outcomes.</w:t>
      </w:r>
    </w:p>
    <w:p w14:paraId="5C070CAE"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Green buyers are encouraged to build evaluation frameworks that go beyond product specs. Consider supplier history, transparency in recycling processes, volume purchase packaging options, and third-party validations (like Greenpeace rankings). Even within a class of devices, some manufacturers will perform far better at managing e-waste—both through device design and post-sale policies.</w:t>
      </w:r>
    </w:p>
    <w:p w14:paraId="157E4575" w14:textId="77777777" w:rsidR="00AB36AB" w:rsidRPr="00AB36AB" w:rsidRDefault="00AB36AB" w:rsidP="00AB36AB">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t xml:space="preserve">Ultimately, applying consistent </w:t>
      </w:r>
      <w:r w:rsidRPr="00AB36AB">
        <w:rPr>
          <w:rFonts w:ascii="Times New Roman" w:eastAsia="Times New Roman" w:hAnsi="Times New Roman" w:cs="Times New Roman"/>
          <w:b/>
          <w:bCs/>
          <w:kern w:val="0"/>
          <w:szCs w:val="24"/>
          <w:lang w:eastAsia="en-GB"/>
          <w14:ligatures w14:val="none"/>
        </w:rPr>
        <w:t>e-waste-conscious procurement criteria</w:t>
      </w:r>
      <w:r w:rsidRPr="00AB36AB">
        <w:rPr>
          <w:rFonts w:ascii="Times New Roman" w:eastAsia="Times New Roman" w:hAnsi="Times New Roman" w:cs="Times New Roman"/>
          <w:kern w:val="0"/>
          <w:szCs w:val="24"/>
          <w:lang w:eastAsia="en-GB"/>
          <w14:ligatures w14:val="none"/>
        </w:rPr>
        <w:t xml:space="preserve"> makes green computing scalable and systematic. With every purchase, institutions send a signal that sustainability is inseparable from functionality.</w:t>
      </w:r>
    </w:p>
    <w:p w14:paraId="283B4F9B" w14:textId="77777777" w:rsidR="00AB36AB" w:rsidRPr="00AB36AB" w:rsidRDefault="00AB36AB" w:rsidP="00AB36AB">
      <w:pPr>
        <w:spacing w:after="0" w:line="240" w:lineRule="auto"/>
        <w:rPr>
          <w:rFonts w:ascii="Times New Roman" w:eastAsia="Times New Roman" w:hAnsi="Times New Roman" w:cs="Times New Roman"/>
          <w:kern w:val="0"/>
          <w:szCs w:val="24"/>
          <w:lang w:eastAsia="en-GB"/>
          <w14:ligatures w14:val="none"/>
        </w:rPr>
      </w:pPr>
      <w:r w:rsidRPr="00AB36AB">
        <w:rPr>
          <w:rFonts w:ascii="Times New Roman" w:eastAsia="Times New Roman" w:hAnsi="Times New Roman" w:cs="Times New Roman"/>
          <w:kern w:val="0"/>
          <w:szCs w:val="24"/>
          <w:lang w:eastAsia="en-GB"/>
          <w14:ligatures w14:val="none"/>
        </w:rPr>
        <w:pict w14:anchorId="7BC2C620">
          <v:rect id="_x0000_i1054" style="width:0;height:1.5pt" o:hralign="center" o:hrstd="t" o:hr="t" fillcolor="#a0a0a0" stroked="f"/>
        </w:pict>
      </w:r>
    </w:p>
    <w:p w14:paraId="28D4D234" w14:textId="77777777" w:rsidR="00AB36AB" w:rsidRPr="00AB36AB" w:rsidRDefault="00AB36AB" w:rsidP="00AB36AB"/>
    <w:sectPr w:rsidR="00AB36AB" w:rsidRPr="00AB3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A1BA7"/>
    <w:multiLevelType w:val="multilevel"/>
    <w:tmpl w:val="2DE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32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72"/>
    <w:rsid w:val="00185F5C"/>
    <w:rsid w:val="00266F27"/>
    <w:rsid w:val="002A68CC"/>
    <w:rsid w:val="00401000"/>
    <w:rsid w:val="004C08B5"/>
    <w:rsid w:val="00711B55"/>
    <w:rsid w:val="00923F72"/>
    <w:rsid w:val="00A63B37"/>
    <w:rsid w:val="00AB36AB"/>
    <w:rsid w:val="00B00BD1"/>
    <w:rsid w:val="00BB0694"/>
    <w:rsid w:val="00CF6DA6"/>
    <w:rsid w:val="00D4625F"/>
    <w:rsid w:val="00D86458"/>
    <w:rsid w:val="00ED5BC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75E2"/>
  <w15:chartTrackingRefBased/>
  <w15:docId w15:val="{F5996B3E-74B1-4B32-BA9B-0474C0AF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7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23F7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23F7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23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7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23F7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23F7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23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F72"/>
    <w:rPr>
      <w:rFonts w:eastAsiaTheme="majorEastAsia" w:cstheme="majorBidi"/>
      <w:color w:val="272727" w:themeColor="text1" w:themeTint="D8"/>
    </w:rPr>
  </w:style>
  <w:style w:type="paragraph" w:styleId="Title">
    <w:name w:val="Title"/>
    <w:basedOn w:val="Normal"/>
    <w:next w:val="Normal"/>
    <w:link w:val="TitleChar"/>
    <w:uiPriority w:val="10"/>
    <w:qFormat/>
    <w:rsid w:val="00923F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3F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3F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3F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3F72"/>
    <w:pPr>
      <w:spacing w:before="160"/>
      <w:jc w:val="center"/>
    </w:pPr>
    <w:rPr>
      <w:i/>
      <w:iCs/>
      <w:color w:val="404040" w:themeColor="text1" w:themeTint="BF"/>
    </w:rPr>
  </w:style>
  <w:style w:type="character" w:customStyle="1" w:styleId="QuoteChar">
    <w:name w:val="Quote Char"/>
    <w:basedOn w:val="DefaultParagraphFont"/>
    <w:link w:val="Quote"/>
    <w:uiPriority w:val="29"/>
    <w:rsid w:val="00923F72"/>
    <w:rPr>
      <w:i/>
      <w:iCs/>
      <w:color w:val="404040" w:themeColor="text1" w:themeTint="BF"/>
    </w:rPr>
  </w:style>
  <w:style w:type="paragraph" w:styleId="ListParagraph">
    <w:name w:val="List Paragraph"/>
    <w:basedOn w:val="Normal"/>
    <w:uiPriority w:val="34"/>
    <w:qFormat/>
    <w:rsid w:val="00923F72"/>
    <w:pPr>
      <w:ind w:left="720"/>
      <w:contextualSpacing/>
    </w:pPr>
  </w:style>
  <w:style w:type="character" w:styleId="IntenseEmphasis">
    <w:name w:val="Intense Emphasis"/>
    <w:basedOn w:val="DefaultParagraphFont"/>
    <w:uiPriority w:val="21"/>
    <w:qFormat/>
    <w:rsid w:val="00923F72"/>
    <w:rPr>
      <w:i/>
      <w:iCs/>
      <w:color w:val="0F4761" w:themeColor="accent1" w:themeShade="BF"/>
    </w:rPr>
  </w:style>
  <w:style w:type="paragraph" w:styleId="IntenseQuote">
    <w:name w:val="Intense Quote"/>
    <w:basedOn w:val="Normal"/>
    <w:next w:val="Normal"/>
    <w:link w:val="IntenseQuoteChar"/>
    <w:uiPriority w:val="30"/>
    <w:qFormat/>
    <w:rsid w:val="00923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F72"/>
    <w:rPr>
      <w:i/>
      <w:iCs/>
      <w:color w:val="0F4761" w:themeColor="accent1" w:themeShade="BF"/>
    </w:rPr>
  </w:style>
  <w:style w:type="character" w:styleId="IntenseReference">
    <w:name w:val="Intense Reference"/>
    <w:basedOn w:val="DefaultParagraphFont"/>
    <w:uiPriority w:val="32"/>
    <w:qFormat/>
    <w:rsid w:val="00923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75493">
      <w:bodyDiv w:val="1"/>
      <w:marLeft w:val="0"/>
      <w:marRight w:val="0"/>
      <w:marTop w:val="0"/>
      <w:marBottom w:val="0"/>
      <w:divBdr>
        <w:top w:val="none" w:sz="0" w:space="0" w:color="auto"/>
        <w:left w:val="none" w:sz="0" w:space="0" w:color="auto"/>
        <w:bottom w:val="none" w:sz="0" w:space="0" w:color="auto"/>
        <w:right w:val="none" w:sz="0" w:space="0" w:color="auto"/>
      </w:divBdr>
    </w:div>
    <w:div w:id="253902800">
      <w:bodyDiv w:val="1"/>
      <w:marLeft w:val="0"/>
      <w:marRight w:val="0"/>
      <w:marTop w:val="0"/>
      <w:marBottom w:val="0"/>
      <w:divBdr>
        <w:top w:val="none" w:sz="0" w:space="0" w:color="auto"/>
        <w:left w:val="none" w:sz="0" w:space="0" w:color="auto"/>
        <w:bottom w:val="none" w:sz="0" w:space="0" w:color="auto"/>
        <w:right w:val="none" w:sz="0" w:space="0" w:color="auto"/>
      </w:divBdr>
    </w:div>
    <w:div w:id="427509326">
      <w:bodyDiv w:val="1"/>
      <w:marLeft w:val="0"/>
      <w:marRight w:val="0"/>
      <w:marTop w:val="0"/>
      <w:marBottom w:val="0"/>
      <w:divBdr>
        <w:top w:val="none" w:sz="0" w:space="0" w:color="auto"/>
        <w:left w:val="none" w:sz="0" w:space="0" w:color="auto"/>
        <w:bottom w:val="none" w:sz="0" w:space="0" w:color="auto"/>
        <w:right w:val="none" w:sz="0" w:space="0" w:color="auto"/>
      </w:divBdr>
    </w:div>
    <w:div w:id="494566043">
      <w:bodyDiv w:val="1"/>
      <w:marLeft w:val="0"/>
      <w:marRight w:val="0"/>
      <w:marTop w:val="0"/>
      <w:marBottom w:val="0"/>
      <w:divBdr>
        <w:top w:val="none" w:sz="0" w:space="0" w:color="auto"/>
        <w:left w:val="none" w:sz="0" w:space="0" w:color="auto"/>
        <w:bottom w:val="none" w:sz="0" w:space="0" w:color="auto"/>
        <w:right w:val="none" w:sz="0" w:space="0" w:color="auto"/>
      </w:divBdr>
    </w:div>
    <w:div w:id="697241024">
      <w:bodyDiv w:val="1"/>
      <w:marLeft w:val="0"/>
      <w:marRight w:val="0"/>
      <w:marTop w:val="0"/>
      <w:marBottom w:val="0"/>
      <w:divBdr>
        <w:top w:val="none" w:sz="0" w:space="0" w:color="auto"/>
        <w:left w:val="none" w:sz="0" w:space="0" w:color="auto"/>
        <w:bottom w:val="none" w:sz="0" w:space="0" w:color="auto"/>
        <w:right w:val="none" w:sz="0" w:space="0" w:color="auto"/>
      </w:divBdr>
    </w:div>
    <w:div w:id="756247005">
      <w:bodyDiv w:val="1"/>
      <w:marLeft w:val="0"/>
      <w:marRight w:val="0"/>
      <w:marTop w:val="0"/>
      <w:marBottom w:val="0"/>
      <w:divBdr>
        <w:top w:val="none" w:sz="0" w:space="0" w:color="auto"/>
        <w:left w:val="none" w:sz="0" w:space="0" w:color="auto"/>
        <w:bottom w:val="none" w:sz="0" w:space="0" w:color="auto"/>
        <w:right w:val="none" w:sz="0" w:space="0" w:color="auto"/>
      </w:divBdr>
    </w:div>
    <w:div w:id="779030335">
      <w:bodyDiv w:val="1"/>
      <w:marLeft w:val="0"/>
      <w:marRight w:val="0"/>
      <w:marTop w:val="0"/>
      <w:marBottom w:val="0"/>
      <w:divBdr>
        <w:top w:val="none" w:sz="0" w:space="0" w:color="auto"/>
        <w:left w:val="none" w:sz="0" w:space="0" w:color="auto"/>
        <w:bottom w:val="none" w:sz="0" w:space="0" w:color="auto"/>
        <w:right w:val="none" w:sz="0" w:space="0" w:color="auto"/>
      </w:divBdr>
    </w:div>
    <w:div w:id="1000888863">
      <w:bodyDiv w:val="1"/>
      <w:marLeft w:val="0"/>
      <w:marRight w:val="0"/>
      <w:marTop w:val="0"/>
      <w:marBottom w:val="0"/>
      <w:divBdr>
        <w:top w:val="none" w:sz="0" w:space="0" w:color="auto"/>
        <w:left w:val="none" w:sz="0" w:space="0" w:color="auto"/>
        <w:bottom w:val="none" w:sz="0" w:space="0" w:color="auto"/>
        <w:right w:val="none" w:sz="0" w:space="0" w:color="auto"/>
      </w:divBdr>
    </w:div>
    <w:div w:id="1010375797">
      <w:bodyDiv w:val="1"/>
      <w:marLeft w:val="0"/>
      <w:marRight w:val="0"/>
      <w:marTop w:val="0"/>
      <w:marBottom w:val="0"/>
      <w:divBdr>
        <w:top w:val="none" w:sz="0" w:space="0" w:color="auto"/>
        <w:left w:val="none" w:sz="0" w:space="0" w:color="auto"/>
        <w:bottom w:val="none" w:sz="0" w:space="0" w:color="auto"/>
        <w:right w:val="none" w:sz="0" w:space="0" w:color="auto"/>
      </w:divBdr>
    </w:div>
    <w:div w:id="1033924905">
      <w:bodyDiv w:val="1"/>
      <w:marLeft w:val="0"/>
      <w:marRight w:val="0"/>
      <w:marTop w:val="0"/>
      <w:marBottom w:val="0"/>
      <w:divBdr>
        <w:top w:val="none" w:sz="0" w:space="0" w:color="auto"/>
        <w:left w:val="none" w:sz="0" w:space="0" w:color="auto"/>
        <w:bottom w:val="none" w:sz="0" w:space="0" w:color="auto"/>
        <w:right w:val="none" w:sz="0" w:space="0" w:color="auto"/>
      </w:divBdr>
    </w:div>
    <w:div w:id="1035042086">
      <w:bodyDiv w:val="1"/>
      <w:marLeft w:val="0"/>
      <w:marRight w:val="0"/>
      <w:marTop w:val="0"/>
      <w:marBottom w:val="0"/>
      <w:divBdr>
        <w:top w:val="none" w:sz="0" w:space="0" w:color="auto"/>
        <w:left w:val="none" w:sz="0" w:space="0" w:color="auto"/>
        <w:bottom w:val="none" w:sz="0" w:space="0" w:color="auto"/>
        <w:right w:val="none" w:sz="0" w:space="0" w:color="auto"/>
      </w:divBdr>
    </w:div>
    <w:div w:id="1088036194">
      <w:bodyDiv w:val="1"/>
      <w:marLeft w:val="0"/>
      <w:marRight w:val="0"/>
      <w:marTop w:val="0"/>
      <w:marBottom w:val="0"/>
      <w:divBdr>
        <w:top w:val="none" w:sz="0" w:space="0" w:color="auto"/>
        <w:left w:val="none" w:sz="0" w:space="0" w:color="auto"/>
        <w:bottom w:val="none" w:sz="0" w:space="0" w:color="auto"/>
        <w:right w:val="none" w:sz="0" w:space="0" w:color="auto"/>
      </w:divBdr>
    </w:div>
    <w:div w:id="1155410726">
      <w:bodyDiv w:val="1"/>
      <w:marLeft w:val="0"/>
      <w:marRight w:val="0"/>
      <w:marTop w:val="0"/>
      <w:marBottom w:val="0"/>
      <w:divBdr>
        <w:top w:val="none" w:sz="0" w:space="0" w:color="auto"/>
        <w:left w:val="none" w:sz="0" w:space="0" w:color="auto"/>
        <w:bottom w:val="none" w:sz="0" w:space="0" w:color="auto"/>
        <w:right w:val="none" w:sz="0" w:space="0" w:color="auto"/>
      </w:divBdr>
    </w:div>
    <w:div w:id="1217353962">
      <w:bodyDiv w:val="1"/>
      <w:marLeft w:val="0"/>
      <w:marRight w:val="0"/>
      <w:marTop w:val="0"/>
      <w:marBottom w:val="0"/>
      <w:divBdr>
        <w:top w:val="none" w:sz="0" w:space="0" w:color="auto"/>
        <w:left w:val="none" w:sz="0" w:space="0" w:color="auto"/>
        <w:bottom w:val="none" w:sz="0" w:space="0" w:color="auto"/>
        <w:right w:val="none" w:sz="0" w:space="0" w:color="auto"/>
      </w:divBdr>
    </w:div>
    <w:div w:id="1234125735">
      <w:bodyDiv w:val="1"/>
      <w:marLeft w:val="0"/>
      <w:marRight w:val="0"/>
      <w:marTop w:val="0"/>
      <w:marBottom w:val="0"/>
      <w:divBdr>
        <w:top w:val="none" w:sz="0" w:space="0" w:color="auto"/>
        <w:left w:val="none" w:sz="0" w:space="0" w:color="auto"/>
        <w:bottom w:val="none" w:sz="0" w:space="0" w:color="auto"/>
        <w:right w:val="none" w:sz="0" w:space="0" w:color="auto"/>
      </w:divBdr>
    </w:div>
    <w:div w:id="1318146151">
      <w:bodyDiv w:val="1"/>
      <w:marLeft w:val="0"/>
      <w:marRight w:val="0"/>
      <w:marTop w:val="0"/>
      <w:marBottom w:val="0"/>
      <w:divBdr>
        <w:top w:val="none" w:sz="0" w:space="0" w:color="auto"/>
        <w:left w:val="none" w:sz="0" w:space="0" w:color="auto"/>
        <w:bottom w:val="none" w:sz="0" w:space="0" w:color="auto"/>
        <w:right w:val="none" w:sz="0" w:space="0" w:color="auto"/>
      </w:divBdr>
    </w:div>
    <w:div w:id="1428695022">
      <w:bodyDiv w:val="1"/>
      <w:marLeft w:val="0"/>
      <w:marRight w:val="0"/>
      <w:marTop w:val="0"/>
      <w:marBottom w:val="0"/>
      <w:divBdr>
        <w:top w:val="none" w:sz="0" w:space="0" w:color="auto"/>
        <w:left w:val="none" w:sz="0" w:space="0" w:color="auto"/>
        <w:bottom w:val="none" w:sz="0" w:space="0" w:color="auto"/>
        <w:right w:val="none" w:sz="0" w:space="0" w:color="auto"/>
      </w:divBdr>
    </w:div>
    <w:div w:id="1550453245">
      <w:bodyDiv w:val="1"/>
      <w:marLeft w:val="0"/>
      <w:marRight w:val="0"/>
      <w:marTop w:val="0"/>
      <w:marBottom w:val="0"/>
      <w:divBdr>
        <w:top w:val="none" w:sz="0" w:space="0" w:color="auto"/>
        <w:left w:val="none" w:sz="0" w:space="0" w:color="auto"/>
        <w:bottom w:val="none" w:sz="0" w:space="0" w:color="auto"/>
        <w:right w:val="none" w:sz="0" w:space="0" w:color="auto"/>
      </w:divBdr>
    </w:div>
    <w:div w:id="1563715816">
      <w:bodyDiv w:val="1"/>
      <w:marLeft w:val="0"/>
      <w:marRight w:val="0"/>
      <w:marTop w:val="0"/>
      <w:marBottom w:val="0"/>
      <w:divBdr>
        <w:top w:val="none" w:sz="0" w:space="0" w:color="auto"/>
        <w:left w:val="none" w:sz="0" w:space="0" w:color="auto"/>
        <w:bottom w:val="none" w:sz="0" w:space="0" w:color="auto"/>
        <w:right w:val="none" w:sz="0" w:space="0" w:color="auto"/>
      </w:divBdr>
    </w:div>
    <w:div w:id="1620600912">
      <w:bodyDiv w:val="1"/>
      <w:marLeft w:val="0"/>
      <w:marRight w:val="0"/>
      <w:marTop w:val="0"/>
      <w:marBottom w:val="0"/>
      <w:divBdr>
        <w:top w:val="none" w:sz="0" w:space="0" w:color="auto"/>
        <w:left w:val="none" w:sz="0" w:space="0" w:color="auto"/>
        <w:bottom w:val="none" w:sz="0" w:space="0" w:color="auto"/>
        <w:right w:val="none" w:sz="0" w:space="0" w:color="auto"/>
      </w:divBdr>
    </w:div>
    <w:div w:id="1705979998">
      <w:bodyDiv w:val="1"/>
      <w:marLeft w:val="0"/>
      <w:marRight w:val="0"/>
      <w:marTop w:val="0"/>
      <w:marBottom w:val="0"/>
      <w:divBdr>
        <w:top w:val="none" w:sz="0" w:space="0" w:color="auto"/>
        <w:left w:val="none" w:sz="0" w:space="0" w:color="auto"/>
        <w:bottom w:val="none" w:sz="0" w:space="0" w:color="auto"/>
        <w:right w:val="none" w:sz="0" w:space="0" w:color="auto"/>
      </w:divBdr>
    </w:div>
    <w:div w:id="1928071718">
      <w:bodyDiv w:val="1"/>
      <w:marLeft w:val="0"/>
      <w:marRight w:val="0"/>
      <w:marTop w:val="0"/>
      <w:marBottom w:val="0"/>
      <w:divBdr>
        <w:top w:val="none" w:sz="0" w:space="0" w:color="auto"/>
        <w:left w:val="none" w:sz="0" w:space="0" w:color="auto"/>
        <w:bottom w:val="none" w:sz="0" w:space="0" w:color="auto"/>
        <w:right w:val="none" w:sz="0" w:space="0" w:color="auto"/>
      </w:divBdr>
    </w:div>
    <w:div w:id="1941639146">
      <w:bodyDiv w:val="1"/>
      <w:marLeft w:val="0"/>
      <w:marRight w:val="0"/>
      <w:marTop w:val="0"/>
      <w:marBottom w:val="0"/>
      <w:divBdr>
        <w:top w:val="none" w:sz="0" w:space="0" w:color="auto"/>
        <w:left w:val="none" w:sz="0" w:space="0" w:color="auto"/>
        <w:bottom w:val="none" w:sz="0" w:space="0" w:color="auto"/>
        <w:right w:val="none" w:sz="0" w:space="0" w:color="auto"/>
      </w:divBdr>
    </w:div>
    <w:div w:id="1960648208">
      <w:bodyDiv w:val="1"/>
      <w:marLeft w:val="0"/>
      <w:marRight w:val="0"/>
      <w:marTop w:val="0"/>
      <w:marBottom w:val="0"/>
      <w:divBdr>
        <w:top w:val="none" w:sz="0" w:space="0" w:color="auto"/>
        <w:left w:val="none" w:sz="0" w:space="0" w:color="auto"/>
        <w:bottom w:val="none" w:sz="0" w:space="0" w:color="auto"/>
        <w:right w:val="none" w:sz="0" w:space="0" w:color="auto"/>
      </w:divBdr>
    </w:div>
    <w:div w:id="2088308486">
      <w:bodyDiv w:val="1"/>
      <w:marLeft w:val="0"/>
      <w:marRight w:val="0"/>
      <w:marTop w:val="0"/>
      <w:marBottom w:val="0"/>
      <w:divBdr>
        <w:top w:val="none" w:sz="0" w:space="0" w:color="auto"/>
        <w:left w:val="none" w:sz="0" w:space="0" w:color="auto"/>
        <w:bottom w:val="none" w:sz="0" w:space="0" w:color="auto"/>
        <w:right w:val="none" w:sz="0" w:space="0" w:color="auto"/>
      </w:divBdr>
    </w:div>
    <w:div w:id="21432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11</cp:revision>
  <dcterms:created xsi:type="dcterms:W3CDTF">2025-03-27T19:02:00Z</dcterms:created>
  <dcterms:modified xsi:type="dcterms:W3CDTF">2025-05-05T18:50:00Z</dcterms:modified>
</cp:coreProperties>
</file>