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EAF68" w14:textId="63F099B3" w:rsidR="000208C5" w:rsidRDefault="000208C5" w:rsidP="000208C5">
      <w:pPr>
        <w:pStyle w:val="Title"/>
      </w:pPr>
      <w:r>
        <w:t xml:space="preserve">Lecture </w:t>
      </w:r>
      <w:r w:rsidR="004326F0">
        <w:t>2</w:t>
      </w:r>
      <w:r>
        <w:t xml:space="preserve"> </w:t>
      </w:r>
      <w:r w:rsidR="00D176DE">
        <w:t>Basic</w:t>
      </w:r>
      <w:r w:rsidR="004326F0">
        <w:t xml:space="preserve"> Security </w:t>
      </w:r>
      <w:r w:rsidR="00D176DE">
        <w:t>Concepts</w:t>
      </w:r>
    </w:p>
    <w:p w14:paraId="4D86C571" w14:textId="77777777" w:rsidR="000208C5" w:rsidRDefault="000208C5">
      <w:pPr>
        <w:rPr>
          <w:b/>
          <w:bCs/>
        </w:rPr>
      </w:pPr>
    </w:p>
    <w:p w14:paraId="4FE336F7" w14:textId="43777780" w:rsidR="00DA5D3B" w:rsidRDefault="00DA5D3B" w:rsidP="00BA2A92">
      <w:pPr>
        <w:pStyle w:val="Heading1"/>
      </w:pPr>
      <w:r>
        <w:t>Computer and Network Security</w:t>
      </w:r>
    </w:p>
    <w:p w14:paraId="5EFBE6FC" w14:textId="67393FE6" w:rsidR="00723B05" w:rsidRDefault="00E9471B" w:rsidP="00EF4BBC">
      <w:r w:rsidRPr="00E9471B">
        <w:t xml:space="preserve">Traditionally security </w:t>
      </w:r>
      <w:r w:rsidR="00197486">
        <w:t xml:space="preserve">for important and valuable resources </w:t>
      </w:r>
      <w:r w:rsidRPr="00E9471B">
        <w:t>was provided by physical measures (such as doors, locks, vaults, etc.) and administrative mechanisms (such as access procedures, security guards, etc.)</w:t>
      </w:r>
      <w:r w:rsidR="0075630D">
        <w:t xml:space="preserve"> </w:t>
      </w:r>
      <w:r w:rsidR="00197486">
        <w:t xml:space="preserve">With the advent of modern computers and networking technologies, new security techniques and tools are developed for securing the technological resources from cyberattacks. </w:t>
      </w:r>
      <w:r w:rsidR="00EF7A08">
        <w:t xml:space="preserve">Data and </w:t>
      </w:r>
      <w:r w:rsidR="00EF7A08" w:rsidRPr="00197486">
        <w:t xml:space="preserve">files </w:t>
      </w:r>
      <w:r w:rsidR="00EF7A08">
        <w:t xml:space="preserve">stored in computer systems requires automated tools for their protection. </w:t>
      </w:r>
      <w:r w:rsidR="00723B05">
        <w:t xml:space="preserve">Also, when data is exchanged between computing systems through networks and communication links, appropriate security must be enforced to protect the data during the transmission. </w:t>
      </w:r>
    </w:p>
    <w:p w14:paraId="6E05F5F3" w14:textId="4956198E" w:rsidR="001F6CC0" w:rsidRDefault="00A53855" w:rsidP="00EF4BBC">
      <w:r w:rsidRPr="00E444B9">
        <w:rPr>
          <w:b/>
          <w:bCs/>
        </w:rPr>
        <w:t>Computer Security</w:t>
      </w:r>
      <w:r w:rsidRPr="00A53855">
        <w:t>: A generic name that refers to the overall security of computing systems, including the tools designed to protect data processed and stored in computer systems from various attacks.</w:t>
      </w:r>
    </w:p>
    <w:p w14:paraId="52AE8E52" w14:textId="42F3DE0C" w:rsidR="00A53855" w:rsidRDefault="00A53855" w:rsidP="00EF4BBC">
      <w:r w:rsidRPr="00E444B9">
        <w:rPr>
          <w:b/>
          <w:bCs/>
        </w:rPr>
        <w:t>Network Security</w:t>
      </w:r>
      <w:r w:rsidRPr="00A53855">
        <w:t>: Approaches, techniques, protocols, technologies, and tools adopted to protect data during their transmission</w:t>
      </w:r>
      <w:r>
        <w:t xml:space="preserve"> from one computer to another, or from one network to another.</w:t>
      </w:r>
    </w:p>
    <w:p w14:paraId="5C98DC86" w14:textId="6228C8F6" w:rsidR="001F1103" w:rsidRDefault="007D410A" w:rsidP="00EF4BBC">
      <w:r w:rsidRPr="007D410A">
        <w:t xml:space="preserve">The aim of both computer and network security consists of measures to </w:t>
      </w:r>
      <w:r w:rsidRPr="0009542D">
        <w:rPr>
          <w:b/>
          <w:bCs/>
          <w:i/>
          <w:iCs/>
        </w:rPr>
        <w:t>deter</w:t>
      </w:r>
      <w:r w:rsidRPr="007D410A">
        <w:t xml:space="preserve">, </w:t>
      </w:r>
      <w:r w:rsidRPr="0009542D">
        <w:rPr>
          <w:b/>
          <w:bCs/>
          <w:i/>
          <w:iCs/>
        </w:rPr>
        <w:t>prevent</w:t>
      </w:r>
      <w:r w:rsidRPr="007D410A">
        <w:t xml:space="preserve">, </w:t>
      </w:r>
      <w:r w:rsidRPr="0009542D">
        <w:rPr>
          <w:b/>
          <w:bCs/>
          <w:i/>
          <w:iCs/>
        </w:rPr>
        <w:t>detect</w:t>
      </w:r>
      <w:r w:rsidRPr="007D410A">
        <w:t xml:space="preserve">, and </w:t>
      </w:r>
      <w:r w:rsidRPr="0009542D">
        <w:rPr>
          <w:b/>
          <w:bCs/>
          <w:i/>
          <w:iCs/>
        </w:rPr>
        <w:t>correct</w:t>
      </w:r>
      <w:r w:rsidRPr="007D410A">
        <w:t xml:space="preserve"> security violations that involve </w:t>
      </w:r>
      <w:r w:rsidR="001F52DC">
        <w:t xml:space="preserve">processing, storage, and </w:t>
      </w:r>
      <w:r w:rsidRPr="007D410A">
        <w:t xml:space="preserve">transmission of </w:t>
      </w:r>
      <w:r w:rsidR="003E3CBA">
        <w:t>data (</w:t>
      </w:r>
      <w:r w:rsidRPr="007D410A">
        <w:t>information</w:t>
      </w:r>
      <w:r w:rsidR="003E3CBA">
        <w:t>)</w:t>
      </w:r>
      <w:r w:rsidR="009916DF">
        <w:t>.</w:t>
      </w:r>
    </w:p>
    <w:p w14:paraId="2690F82D" w14:textId="452D07C5" w:rsidR="000065A2" w:rsidRDefault="000065A2" w:rsidP="00CC2BC9"/>
    <w:p w14:paraId="3F8D001E" w14:textId="2286095B" w:rsidR="00953E5D" w:rsidRDefault="006D2C7C" w:rsidP="006D2C7C">
      <w:pPr>
        <w:pStyle w:val="Heading1"/>
      </w:pPr>
      <w:r w:rsidRPr="006D2C7C">
        <w:t>Categories of Security Attacks</w:t>
      </w:r>
    </w:p>
    <w:p w14:paraId="2D7227AF" w14:textId="77777777" w:rsidR="00953E5D" w:rsidRDefault="00953E5D" w:rsidP="006D2C7C">
      <w:pPr>
        <w:pStyle w:val="Heading2"/>
      </w:pPr>
      <w:r>
        <w:t>Passive Attacks</w:t>
      </w:r>
    </w:p>
    <w:p w14:paraId="0F693A5F" w14:textId="77777777" w:rsidR="00953E5D" w:rsidRDefault="00953E5D" w:rsidP="00953E5D">
      <w:r>
        <w:t>A passive attack refers to a network attack where a system is observed and occasionally checked for open ports and vulnerabilities. The objective of such an attack is to gather details about the targeted system, without engaging in any direct actions against it.</w:t>
      </w:r>
    </w:p>
    <w:p w14:paraId="21CCA128" w14:textId="77777777" w:rsidR="0055456E" w:rsidRDefault="00953E5D" w:rsidP="00953E5D">
      <w:r>
        <w:t xml:space="preserve">Examples: </w:t>
      </w:r>
    </w:p>
    <w:p w14:paraId="68548251" w14:textId="285B8AE1" w:rsidR="0055456E" w:rsidRDefault="00D85748" w:rsidP="0055456E">
      <w:pPr>
        <w:pStyle w:val="ListParagraph"/>
        <w:numPr>
          <w:ilvl w:val="0"/>
          <w:numId w:val="1"/>
        </w:numPr>
      </w:pPr>
      <w:r>
        <w:t>E</w:t>
      </w:r>
      <w:r w:rsidR="00953E5D">
        <w:t>avesdropping of data transmission to obtain message contents</w:t>
      </w:r>
      <w:r w:rsidR="00FB5150">
        <w:t>.</w:t>
      </w:r>
    </w:p>
    <w:p w14:paraId="52F1012A" w14:textId="1EFBEA73" w:rsidR="00953E5D" w:rsidRDefault="00D85748" w:rsidP="0055456E">
      <w:pPr>
        <w:pStyle w:val="ListParagraph"/>
        <w:numPr>
          <w:ilvl w:val="0"/>
          <w:numId w:val="1"/>
        </w:numPr>
      </w:pPr>
      <w:r>
        <w:t>M</w:t>
      </w:r>
      <w:r w:rsidR="00953E5D">
        <w:t>onitoring of traffic flows in a network.</w:t>
      </w:r>
    </w:p>
    <w:p w14:paraId="02C67A02" w14:textId="77777777" w:rsidR="00953E5D" w:rsidRDefault="00953E5D" w:rsidP="006D2C7C">
      <w:pPr>
        <w:pStyle w:val="Heading2"/>
      </w:pPr>
      <w:r>
        <w:t>Active Attacks</w:t>
      </w:r>
    </w:p>
    <w:p w14:paraId="134358B9" w14:textId="77777777" w:rsidR="00953E5D" w:rsidRDefault="00953E5D" w:rsidP="00953E5D">
      <w:r>
        <w:t xml:space="preserve">Active attacks are malicious attempts by cybercriminal to modify or manipulate the content of messages or information. These attacks pose a risk to the integrity and availability of a system. As a result of active attacks, systems can be damaged, and the information within them can be modified. </w:t>
      </w:r>
    </w:p>
    <w:p w14:paraId="0E30A9F3" w14:textId="77777777" w:rsidR="00543DE2" w:rsidRDefault="00953E5D" w:rsidP="00953E5D">
      <w:r>
        <w:t xml:space="preserve">Examples: </w:t>
      </w:r>
    </w:p>
    <w:p w14:paraId="1F705A7A" w14:textId="77777777" w:rsidR="00543DE2" w:rsidRDefault="00543DE2" w:rsidP="00543DE2">
      <w:pPr>
        <w:pStyle w:val="ListParagraph"/>
        <w:numPr>
          <w:ilvl w:val="0"/>
          <w:numId w:val="2"/>
        </w:numPr>
      </w:pPr>
      <w:r>
        <w:t>D</w:t>
      </w:r>
      <w:r w:rsidR="00953E5D">
        <w:t>enial of service</w:t>
      </w:r>
      <w:r>
        <w:t xml:space="preserve"> (DoS)</w:t>
      </w:r>
      <w:r w:rsidR="00953E5D">
        <w:t xml:space="preserve">, </w:t>
      </w:r>
    </w:p>
    <w:p w14:paraId="7D068F41" w14:textId="58DD089C" w:rsidR="005C252C" w:rsidRDefault="00543DE2" w:rsidP="00543DE2">
      <w:pPr>
        <w:pStyle w:val="ListParagraph"/>
        <w:numPr>
          <w:ilvl w:val="0"/>
          <w:numId w:val="2"/>
        </w:numPr>
      </w:pPr>
      <w:r>
        <w:t>M</w:t>
      </w:r>
      <w:r w:rsidR="00953E5D">
        <w:t xml:space="preserve">asquerade </w:t>
      </w:r>
      <w:r>
        <w:t xml:space="preserve">(impersonate) </w:t>
      </w:r>
      <w:r w:rsidR="00953E5D">
        <w:t>of one entity as some other</w:t>
      </w:r>
      <w:r w:rsidR="00CF184D">
        <w:t>.</w:t>
      </w:r>
    </w:p>
    <w:p w14:paraId="0B1A0A7A" w14:textId="2C035322" w:rsidR="005C252C" w:rsidRDefault="005C252C" w:rsidP="00543DE2">
      <w:pPr>
        <w:pStyle w:val="ListParagraph"/>
        <w:numPr>
          <w:ilvl w:val="0"/>
          <w:numId w:val="2"/>
        </w:numPr>
      </w:pPr>
      <w:r>
        <w:t>R</w:t>
      </w:r>
      <w:r w:rsidR="00953E5D">
        <w:t>eplay previous messages</w:t>
      </w:r>
      <w:r w:rsidR="009472AA">
        <w:t>.</w:t>
      </w:r>
    </w:p>
    <w:p w14:paraId="00B42DED" w14:textId="75B62A73" w:rsidR="00953E5D" w:rsidRDefault="005C252C" w:rsidP="00543DE2">
      <w:pPr>
        <w:pStyle w:val="ListParagraph"/>
        <w:numPr>
          <w:ilvl w:val="0"/>
          <w:numId w:val="2"/>
        </w:numPr>
      </w:pPr>
      <w:r>
        <w:t>M</w:t>
      </w:r>
      <w:r w:rsidR="00953E5D">
        <w:t>odify messages in transit.</w:t>
      </w:r>
    </w:p>
    <w:p w14:paraId="0F702597" w14:textId="77777777" w:rsidR="00D246EA" w:rsidRDefault="00D246EA" w:rsidP="00CC2BC9"/>
    <w:p w14:paraId="56847CF0" w14:textId="1D1AD419" w:rsidR="00A40F6B" w:rsidRDefault="00B951E2" w:rsidP="00C60D30">
      <w:pPr>
        <w:pStyle w:val="Heading1"/>
      </w:pPr>
      <w:r w:rsidRPr="00B951E2">
        <w:t>Model for Network Security</w:t>
      </w:r>
    </w:p>
    <w:p w14:paraId="736BBF1D" w14:textId="77777777" w:rsidR="00DF6EB0" w:rsidRPr="00DF6EB0" w:rsidRDefault="00DF6EB0" w:rsidP="00DF6EB0"/>
    <w:p w14:paraId="0ADEB234" w14:textId="2799D7CA" w:rsidR="00DF6EB0" w:rsidRPr="00DF6EB0" w:rsidRDefault="00DF6EB0" w:rsidP="00DF6EB0">
      <w:r>
        <w:rPr>
          <w:noProof/>
        </w:rPr>
        <w:drawing>
          <wp:inline distT="0" distB="0" distL="0" distR="0" wp14:anchorId="28133297" wp14:editId="54ED1DB7">
            <wp:extent cx="5941060" cy="3112135"/>
            <wp:effectExtent l="0" t="0" r="2540" b="0"/>
            <wp:docPr id="1088698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060" cy="3112135"/>
                    </a:xfrm>
                    <a:prstGeom prst="rect">
                      <a:avLst/>
                    </a:prstGeom>
                    <a:noFill/>
                    <a:ln>
                      <a:noFill/>
                    </a:ln>
                  </pic:spPr>
                </pic:pic>
              </a:graphicData>
            </a:graphic>
          </wp:inline>
        </w:drawing>
      </w:r>
    </w:p>
    <w:p w14:paraId="065AD49F" w14:textId="53F81FD9" w:rsidR="00266881" w:rsidRPr="00266881" w:rsidRDefault="00266881" w:rsidP="0074704D">
      <w:pPr>
        <w:jc w:val="center"/>
      </w:pPr>
    </w:p>
    <w:p w14:paraId="3B3D3E26" w14:textId="6F4D5FA3" w:rsidR="009377F9" w:rsidRDefault="009377F9" w:rsidP="009377F9">
      <w:r w:rsidRPr="00780363">
        <w:rPr>
          <w:b/>
          <w:bCs/>
        </w:rPr>
        <w:t>Sender</w:t>
      </w:r>
      <w:r>
        <w:t xml:space="preserve"> wants to send a message to the </w:t>
      </w:r>
      <w:r w:rsidRPr="00780363">
        <w:rPr>
          <w:b/>
          <w:bCs/>
        </w:rPr>
        <w:t>Recipient</w:t>
      </w:r>
      <w:r>
        <w:t xml:space="preserve"> in a confidential manner through the Information Channel. The </w:t>
      </w:r>
      <w:r w:rsidRPr="00780363">
        <w:rPr>
          <w:b/>
          <w:bCs/>
        </w:rPr>
        <w:t>Information Channel</w:t>
      </w:r>
      <w:r>
        <w:t xml:space="preserve"> is considered insecure in nature.</w:t>
      </w:r>
      <w:r w:rsidR="0073300E">
        <w:t xml:space="preserve"> </w:t>
      </w:r>
      <w:r>
        <w:t xml:space="preserve">Therefore, if some third party (shown as </w:t>
      </w:r>
      <w:r w:rsidRPr="0073300E">
        <w:rPr>
          <w:b/>
          <w:bCs/>
        </w:rPr>
        <w:t>Opponent</w:t>
      </w:r>
      <w:r>
        <w:t xml:space="preserve">) somehow gets the message, it will not be legible to the Opponent (that is, </w:t>
      </w:r>
      <w:r w:rsidR="0073300E">
        <w:t>the O</w:t>
      </w:r>
      <w:r>
        <w:t>pponent must not be able to get any meaningful information from the message).</w:t>
      </w:r>
      <w:r w:rsidR="0073300E">
        <w:t xml:space="preserve"> </w:t>
      </w:r>
      <w:r>
        <w:t xml:space="preserve">To achieve the goal, Sender performs some security-related transformation of the message (called </w:t>
      </w:r>
      <w:r w:rsidRPr="0073300E">
        <w:rPr>
          <w:b/>
          <w:bCs/>
          <w:i/>
          <w:iCs/>
        </w:rPr>
        <w:t>Encryption</w:t>
      </w:r>
      <w:r>
        <w:t xml:space="preserve">) to convert the original message to a secure message. The Sender uses some secret information (called </w:t>
      </w:r>
      <w:r w:rsidRPr="002850B6">
        <w:rPr>
          <w:b/>
          <w:bCs/>
          <w:i/>
          <w:iCs/>
        </w:rPr>
        <w:t>Key</w:t>
      </w:r>
      <w:r>
        <w:t>) for the conversion.</w:t>
      </w:r>
      <w:r w:rsidR="009029BB">
        <w:t xml:space="preserve"> </w:t>
      </w:r>
      <w:r>
        <w:t>Afterwards, Sender sends the message to the Recipient via the insecurity channel.</w:t>
      </w:r>
      <w:r w:rsidR="009029BB">
        <w:t xml:space="preserve"> </w:t>
      </w:r>
      <w:r>
        <w:t xml:space="preserve">Upon receipt, the Recipient performs another security-related transformation of the message (called </w:t>
      </w:r>
      <w:r w:rsidRPr="009029BB">
        <w:rPr>
          <w:b/>
          <w:bCs/>
          <w:i/>
          <w:iCs/>
        </w:rPr>
        <w:t>Decryption</w:t>
      </w:r>
      <w:r>
        <w:t>) to convert the secure message to the original message. The Recipient uses some secret information (called Key) for the conversion.</w:t>
      </w:r>
      <w:r w:rsidR="00FB1992">
        <w:t xml:space="preserve"> </w:t>
      </w:r>
      <w:r>
        <w:t xml:space="preserve">The secured message is such </w:t>
      </w:r>
      <w:r w:rsidR="008A25A8">
        <w:t xml:space="preserve">that </w:t>
      </w:r>
      <w:r>
        <w:t>even though some opponent collects it during the transit, it will not be readable (that is</w:t>
      </w:r>
      <w:r w:rsidR="00F953E5">
        <w:t>,</w:t>
      </w:r>
      <w:r>
        <w:t xml:space="preserve"> it would be impossible to get any useful meaning from the secure message.)</w:t>
      </w:r>
    </w:p>
    <w:p w14:paraId="49CA6FDF" w14:textId="5A4F240D" w:rsidR="002F7399" w:rsidRDefault="007B273E" w:rsidP="009377F9">
      <w:r>
        <w:t>Here</w:t>
      </w:r>
      <w:r w:rsidR="00FE2BFE">
        <w:t>,</w:t>
      </w:r>
      <w:r>
        <w:t xml:space="preserve"> the </w:t>
      </w:r>
      <w:r w:rsidRPr="002602C1">
        <w:rPr>
          <w:b/>
          <w:bCs/>
        </w:rPr>
        <w:t>Trusted Third Party</w:t>
      </w:r>
      <w:r>
        <w:t xml:space="preserve"> is some sort of service or company that both Sender and Recipient trusts for their secure communications. </w:t>
      </w:r>
      <w:r w:rsidR="00284746">
        <w:t>Most often</w:t>
      </w:r>
      <w:r w:rsidR="00137651">
        <w:t>,</w:t>
      </w:r>
      <w:r w:rsidR="00284746">
        <w:t xml:space="preserve"> the Trusted Third Party sends a secret Key to both the Sender and Recipient via pre-established secure </w:t>
      </w:r>
      <w:r w:rsidR="005F304D">
        <w:t xml:space="preserve">communication </w:t>
      </w:r>
      <w:r w:rsidR="00284746">
        <w:t>channel</w:t>
      </w:r>
      <w:r w:rsidR="009341A1">
        <w:t>s</w:t>
      </w:r>
      <w:r w:rsidR="00284746">
        <w:t xml:space="preserve"> between </w:t>
      </w:r>
      <w:r w:rsidR="003B5AD4">
        <w:t xml:space="preserve">itself and </w:t>
      </w:r>
      <w:r w:rsidR="00284746">
        <w:t>the Sender and Recipient.</w:t>
      </w:r>
    </w:p>
    <w:p w14:paraId="101D5F2B" w14:textId="77777777" w:rsidR="002F7399" w:rsidRDefault="002F7399" w:rsidP="009377F9"/>
    <w:p w14:paraId="514A7EBB" w14:textId="77777777" w:rsidR="00D90239" w:rsidRDefault="00D90239" w:rsidP="009377F9"/>
    <w:p w14:paraId="617751DE" w14:textId="77777777" w:rsidR="00D90239" w:rsidRDefault="00D90239" w:rsidP="009377F9"/>
    <w:p w14:paraId="378614CB" w14:textId="412616EC" w:rsidR="009377F9" w:rsidRDefault="009C787A" w:rsidP="00A15020">
      <w:pPr>
        <w:pStyle w:val="Heading1"/>
      </w:pPr>
      <w:r w:rsidRPr="009C787A">
        <w:t>Model for Network Access Security</w:t>
      </w:r>
    </w:p>
    <w:p w14:paraId="44C792FE" w14:textId="4542C5B6" w:rsidR="00AA5C80" w:rsidRDefault="00AA5C80" w:rsidP="0061689A">
      <w:pPr>
        <w:jc w:val="center"/>
      </w:pPr>
      <w:r>
        <w:rPr>
          <w:noProof/>
        </w:rPr>
        <w:drawing>
          <wp:inline distT="0" distB="0" distL="0" distR="0" wp14:anchorId="56369DBB" wp14:editId="4375B359">
            <wp:extent cx="5895324" cy="1940720"/>
            <wp:effectExtent l="0" t="0" r="0" b="2540"/>
            <wp:docPr id="1884643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1605" cy="1946080"/>
                    </a:xfrm>
                    <a:prstGeom prst="rect">
                      <a:avLst/>
                    </a:prstGeom>
                    <a:noFill/>
                    <a:ln>
                      <a:noFill/>
                    </a:ln>
                  </pic:spPr>
                </pic:pic>
              </a:graphicData>
            </a:graphic>
          </wp:inline>
        </w:drawing>
      </w:r>
    </w:p>
    <w:p w14:paraId="2DD8732F" w14:textId="6390B8D5" w:rsidR="009377F9" w:rsidRDefault="00E77B51" w:rsidP="009377F9">
      <w:r w:rsidRPr="00495130">
        <w:rPr>
          <w:b/>
          <w:bCs/>
        </w:rPr>
        <w:t>Information System</w:t>
      </w:r>
      <w:r>
        <w:t xml:space="preserve"> </w:t>
      </w:r>
      <w:r w:rsidR="00AC3EFD">
        <w:t xml:space="preserve">is a very important </w:t>
      </w:r>
      <w:r w:rsidR="00AB150D">
        <w:t>component</w:t>
      </w:r>
      <w:r w:rsidR="00E44152">
        <w:t xml:space="preserve"> of any organization or company</w:t>
      </w:r>
      <w:r w:rsidR="002A731F">
        <w:t xml:space="preserve">. </w:t>
      </w:r>
      <w:r w:rsidR="000933B8">
        <w:t xml:space="preserve">A typical information system consists of computing resources, such as computers with processors, memory, input/output (I/O) systems, different type of data of the organization, business processes, software systems and tools, and so on. </w:t>
      </w:r>
      <w:r w:rsidR="00DD5BCE">
        <w:t>Also, there will be internal security controls and mechanisms for ensuring security within the information system, such as password-based login systems, file permissions, anti-virus applications, etc.</w:t>
      </w:r>
      <w:r w:rsidR="0080606C">
        <w:t xml:space="preserve"> </w:t>
      </w:r>
    </w:p>
    <w:p w14:paraId="4265C1A6" w14:textId="77777777" w:rsidR="000E499E" w:rsidRDefault="007029F6" w:rsidP="009377F9">
      <w:r>
        <w:t xml:space="preserve">There </w:t>
      </w:r>
      <w:r w:rsidR="007731F7">
        <w:t>may</w:t>
      </w:r>
      <w:r>
        <w:t xml:space="preserve"> be some legitimate users who may need to access the information system from outside the organi</w:t>
      </w:r>
      <w:r w:rsidR="00F83A80">
        <w:t>z</w:t>
      </w:r>
      <w:r>
        <w:t>ation’s network</w:t>
      </w:r>
      <w:r w:rsidR="00FB6F36">
        <w:t xml:space="preserve"> through the </w:t>
      </w:r>
      <w:r w:rsidR="00FB6F36" w:rsidRPr="008B6FE7">
        <w:rPr>
          <w:b/>
          <w:bCs/>
        </w:rPr>
        <w:t>Access Channel</w:t>
      </w:r>
      <w:r w:rsidR="00FB6F36">
        <w:t xml:space="preserve"> (such as, MAN, WAN, or Internet)</w:t>
      </w:r>
      <w:r w:rsidR="00766204">
        <w:t>.</w:t>
      </w:r>
      <w:r w:rsidR="00426A9E">
        <w:t xml:space="preserve"> </w:t>
      </w:r>
      <w:r w:rsidR="007E7545">
        <w:t xml:space="preserve">This provides opportunities to the Opponents (human opponents such as cybercriminals, and software opponents such as virus, worms) to try to access the information system through the Access Channel. </w:t>
      </w:r>
    </w:p>
    <w:p w14:paraId="63C797D5" w14:textId="282402D2" w:rsidR="009377F9" w:rsidRDefault="000E499E" w:rsidP="009377F9">
      <w:r>
        <w:t xml:space="preserve">Therefore, </w:t>
      </w:r>
      <w:proofErr w:type="gramStart"/>
      <w:r>
        <w:t>in order to</w:t>
      </w:r>
      <w:proofErr w:type="gramEnd"/>
      <w:r>
        <w:t xml:space="preserve"> provide security to the information system, Gatekeeper functions are installed at the entry point of the organization’s network. Such Gatekeeper functions</w:t>
      </w:r>
      <w:r w:rsidR="00BE2BB4">
        <w:t xml:space="preserve"> can be configured in network security devices and software such as </w:t>
      </w:r>
      <w:r w:rsidR="007F70AE">
        <w:t xml:space="preserve">Routers, </w:t>
      </w:r>
      <w:r w:rsidR="00BE2BB4">
        <w:t>Firewalls, Intrusion Detection Systems (IDS),</w:t>
      </w:r>
      <w:r w:rsidR="007F70AE">
        <w:t xml:space="preserve"> Intrusion </w:t>
      </w:r>
      <w:r w:rsidR="002E3E6E">
        <w:t>Preven</w:t>
      </w:r>
      <w:r w:rsidR="007F70AE">
        <w:t>tion Systems (I</w:t>
      </w:r>
      <w:r w:rsidR="002E3E6E">
        <w:t>P</w:t>
      </w:r>
      <w:r w:rsidR="007F70AE">
        <w:t>S), and Gateways.</w:t>
      </w:r>
      <w:r w:rsidR="00D47972">
        <w:t xml:space="preserve"> It is the responsibility of the Gatekeeper functions to check the data packets entering and existing the network, and if any malicious activities are identified appropriate measures are taken. </w:t>
      </w:r>
    </w:p>
    <w:p w14:paraId="1EB4ED76" w14:textId="77777777" w:rsidR="000D0138" w:rsidRDefault="000D0138" w:rsidP="009377F9"/>
    <w:p w14:paraId="7B18A456" w14:textId="623F76D8" w:rsidR="009377F9" w:rsidRDefault="005B1FD4" w:rsidP="009F2BF6">
      <w:pPr>
        <w:pStyle w:val="Heading1"/>
      </w:pPr>
      <w:r>
        <w:t>CIA Triad</w:t>
      </w:r>
    </w:p>
    <w:p w14:paraId="3A825275" w14:textId="771C1DE0" w:rsidR="005B1FD4" w:rsidRDefault="00B628F3" w:rsidP="009377F9">
      <w:r w:rsidRPr="00B628F3">
        <w:t>The CIA triad, which stands for confidentiality, integrity, and availability, is a framework created to shape information security policies in organizations. While the components of the triad represent fundamental and essential cybersecurity requirements, experts argue that the CIA triad requires enhancements to remain effective.</w:t>
      </w:r>
    </w:p>
    <w:p w14:paraId="20B697B3" w14:textId="6E81DB13" w:rsidR="00FE2891" w:rsidRDefault="00FE2891" w:rsidP="00FE2891">
      <w:pPr>
        <w:jc w:val="center"/>
      </w:pPr>
      <w:r w:rsidRPr="00FE2891">
        <w:rPr>
          <w:noProof/>
        </w:rPr>
        <w:lastRenderedPageBreak/>
        <w:drawing>
          <wp:inline distT="0" distB="0" distL="0" distR="0" wp14:anchorId="06BE5E85" wp14:editId="503CB61C">
            <wp:extent cx="3655561" cy="3184419"/>
            <wp:effectExtent l="0" t="0" r="2540" b="0"/>
            <wp:docPr id="3" name="Picture 2">
              <a:extLst xmlns:a="http://schemas.openxmlformats.org/drawingml/2006/main">
                <a:ext uri="{FF2B5EF4-FFF2-40B4-BE49-F238E27FC236}">
                  <a16:creationId xmlns:a16="http://schemas.microsoft.com/office/drawing/2014/main" id="{0AA6B43B-25A3-E789-A71E-C756B61CAA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AA6B43B-25A3-E789-A71E-C756B61CAA45}"/>
                        </a:ext>
                      </a:extLst>
                    </pic:cNvPr>
                    <pic:cNvPicPr>
                      <a:picLocks noChangeAspect="1"/>
                    </pic:cNvPicPr>
                  </pic:nvPicPr>
                  <pic:blipFill>
                    <a:blip r:embed="rId9"/>
                    <a:stretch>
                      <a:fillRect/>
                    </a:stretch>
                  </pic:blipFill>
                  <pic:spPr>
                    <a:xfrm>
                      <a:off x="0" y="0"/>
                      <a:ext cx="3655561" cy="3184419"/>
                    </a:xfrm>
                    <a:prstGeom prst="rect">
                      <a:avLst/>
                    </a:prstGeom>
                  </pic:spPr>
                </pic:pic>
              </a:graphicData>
            </a:graphic>
          </wp:inline>
        </w:drawing>
      </w:r>
    </w:p>
    <w:p w14:paraId="562B976F" w14:textId="4A8D6A6D" w:rsidR="00FE2891" w:rsidRDefault="00000000" w:rsidP="00202DA7">
      <w:pPr>
        <w:jc w:val="right"/>
      </w:pPr>
      <w:hyperlink r:id="rId10" w:history="1">
        <w:r w:rsidR="00202DA7" w:rsidRPr="00202DA7">
          <w:rPr>
            <w:rStyle w:val="Hyperlink"/>
            <w:sz w:val="12"/>
            <w:szCs w:val="12"/>
          </w:rPr>
          <w:t>https://appcheck-ng.com/broken-access-control</w:t>
        </w:r>
      </w:hyperlink>
    </w:p>
    <w:p w14:paraId="78F90E78" w14:textId="77777777" w:rsidR="00202DA7" w:rsidRDefault="00202DA7" w:rsidP="00FE2891">
      <w:pPr>
        <w:jc w:val="center"/>
      </w:pPr>
    </w:p>
    <w:p w14:paraId="060F0E56" w14:textId="0942FACB" w:rsidR="001B74FE" w:rsidRDefault="00167EBA" w:rsidP="00167EBA">
      <w:pPr>
        <w:pStyle w:val="Heading2"/>
      </w:pPr>
      <w:r>
        <w:t>Confidentiality</w:t>
      </w:r>
    </w:p>
    <w:p w14:paraId="2105CC69" w14:textId="65A0FAFC" w:rsidR="00167EBA" w:rsidRDefault="00167EBA" w:rsidP="009377F9">
      <w:r w:rsidRPr="00167EBA">
        <w:t xml:space="preserve">Confidentiality in information security assures that information is accessible only by authorized individuals. It involves the actions of an organization to ensure data is kept confidential or private. To achieve this, access to information must be supervised and controlled to prevent unauthorized access to data, whether done intentionally or accidentally. Encryption mechanisms are effectively used for ensuring confidentiality of information during transmission. </w:t>
      </w:r>
      <w:r w:rsidR="00703CCE" w:rsidRPr="00167EBA">
        <w:t>And</w:t>
      </w:r>
      <w:r w:rsidRPr="00167EBA">
        <w:t xml:space="preserve"> appropriate authentication and access permission can be established for achieving information confidentiality in computer systems.</w:t>
      </w:r>
    </w:p>
    <w:p w14:paraId="7B656EE6" w14:textId="781E9018" w:rsidR="009377F9" w:rsidRDefault="00B51FCC" w:rsidP="00B51FCC">
      <w:pPr>
        <w:pStyle w:val="Heading2"/>
      </w:pPr>
      <w:r w:rsidRPr="00B51FCC">
        <w:t>Integrity</w:t>
      </w:r>
    </w:p>
    <w:p w14:paraId="381EEB95" w14:textId="28192F56" w:rsidR="00B51FCC" w:rsidRDefault="00C96385" w:rsidP="009377F9">
      <w:r>
        <w:t>I</w:t>
      </w:r>
      <w:r w:rsidRPr="00C96385">
        <w:t>ntegrity</w:t>
      </w:r>
      <w:r w:rsidR="009F205E">
        <w:t xml:space="preserve"> of information</w:t>
      </w:r>
      <w:r w:rsidRPr="00C96385">
        <w:t xml:space="preserve"> means assuring that data has not been tampered with and can be trusted.</w:t>
      </w:r>
      <w:r w:rsidR="00167D2E">
        <w:t xml:space="preserve"> </w:t>
      </w:r>
      <w:r w:rsidR="00167D2E" w:rsidRPr="00167D2E">
        <w:t>This helps to preserve the trustworthiness of data by holding it in the right form and immune to any inappropriate mutation.</w:t>
      </w:r>
      <w:r w:rsidR="00167D2E">
        <w:t xml:space="preserve"> </w:t>
      </w:r>
      <w:r w:rsidR="00167D2E" w:rsidRPr="00167D2E">
        <w:t>Measures that protect data integrity comprise encryption, hashing, digital signatures, and digital certificates by trusted certificate authorities (CAs) to organizations to verify their originality to website users</w:t>
      </w:r>
      <w:r w:rsidR="00B26522">
        <w:t>.</w:t>
      </w:r>
    </w:p>
    <w:p w14:paraId="01BB43E2" w14:textId="77777777" w:rsidR="00B52C1B" w:rsidRDefault="00B52C1B" w:rsidP="00B52C1B">
      <w:pPr>
        <w:pStyle w:val="Heading2"/>
      </w:pPr>
      <w:r>
        <w:t>Availability</w:t>
      </w:r>
    </w:p>
    <w:p w14:paraId="4CE98B00" w14:textId="082EF309" w:rsidR="00B52C1B" w:rsidRDefault="00B52C1B" w:rsidP="00B52C1B">
      <w:r>
        <w:t xml:space="preserve">Availability indicates that networks, systems, and applications are up and operating. It assures that authorized users have timely, trustworthy access to resources when they are required. Multiple things can threaten availability, including hardware collapse or software issues, power failure, natural circumstances beyond one's control, human error, security attacks such as Denial-of-Service (DoD) or Distributed DoS attack, in which the performance of a server, system, web app or web-based service is knowingly and maliciously tarnished, or the system becomes completely inaccessible. </w:t>
      </w:r>
    </w:p>
    <w:p w14:paraId="1DA7BBEA" w14:textId="368650F9" w:rsidR="001E267A" w:rsidRDefault="00B52C1B" w:rsidP="00B52C1B">
      <w:r>
        <w:lastRenderedPageBreak/>
        <w:t>Measures to help guarantee availability include redundancy in servers, internal networks, applications, hardware fault tolerance, regular software patching, system upgrades, backups, comprehensive disaster recovery plans, and DoS protection solutions.</w:t>
      </w:r>
    </w:p>
    <w:p w14:paraId="7D5C70E7" w14:textId="77777777" w:rsidR="009377F9" w:rsidRDefault="009377F9" w:rsidP="009377F9"/>
    <w:p w14:paraId="140E34B9" w14:textId="77777777" w:rsidR="00A40F6B" w:rsidRDefault="00A40F6B" w:rsidP="00CC2BC9"/>
    <w:p w14:paraId="39ED8940" w14:textId="3D7C475C" w:rsidR="00D246EA" w:rsidRDefault="00D246EA" w:rsidP="000339ED">
      <w:pPr>
        <w:pStyle w:val="Heading1"/>
      </w:pPr>
      <w:r>
        <w:t>References</w:t>
      </w:r>
    </w:p>
    <w:p w14:paraId="04C85991" w14:textId="3737450D" w:rsidR="00EF304D" w:rsidRDefault="00D246EA" w:rsidP="00CC2BC9">
      <w:r>
        <w:t xml:space="preserve">[1] </w:t>
      </w:r>
      <w:r w:rsidR="00D93132">
        <w:tab/>
      </w:r>
      <w:r w:rsidR="00EF304D">
        <w:t xml:space="preserve">Book: </w:t>
      </w:r>
      <w:r w:rsidR="00EF304D" w:rsidRPr="00EF304D">
        <w:t>Cryptography and Network Security</w:t>
      </w:r>
      <w:r w:rsidR="00EF304D">
        <w:t xml:space="preserve">, </w:t>
      </w:r>
      <w:r w:rsidR="00EF304D" w:rsidRPr="00EF304D">
        <w:t>William Stallings</w:t>
      </w:r>
      <w:r w:rsidR="00EF304D">
        <w:t xml:space="preserve">, </w:t>
      </w:r>
      <w:r w:rsidR="00AA5C80">
        <w:t>7</w:t>
      </w:r>
      <w:r w:rsidR="00AA5C80" w:rsidRPr="00AA5C80">
        <w:rPr>
          <w:vertAlign w:val="superscript"/>
        </w:rPr>
        <w:t>th</w:t>
      </w:r>
      <w:r w:rsidR="00AA5C80">
        <w:t xml:space="preserve"> Edition. </w:t>
      </w:r>
      <w:r w:rsidR="00EF304D">
        <w:t>Chapter 1</w:t>
      </w:r>
      <w:r w:rsidR="00AA5C80">
        <w:t xml:space="preserve">, Section 1.8. </w:t>
      </w:r>
    </w:p>
    <w:p w14:paraId="312A5616" w14:textId="1BA1CD6B" w:rsidR="00EC13B2" w:rsidRDefault="00EF304D" w:rsidP="00CC2BC9">
      <w:r>
        <w:t>[2]</w:t>
      </w:r>
      <w:r>
        <w:tab/>
      </w:r>
      <w:hyperlink r:id="rId11" w:history="1">
        <w:r w:rsidR="00BB6578" w:rsidRPr="00B17444">
          <w:rPr>
            <w:rStyle w:val="Hyperlink"/>
          </w:rPr>
          <w:t>https://www.knowledgehut.com/blog/security/cia-in-cyber-security</w:t>
        </w:r>
      </w:hyperlink>
    </w:p>
    <w:p w14:paraId="2F6C5032" w14:textId="77777777" w:rsidR="005B5ED5" w:rsidRDefault="005B5ED5" w:rsidP="00CC2BC9"/>
    <w:p w14:paraId="3A741AD9" w14:textId="77777777" w:rsidR="00FA7D6A" w:rsidRDefault="00FA7D6A" w:rsidP="00CC2BC9"/>
    <w:p w14:paraId="35565624" w14:textId="77777777" w:rsidR="00D246EA" w:rsidRPr="00CC2BC9" w:rsidRDefault="00D246EA" w:rsidP="00CC2BC9"/>
    <w:sectPr w:rsidR="00D246EA" w:rsidRPr="00CC2BC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7267C" w14:textId="77777777" w:rsidR="003D15E0" w:rsidRDefault="003D15E0" w:rsidP="001007CD">
      <w:pPr>
        <w:spacing w:after="0" w:line="240" w:lineRule="auto"/>
      </w:pPr>
      <w:r>
        <w:separator/>
      </w:r>
    </w:p>
  </w:endnote>
  <w:endnote w:type="continuationSeparator" w:id="0">
    <w:p w14:paraId="70341D5E" w14:textId="77777777" w:rsidR="003D15E0" w:rsidRDefault="003D15E0" w:rsidP="00100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63DC9" w14:textId="00B53E5E" w:rsidR="00222A7F" w:rsidRPr="008E7A5B" w:rsidRDefault="00222A7F" w:rsidP="00222A7F">
    <w:pPr>
      <w:pStyle w:val="Footer"/>
      <w:rPr>
        <w:sz w:val="18"/>
        <w:szCs w:val="18"/>
      </w:rPr>
    </w:pPr>
  </w:p>
  <w:p w14:paraId="5A3D48C1" w14:textId="77777777" w:rsidR="00222A7F" w:rsidRDefault="00222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82F16" w14:textId="77777777" w:rsidR="003D15E0" w:rsidRDefault="003D15E0" w:rsidP="001007CD">
      <w:pPr>
        <w:spacing w:after="0" w:line="240" w:lineRule="auto"/>
      </w:pPr>
      <w:r>
        <w:separator/>
      </w:r>
    </w:p>
  </w:footnote>
  <w:footnote w:type="continuationSeparator" w:id="0">
    <w:p w14:paraId="31E66E54" w14:textId="77777777" w:rsidR="003D15E0" w:rsidRDefault="003D15E0" w:rsidP="00100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6C0"/>
    <w:multiLevelType w:val="hybridMultilevel"/>
    <w:tmpl w:val="B27A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01607"/>
    <w:multiLevelType w:val="hybridMultilevel"/>
    <w:tmpl w:val="979A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2437967">
    <w:abstractNumId w:val="0"/>
  </w:num>
  <w:num w:numId="2" w16cid:durableId="73554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xtTQ0MjYxMzYztjRW0lEKTi0uzszPAykwrwUAVQzTKSwAAAA="/>
  </w:docVars>
  <w:rsids>
    <w:rsidRoot w:val="00310A95"/>
    <w:rsid w:val="000065A2"/>
    <w:rsid w:val="000208C5"/>
    <w:rsid w:val="00022CF6"/>
    <w:rsid w:val="000327B7"/>
    <w:rsid w:val="000339ED"/>
    <w:rsid w:val="00042927"/>
    <w:rsid w:val="00056331"/>
    <w:rsid w:val="00056AB2"/>
    <w:rsid w:val="00072355"/>
    <w:rsid w:val="00086EC4"/>
    <w:rsid w:val="000933B8"/>
    <w:rsid w:val="0009397E"/>
    <w:rsid w:val="0009542D"/>
    <w:rsid w:val="000C045C"/>
    <w:rsid w:val="000C3164"/>
    <w:rsid w:val="000D0138"/>
    <w:rsid w:val="000E2144"/>
    <w:rsid w:val="000E499E"/>
    <w:rsid w:val="000F6F32"/>
    <w:rsid w:val="001007CD"/>
    <w:rsid w:val="0011383F"/>
    <w:rsid w:val="00137651"/>
    <w:rsid w:val="001637ED"/>
    <w:rsid w:val="00167D2E"/>
    <w:rsid w:val="00167EBA"/>
    <w:rsid w:val="00197486"/>
    <w:rsid w:val="001B4CE5"/>
    <w:rsid w:val="001B74FE"/>
    <w:rsid w:val="001E267A"/>
    <w:rsid w:val="001F1103"/>
    <w:rsid w:val="001F3BD1"/>
    <w:rsid w:val="001F52DC"/>
    <w:rsid w:val="001F6CC0"/>
    <w:rsid w:val="00202DA7"/>
    <w:rsid w:val="00222A7F"/>
    <w:rsid w:val="00226CC0"/>
    <w:rsid w:val="00241F4C"/>
    <w:rsid w:val="002602C1"/>
    <w:rsid w:val="00266881"/>
    <w:rsid w:val="00270458"/>
    <w:rsid w:val="00275FC0"/>
    <w:rsid w:val="00284746"/>
    <w:rsid w:val="002850B6"/>
    <w:rsid w:val="00296786"/>
    <w:rsid w:val="002A731F"/>
    <w:rsid w:val="002C116B"/>
    <w:rsid w:val="002D0B4C"/>
    <w:rsid w:val="002D6EA1"/>
    <w:rsid w:val="002E3E6E"/>
    <w:rsid w:val="002E75D6"/>
    <w:rsid w:val="002F7399"/>
    <w:rsid w:val="00302A9D"/>
    <w:rsid w:val="00306BAB"/>
    <w:rsid w:val="00310A95"/>
    <w:rsid w:val="0031588E"/>
    <w:rsid w:val="003251C6"/>
    <w:rsid w:val="00331244"/>
    <w:rsid w:val="003450E9"/>
    <w:rsid w:val="00353CA9"/>
    <w:rsid w:val="00354EA1"/>
    <w:rsid w:val="0035670C"/>
    <w:rsid w:val="003766F7"/>
    <w:rsid w:val="00385950"/>
    <w:rsid w:val="003B5AD4"/>
    <w:rsid w:val="003D15E0"/>
    <w:rsid w:val="003E3CBA"/>
    <w:rsid w:val="00412813"/>
    <w:rsid w:val="004207C1"/>
    <w:rsid w:val="00420CA4"/>
    <w:rsid w:val="00426A9E"/>
    <w:rsid w:val="004326F0"/>
    <w:rsid w:val="004417F2"/>
    <w:rsid w:val="00443DE8"/>
    <w:rsid w:val="004447EB"/>
    <w:rsid w:val="004571B0"/>
    <w:rsid w:val="00457A06"/>
    <w:rsid w:val="00474D82"/>
    <w:rsid w:val="00482DAA"/>
    <w:rsid w:val="00487E78"/>
    <w:rsid w:val="00495130"/>
    <w:rsid w:val="004A247C"/>
    <w:rsid w:val="004A42F6"/>
    <w:rsid w:val="004B4AE2"/>
    <w:rsid w:val="004C3DD3"/>
    <w:rsid w:val="005048F7"/>
    <w:rsid w:val="00543DE2"/>
    <w:rsid w:val="0055436C"/>
    <w:rsid w:val="0055456E"/>
    <w:rsid w:val="00570184"/>
    <w:rsid w:val="005775B6"/>
    <w:rsid w:val="00591D9A"/>
    <w:rsid w:val="005A2BA0"/>
    <w:rsid w:val="005B1FA5"/>
    <w:rsid w:val="005B1FD4"/>
    <w:rsid w:val="005B5ED5"/>
    <w:rsid w:val="005C252C"/>
    <w:rsid w:val="005C5467"/>
    <w:rsid w:val="005D01A8"/>
    <w:rsid w:val="005D1A51"/>
    <w:rsid w:val="005F304D"/>
    <w:rsid w:val="00601550"/>
    <w:rsid w:val="006024C1"/>
    <w:rsid w:val="00615186"/>
    <w:rsid w:val="0061689A"/>
    <w:rsid w:val="00633BE9"/>
    <w:rsid w:val="00667B39"/>
    <w:rsid w:val="006B4ADF"/>
    <w:rsid w:val="006C7AEC"/>
    <w:rsid w:val="006D2C7C"/>
    <w:rsid w:val="006D6606"/>
    <w:rsid w:val="006D6CED"/>
    <w:rsid w:val="006F28FB"/>
    <w:rsid w:val="00702250"/>
    <w:rsid w:val="007029F6"/>
    <w:rsid w:val="00703CCE"/>
    <w:rsid w:val="00714AD2"/>
    <w:rsid w:val="0072256B"/>
    <w:rsid w:val="00723B05"/>
    <w:rsid w:val="0073300E"/>
    <w:rsid w:val="00733AF5"/>
    <w:rsid w:val="0074209D"/>
    <w:rsid w:val="00743D7D"/>
    <w:rsid w:val="0074704D"/>
    <w:rsid w:val="00750E5F"/>
    <w:rsid w:val="0075630D"/>
    <w:rsid w:val="00763C6A"/>
    <w:rsid w:val="00766204"/>
    <w:rsid w:val="007731F7"/>
    <w:rsid w:val="00780363"/>
    <w:rsid w:val="007B273E"/>
    <w:rsid w:val="007B7859"/>
    <w:rsid w:val="007D0ECC"/>
    <w:rsid w:val="007D0EE2"/>
    <w:rsid w:val="007D410A"/>
    <w:rsid w:val="007E7545"/>
    <w:rsid w:val="007F3A9E"/>
    <w:rsid w:val="007F70AE"/>
    <w:rsid w:val="0080606C"/>
    <w:rsid w:val="00834921"/>
    <w:rsid w:val="00843A69"/>
    <w:rsid w:val="008633E2"/>
    <w:rsid w:val="00875022"/>
    <w:rsid w:val="008A25A8"/>
    <w:rsid w:val="008B3019"/>
    <w:rsid w:val="008B6FE7"/>
    <w:rsid w:val="008E7A5B"/>
    <w:rsid w:val="008F3248"/>
    <w:rsid w:val="00900D4E"/>
    <w:rsid w:val="009029BB"/>
    <w:rsid w:val="009219A2"/>
    <w:rsid w:val="009341A1"/>
    <w:rsid w:val="009377F9"/>
    <w:rsid w:val="009472AA"/>
    <w:rsid w:val="0095141B"/>
    <w:rsid w:val="00953E5D"/>
    <w:rsid w:val="009610E5"/>
    <w:rsid w:val="009916DF"/>
    <w:rsid w:val="00993F85"/>
    <w:rsid w:val="009B1C04"/>
    <w:rsid w:val="009C787A"/>
    <w:rsid w:val="009F205E"/>
    <w:rsid w:val="009F2BF6"/>
    <w:rsid w:val="00A10FB5"/>
    <w:rsid w:val="00A13AE0"/>
    <w:rsid w:val="00A15020"/>
    <w:rsid w:val="00A22DF7"/>
    <w:rsid w:val="00A40F6B"/>
    <w:rsid w:val="00A50223"/>
    <w:rsid w:val="00A53855"/>
    <w:rsid w:val="00A56142"/>
    <w:rsid w:val="00A96D0D"/>
    <w:rsid w:val="00AA12D1"/>
    <w:rsid w:val="00AA50EE"/>
    <w:rsid w:val="00AA5C80"/>
    <w:rsid w:val="00AB150D"/>
    <w:rsid w:val="00AB74A1"/>
    <w:rsid w:val="00AC3EFD"/>
    <w:rsid w:val="00AE0411"/>
    <w:rsid w:val="00AF53D9"/>
    <w:rsid w:val="00AF63CA"/>
    <w:rsid w:val="00B26380"/>
    <w:rsid w:val="00B26522"/>
    <w:rsid w:val="00B51FCC"/>
    <w:rsid w:val="00B52C1B"/>
    <w:rsid w:val="00B628F3"/>
    <w:rsid w:val="00B747CB"/>
    <w:rsid w:val="00B951E2"/>
    <w:rsid w:val="00B97360"/>
    <w:rsid w:val="00BA2A92"/>
    <w:rsid w:val="00BA597B"/>
    <w:rsid w:val="00BB1F4F"/>
    <w:rsid w:val="00BB6578"/>
    <w:rsid w:val="00BC022C"/>
    <w:rsid w:val="00BD406A"/>
    <w:rsid w:val="00BE2BB4"/>
    <w:rsid w:val="00BE469A"/>
    <w:rsid w:val="00C142F6"/>
    <w:rsid w:val="00C14E51"/>
    <w:rsid w:val="00C334E2"/>
    <w:rsid w:val="00C50771"/>
    <w:rsid w:val="00C51A59"/>
    <w:rsid w:val="00C60D30"/>
    <w:rsid w:val="00C83F12"/>
    <w:rsid w:val="00C95323"/>
    <w:rsid w:val="00C96385"/>
    <w:rsid w:val="00CC2BC9"/>
    <w:rsid w:val="00CD0091"/>
    <w:rsid w:val="00CE0281"/>
    <w:rsid w:val="00CE0DB7"/>
    <w:rsid w:val="00CE3B1C"/>
    <w:rsid w:val="00CF184D"/>
    <w:rsid w:val="00D176DE"/>
    <w:rsid w:val="00D221C7"/>
    <w:rsid w:val="00D246EA"/>
    <w:rsid w:val="00D31262"/>
    <w:rsid w:val="00D34FE9"/>
    <w:rsid w:val="00D451DD"/>
    <w:rsid w:val="00D47972"/>
    <w:rsid w:val="00D85748"/>
    <w:rsid w:val="00D90239"/>
    <w:rsid w:val="00D93132"/>
    <w:rsid w:val="00DA5D3B"/>
    <w:rsid w:val="00DC0C2D"/>
    <w:rsid w:val="00DC4F5B"/>
    <w:rsid w:val="00DC706C"/>
    <w:rsid w:val="00DD11A2"/>
    <w:rsid w:val="00DD576F"/>
    <w:rsid w:val="00DD5BCE"/>
    <w:rsid w:val="00DE3A0E"/>
    <w:rsid w:val="00DF6EB0"/>
    <w:rsid w:val="00E01F8F"/>
    <w:rsid w:val="00E113C8"/>
    <w:rsid w:val="00E11C87"/>
    <w:rsid w:val="00E24080"/>
    <w:rsid w:val="00E4373E"/>
    <w:rsid w:val="00E44152"/>
    <w:rsid w:val="00E444B9"/>
    <w:rsid w:val="00E468C1"/>
    <w:rsid w:val="00E47ABB"/>
    <w:rsid w:val="00E5242F"/>
    <w:rsid w:val="00E65861"/>
    <w:rsid w:val="00E77B51"/>
    <w:rsid w:val="00E9138E"/>
    <w:rsid w:val="00E9471B"/>
    <w:rsid w:val="00E950F8"/>
    <w:rsid w:val="00EC13B2"/>
    <w:rsid w:val="00EC520B"/>
    <w:rsid w:val="00EE16A3"/>
    <w:rsid w:val="00EF304D"/>
    <w:rsid w:val="00EF4BBC"/>
    <w:rsid w:val="00EF7A08"/>
    <w:rsid w:val="00F11BFD"/>
    <w:rsid w:val="00F13E74"/>
    <w:rsid w:val="00F238CF"/>
    <w:rsid w:val="00F41D99"/>
    <w:rsid w:val="00F4305E"/>
    <w:rsid w:val="00F54EFB"/>
    <w:rsid w:val="00F83A80"/>
    <w:rsid w:val="00F953E5"/>
    <w:rsid w:val="00FA03DA"/>
    <w:rsid w:val="00FA2CC8"/>
    <w:rsid w:val="00FA6C1F"/>
    <w:rsid w:val="00FA757F"/>
    <w:rsid w:val="00FA7D6A"/>
    <w:rsid w:val="00FB1992"/>
    <w:rsid w:val="00FB5150"/>
    <w:rsid w:val="00FB6F36"/>
    <w:rsid w:val="00FC3BAE"/>
    <w:rsid w:val="00FD614C"/>
    <w:rsid w:val="00FD777F"/>
    <w:rsid w:val="00FE2891"/>
    <w:rsid w:val="00FE2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31519"/>
  <w15:chartTrackingRefBased/>
  <w15:docId w15:val="{637B01EE-2591-4824-BF46-2B12EF723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091"/>
    <w:pPr>
      <w:jc w:val="both"/>
    </w:pPr>
  </w:style>
  <w:style w:type="paragraph" w:styleId="Heading1">
    <w:name w:val="heading 1"/>
    <w:basedOn w:val="Normal"/>
    <w:next w:val="Normal"/>
    <w:link w:val="Heading1Char"/>
    <w:uiPriority w:val="9"/>
    <w:qFormat/>
    <w:rsid w:val="00CD0091"/>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B3019"/>
    <w:pPr>
      <w:keepNext/>
      <w:keepLines/>
      <w:spacing w:before="40" w:after="0"/>
      <w:outlineLvl w:val="1"/>
    </w:pPr>
    <w:rPr>
      <w:rFonts w:asciiTheme="majorHAnsi" w:eastAsiaTheme="majorEastAsia" w:hAnsiTheme="majorHAnsi" w:cstheme="majorBidi"/>
      <w:b/>
      <w:color w:val="00B05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08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8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0091"/>
    <w:rPr>
      <w:rFonts w:asciiTheme="majorHAnsi" w:eastAsiaTheme="majorEastAsia" w:hAnsiTheme="majorHAnsi" w:cstheme="majorBidi"/>
      <w:b/>
      <w:color w:val="2F5496" w:themeColor="accent1" w:themeShade="BF"/>
      <w:sz w:val="32"/>
      <w:szCs w:val="32"/>
    </w:rPr>
  </w:style>
  <w:style w:type="paragraph" w:styleId="Header">
    <w:name w:val="header"/>
    <w:basedOn w:val="Normal"/>
    <w:link w:val="HeaderChar"/>
    <w:uiPriority w:val="99"/>
    <w:unhideWhenUsed/>
    <w:rsid w:val="00100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7CD"/>
  </w:style>
  <w:style w:type="paragraph" w:styleId="Footer">
    <w:name w:val="footer"/>
    <w:basedOn w:val="Normal"/>
    <w:link w:val="FooterChar"/>
    <w:uiPriority w:val="99"/>
    <w:unhideWhenUsed/>
    <w:rsid w:val="00100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7CD"/>
  </w:style>
  <w:style w:type="character" w:styleId="Hyperlink">
    <w:name w:val="Hyperlink"/>
    <w:basedOn w:val="DefaultParagraphFont"/>
    <w:uiPriority w:val="99"/>
    <w:unhideWhenUsed/>
    <w:rsid w:val="001007CD"/>
    <w:rPr>
      <w:color w:val="0563C1" w:themeColor="hyperlink"/>
      <w:u w:val="single"/>
    </w:rPr>
  </w:style>
  <w:style w:type="character" w:styleId="UnresolvedMention">
    <w:name w:val="Unresolved Mention"/>
    <w:basedOn w:val="DefaultParagraphFont"/>
    <w:uiPriority w:val="99"/>
    <w:semiHidden/>
    <w:unhideWhenUsed/>
    <w:rsid w:val="001007CD"/>
    <w:rPr>
      <w:color w:val="605E5C"/>
      <w:shd w:val="clear" w:color="auto" w:fill="E1DFDD"/>
    </w:rPr>
  </w:style>
  <w:style w:type="character" w:customStyle="1" w:styleId="Heading2Char">
    <w:name w:val="Heading 2 Char"/>
    <w:basedOn w:val="DefaultParagraphFont"/>
    <w:link w:val="Heading2"/>
    <w:uiPriority w:val="9"/>
    <w:rsid w:val="008B3019"/>
    <w:rPr>
      <w:rFonts w:asciiTheme="majorHAnsi" w:eastAsiaTheme="majorEastAsia" w:hAnsiTheme="majorHAnsi" w:cstheme="majorBidi"/>
      <w:b/>
      <w:color w:val="00B050"/>
      <w:sz w:val="32"/>
      <w:szCs w:val="26"/>
    </w:rPr>
  </w:style>
  <w:style w:type="paragraph" w:styleId="ListParagraph">
    <w:name w:val="List Paragraph"/>
    <w:basedOn w:val="Normal"/>
    <w:uiPriority w:val="34"/>
    <w:qFormat/>
    <w:rsid w:val="00554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nowledgehut.com/blog/security/cia-in-cyber-security" TargetMode="External"/><Relationship Id="rId5" Type="http://schemas.openxmlformats.org/officeDocument/2006/relationships/footnotes" Target="footnotes.xml"/><Relationship Id="rId10" Type="http://schemas.openxmlformats.org/officeDocument/2006/relationships/hyperlink" Target="https://appcheck-ng.com/broken-access-contro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5</Pages>
  <Words>1164</Words>
  <Characters>6639</Characters>
  <Application>Microsoft Office Word</Application>
  <DocSecurity>0</DocSecurity>
  <Lines>55</Lines>
  <Paragraphs>15</Paragraphs>
  <ScaleCrop>false</ScaleCrop>
  <Company>HP</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Hasanul Ferdaus</dc:creator>
  <cp:keywords/>
  <dc:description/>
  <cp:lastModifiedBy>Md Hasanul Ferdaus</cp:lastModifiedBy>
  <cp:revision>295</cp:revision>
  <cp:lastPrinted>2023-06-11T19:48:00Z</cp:lastPrinted>
  <dcterms:created xsi:type="dcterms:W3CDTF">2023-06-05T17:18:00Z</dcterms:created>
  <dcterms:modified xsi:type="dcterms:W3CDTF">2023-06-11T19:48:00Z</dcterms:modified>
</cp:coreProperties>
</file>