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558C"/>
          <w:sz w:val="68"/>
        </w:rPr>
        <w:t>Abhijatri</w:t>
      </w:r>
    </w:p>
    <w:p>
      <w:r>
        <w:rPr>
          <w:b/>
          <w:sz w:val="48"/>
        </w:rPr>
        <w:t>Proposal Judging Checklist</w:t>
      </w:r>
    </w:p>
    <w:p>
      <w:r>
        <w:rPr>
          <w:color w:val="555555"/>
          <w:sz w:val="26"/>
        </w:rPr>
        <w:t>How a judge would score the Abhijatri proposal and SRS, with honest scores and a plan to improve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70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Project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Abhijatri (Team ChoturMatra, CSE 3102)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Document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Judge's rubric, tick-box verification list and improvement guideline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Version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1.0, 30 October 2026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Scored by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Prepared for the team as a self-assessment. These are estimates, not the instructor's marks.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Assessed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Proposal (12 October 2026), the repository at 30 October 2026 and the new documents (SRS completion, DFD, Venn)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Scoring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100 points over 16 criteria. 'Before' = proposal alone; 'After' = proposal plus the new documents, once pasted in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1"/>
        </w:rPr>
        <w:fldChar w:fldCharType="begin"/>
        <w:instrText xml:space="preserve"> TOC \o "1-2" \h \z \u </w:instrText>
        <w:fldChar w:fldCharType="separate"/>
        <w:t>Contents appear here. If this line is still visible, right-click it and choose Update Field (or press F9).</w:t>
        <w:fldChar w:fldCharType="end"/>
      </w:r>
    </w:p>
    <w:p>
      <w:r>
        <w:br w:type="page"/>
      </w:r>
    </w:p>
    <w:p>
      <w:pPr>
        <w:pStyle w:val="Heading1"/>
      </w:pPr>
      <w:r>
        <w:t>1. Result at a glance</w:t>
      </w:r>
    </w:p>
    <w:p>
      <w:pPr>
        <w:keepNext/>
        <w:spacing w:after="60"/>
      </w:pPr>
      <w:r>
        <w:rPr>
          <w:b/>
          <w:color w:val="00558C"/>
          <w:sz w:val="19"/>
        </w:rPr>
        <w:t>Table 1. Score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47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493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Before the new documents</w:t>
            </w:r>
          </w:p>
        </w:tc>
        <w:tc>
          <w:tcPr>
            <w:tcW w:type="dxa" w:w="147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66.5 / 100</w:t>
            </w:r>
          </w:p>
        </w:tc>
        <w:tc>
          <w:tcPr>
            <w:tcW w:type="dxa" w:w="49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The proposal alone: strong on the nine required points, weak on SRS structure and diagrams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After the new documents are added</w:t>
            </w:r>
          </w:p>
        </w:tc>
        <w:tc>
          <w:tcPr>
            <w:tcW w:type="dxa" w:w="147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83.5 / 100</w:t>
            </w:r>
          </w:p>
        </w:tc>
        <w:tc>
          <w:tcPr>
            <w:tcW w:type="dxa" w:w="49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Assuming the SRS sections, DFD, state, sequence, ER and Venn figures are inserted into the proposal or submitted with it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Still open after that</w:t>
            </w:r>
          </w:p>
        </w:tc>
        <w:tc>
          <w:tcPr>
            <w:tcW w:type="dxa" w:w="147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16.5 points</w:t>
            </w:r>
          </w:p>
        </w:tc>
        <w:tc>
          <w:tcPr>
            <w:tcW w:type="dxa" w:w="49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Evidence the repository cannot supply today: measured performance and accessibility, real-device offline tests, the offline and estimator features, pilot results</w:t>
            </w:r>
          </w:p>
        </w:tc>
      </w:tr>
    </w:tbl>
    <w:p>
      <w:pPr>
        <w:spacing w:after="80"/>
      </w:pPr>
    </w:p>
    <w:p>
      <w:pPr>
        <w:shd w:val="clear" w:color="auto" w:fill="FFF4D6"/>
        <w:ind w:left="170" w:right="170"/>
      </w:pPr>
      <w:r>
        <w:rPr>
          <w:b/>
        </w:rPr>
        <w:t>How honest is this?</w:t>
      </w:r>
      <w:r>
        <w:rPr/>
        <w:t xml:space="preserve"> Marks are given only where something in the repository or the documents supports them. A judge who weighs a working demonstration heavily will score the offline and cost-estimator features low, because they are prototype screens. The fastest gains are in section 4 (priority 1).</w:t>
      </w:r>
    </w:p>
    <w:p>
      <w:pPr>
        <w:pStyle w:val="Heading1"/>
      </w:pPr>
      <w:r>
        <w:t>2. The rubric: criterion by criterion</w:t>
      </w:r>
    </w:p>
    <w:p>
      <w:pPr>
        <w:sectPr>
          <w:footerReference w:type="default" r:id="rId9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keepNext/>
        <w:spacing w:after="60"/>
      </w:pPr>
      <w:r>
        <w:rPr>
          <w:b/>
          <w:color w:val="00558C"/>
          <w:sz w:val="19"/>
        </w:rPr>
        <w:t>Table 2. Rubric with before and after scores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rPr>
          <w:tblHeader w:val="true"/>
        </w:trPr>
        <w:tc>
          <w:tcPr>
            <w:tcW w:type="dxa" w:w="204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Max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Before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After</w:t>
            </w:r>
          </w:p>
        </w:tc>
        <w:tc>
          <w:tcPr>
            <w:tcW w:type="dxa" w:w="306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What a judge looks for</w:t>
            </w:r>
          </w:p>
        </w:tc>
        <w:tc>
          <w:tcPr>
            <w:tcW w:type="dxa" w:w="3969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357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Remaining gap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Executive summary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3.5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3.5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One page: problem, solution, expected outcome, in plain words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1: problem, solution, five seeded destinations, final demonstration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Add one line of as-built status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Problem statement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 real gap, why it matters, evidence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2, five subsections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cited sources or survey figures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Objectives and goals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Specific, measurable, dated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3: O1 to O8 with completion measures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Several measures (O4, O6, O7) are not yet evidenced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Functional requirements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Complete, unambiguous, prioritised, traceable features with input and output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FR01 to FR17, roles, user stories, planner rules; status per requirement added in SRS 4.4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Offline and estimator requirements are not built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Use cases and use case diagram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 correct UML diagram plus described use cases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Diagram in the proposal; six use case specifications in SRS 4.6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Notifications, edit and appeal flows are missing from the diagram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Non-functional requirements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All six kinds with measurable targets and a way to test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5 (eight categories); evidence table in SRS 4.8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numeric uptime or load target; performance and accessibility not measured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Stakeholders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Who, their interest, power and how they are engaged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6, seven groups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influence and interest ranking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Timeline and milestones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Phases, dates, deliverables, dependencies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Milestones M1 to M4, gate G1, Gantt with effort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planned-versus-actual column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Risk assessment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Risks scored, mitigated, owned, reviewed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13 risks with warning sign, mitigation, owner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likelihood or impact score; no third-party service risk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Feasibility study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Technical, economic and schedule feasibility with reasoning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9, plus operational and ethical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Costs are allowances, not actuals; free-tier dependence not discussed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SRS completeness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Introduction, overall description, interfaces, data, behaviour, appendices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SRS completion sections 4.1 to 4.11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Not yet merged into the proposal PDF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Diagrams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Use case, data flow (levelled), state, sequence, ER, readable and consistent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Use case in proposal; DFD levels C, 0, 1, 2, state, two sequences, ERD, Venn in the new documents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Figures are not in the PDF; editable draw.io sources not provided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Traceability and testability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Each requirement maps to a test or acceptance check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User stories to FR in the proposal; FR to use case to API to test in SRS 4.9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Some rows say none yet (offline, estimator)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Consistency and accuracy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contradictions; the document matches the product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As-built table in SRS 4.10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text still describes self-managed passwords and offline as core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Presentation and professionalism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80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Clear structure, readable tables, figure and table numbers, no errors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Numbered sections, captions, consistent style in the proposal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Check for dated statements and inconsistent terms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Implementation evidence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 judge may ask to see that the plan is real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502 backend and 107 front-end tests, CI, 18 migrations, deployed pilot services</w:t>
            </w: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recorded real-device offline test or pilot results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100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66.5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83.5</w:t>
            </w:r>
          </w:p>
        </w:tc>
        <w:tc>
          <w:tcPr>
            <w:tcW w:type="dxa" w:w="30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57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p>
      <w:pPr>
        <w:sectPr>
          <w:footerReference w:type="default" r:id="rId10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3. Tick-box verification list</w:t>
      </w:r>
    </w:p>
    <w:p>
      <w:r>
        <w:rPr/>
        <w:t>Tick each item before submission. An item you cannot tick is either a task (section 4) or something to say honestly in the report.</w:t>
      </w:r>
    </w:p>
    <w:p>
      <w:pPr>
        <w:pStyle w:val="Heading3"/>
      </w:pPr>
      <w:r>
        <w:t>A. The nine required proposal 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type="dxa" w:w="856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Executive Summary states the problem, the solution and the expected outcome in under one page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Problem Statement names the gap and why it matters, with at least one source or figure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Every objective has a number, a date or a pass test (not just "improve" or "support")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Functional requirements have an ID, input and output for each; roles and user stories are present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Non-functional requirements cover performance, security and access control, reliability and availability, scalability, usability and accessibility, maintainability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Each non-functional requirement has a measure and a way to test it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Stakeholders list who, their interest or authority, and how they are engaged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Timeline lists phases, key dates and deadlines; slipping a deadline has a stated consequence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Risk register lists likelihood, impact, early warning, mitigation and owner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Feasibility covers technical, economic and schedule feasibility, each with a conclusion</w:t>
            </w:r>
          </w:p>
        </w:tc>
      </w:tr>
    </w:tbl>
    <w:p>
      <w:pPr>
        <w:spacing w:after="80"/>
      </w:pPr>
    </w:p>
    <w:p>
      <w:pPr>
        <w:pStyle w:val="Heading3"/>
      </w:pPr>
      <w:r>
        <w:t>B. SRS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type="dxa" w:w="856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Purpose, scope, glossary and references are present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Product perspective with a context diagram is present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Design and implementation constraints are listed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Assumptions and dependencies are listed with what happens if each fails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External interfaces (user, software, hardware, communications) are described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Data requirements and a data model diagram are present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Use cases have specifications (actor, trigger, flow, exceptions, postconditions)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 traceability matrix links requirement to use case to test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Revision history and approval block are present</w:t>
            </w:r>
          </w:p>
        </w:tc>
      </w:tr>
    </w:tbl>
    <w:p>
      <w:pPr>
        <w:spacing w:after="80"/>
      </w:pPr>
    </w:p>
    <w:p>
      <w:pPr>
        <w:pStyle w:val="Heading3"/>
      </w:pPr>
      <w:r>
        <w:t>C. Diagrams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type="dxa" w:w="856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Use case diagram: actors, system boundary, include and extend relations, packages labelled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Context diagram (data flow level C) shows one process and every external entity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Level 0 DFD has seven to nine processes and numbered data stores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Level 1 and level 2 diagrams are balanced with their parents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No data flow diagram breaks a rule (process without input or output, flow between two stores)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State diagram shows every state the code can reach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Sequence diagram shows the main flow with the order of messages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ER diagram shows keys and the cardinality of relations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Venn diagram labels each overlap with a capability, not just a word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Every figure has a number, a caption and is mentioned in the text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Every figure is readable at A4 width (8 pt or larger text after scaling)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Colour is not the only way meaning is shown (shape and text also differ)</w:t>
            </w:r>
          </w:p>
        </w:tc>
      </w:tr>
    </w:tbl>
    <w:p>
      <w:pPr>
        <w:spacing w:after="80"/>
      </w:pPr>
    </w:p>
    <w:p>
      <w:pPr>
        <w:pStyle w:val="Heading3"/>
      </w:pPr>
      <w:r>
        <w:t>D. Accuracy and honesty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type="dxa" w:w="856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Every feature described as built is built (check Docs/Implemented.md)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Prototype and planned features are labelled as such everywhere, including diagrams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Numbers (test counts, route counts, table counts) match the repository on the submission date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Dates, versions and costs are current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The same term means the same thing everywhere (Guest, Member, Verified Member, receipt, revision)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Claims about competitors are general and not unsupported</w:t>
            </w:r>
          </w:p>
        </w:tc>
      </w:tr>
    </w:tbl>
    <w:p>
      <w:pPr>
        <w:spacing w:after="80"/>
      </w:pPr>
    </w:p>
    <w:p>
      <w:pPr>
        <w:pStyle w:val="Heading3"/>
      </w:pPr>
      <w:r>
        <w:t>E. Presentation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type="dxa" w:w="856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Title page has the project, team, date and version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Table of contents and lists of figures and tables are updated (Word: F9)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Headings are numbered and consistent; no orphan headings at the bottom of a page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Tables have header rows, no cell is empty without a reason, and long tables repeat their header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Spelling and grammar checked in English and, where used, in Bangla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File names are clear and the PDF opens on a phone</w:t>
            </w:r>
          </w:p>
        </w:tc>
      </w:tr>
    </w:tbl>
    <w:p>
      <w:pPr>
        <w:spacing w:after="80"/>
      </w:pPr>
    </w:p>
    <w:p>
      <w:pPr>
        <w:pStyle w:val="Heading3"/>
      </w:pPr>
      <w:r>
        <w:t>F. Evidence ready to show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type="dxa" w:w="856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CI is green on the main branch (all five jobs)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Backend and front-end test results can be shown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 live or recorded demonstration of one full flow (submit, moderate, publish, notify)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 record of the offline test, or an honest statement that offline is still a prototype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Pilot or usability results, or a plan and date for them</w:t>
            </w:r>
          </w:p>
        </w:tc>
      </w:tr>
    </w:tbl>
    <w:p>
      <w:pPr>
        <w:spacing w:after="80"/>
      </w:pPr>
    </w:p>
    <w:p>
      <w:pPr>
        <w:pStyle w:val="Heading1"/>
      </w:pPr>
      <w:r>
        <w:t>4. How to improve: prioritised guideline</w:t>
      </w:r>
    </w:p>
    <w:p>
      <w:r>
        <w:rPr/>
        <w:t>Priority 1 items cost marks now and are quick. Priority 2 strengthen the document. Priority 3 polish it. Owners follow the proposal's roles: Shahriar (leader), Abdullah (frontend and offline), Syed Muhtasim (backend and data), Irfan (quality assurance).</w:t>
      </w:r>
    </w:p>
    <w:p>
      <w:pPr>
        <w:sectPr>
          <w:footerReference w:type="default" r:id="rId11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keepNext/>
        <w:spacing w:after="60"/>
      </w:pPr>
      <w:r>
        <w:rPr>
          <w:b/>
          <w:color w:val="00558C"/>
          <w:sz w:val="19"/>
        </w:rPr>
        <w:t>Table 3. Improvement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9"/>
        <w:gridCol w:w="2869"/>
        <w:gridCol w:w="2869"/>
        <w:gridCol w:w="2869"/>
        <w:gridCol w:w="2869"/>
      </w:tblGrid>
      <w:tr>
        <w:trPr>
          <w:tblHeader w:val="true"/>
        </w:trPr>
        <w:tc>
          <w:tcPr>
            <w:tcW w:type="dxa" w:w="90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5896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type="dxa" w:w="181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type="dxa" w:w="4309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File or place</w:t>
            </w:r>
          </w:p>
        </w:tc>
        <w:tc>
          <w:tcPr>
            <w:tcW w:type="dxa" w:w="204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Expected gain (points)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9DFD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Insert the new diagrams and SRS sections into the proposal (context DFD, level 0, state, ER, glossary, constraints, interfaces, traceability)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Docs/Abhijatri_Project_Proposal.tex (or a new SRS document); figures from Docs/diagrams/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+10 to +12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9DFD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Add an "as built" status column to the FR catalogue and an "as built versus proposed" table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4; use SRS 4.4 and 4.10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 to +2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9DFD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Update the security text: Supabase Auth holds passwords and TOTP; sessions with CSRF; staff TOTP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Syed Muhtasim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5 and technical feasibility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9DFD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Label offline, estimator, saved trips and booking as prototype or planned everywhere; do not present them as working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Abdullah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Proposal, UI labels, use case diagram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Protects accuracy marks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9DFD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Add notifications, review edit and appeal flows to the use case diagram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Lucidchart source; Abhijatri_UseCase_compressed.png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+0.5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Add likelihood and impact scores and residual risk to the register; add third-party service dependence and free-tier limits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Shahriar, Irfan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8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 to +2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Give numeric targets for availability, load and response time and a test for each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Syed Muhtasim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5; add a small load test and record results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 to +2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Measure and record performance on a throttled connection and on a real low-end phone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Irfan, Abdullah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 short test report in Docs/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Run and record an accessibility check (keyboard only, screen reader, contrast) on the main screens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Abdullah, Irfan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Docs/QA_UI_UX.md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Build or honestly re-scope offline packs and the cost estimator; if re-scoped, update objectives O3, O4 and O6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Abdullah, 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3; code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Largest remaining gain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Add stakeholder influence and interest levels and name the decision owner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6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+0.5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Update the cost table with actual hosting and service costs and what happens if free tiers end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9.2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Add planned versus actual dates to the milestone table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7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+0.5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P3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Cite sources for the problem statement (surveys, travel statistics, reports)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Proposal section 2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+1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P3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Provide editable draw.io or Lucidchart sources for every diagram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Shahriar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Docs/diagrams/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Easier future edits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P3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Add a one-page glossary of Bangla terms used in the interface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Abdullah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SRS 4.1.3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Polish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P3</w:t>
            </w:r>
          </w:p>
        </w:tc>
        <w:tc>
          <w:tcPr>
            <w:tcW w:type="dxa" w:w="589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Proofread English and Bangla; check figure and table numbering after insertion</w:t>
            </w:r>
          </w:p>
        </w:tc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Whole team</w:t>
            </w:r>
          </w:p>
        </w:tc>
        <w:tc>
          <w:tcPr>
            <w:tcW w:type="dxa" w:w="430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All documents</w:t>
            </w:r>
          </w:p>
        </w:tc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Polish</w:t>
            </w:r>
          </w:p>
        </w:tc>
      </w:tr>
    </w:tbl>
    <w:p>
      <w:pPr>
        <w:spacing w:after="80"/>
      </w:pPr>
    </w:p>
    <w:p>
      <w:pPr>
        <w:sectPr>
          <w:footerReference w:type="default" r:id="rId12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2"/>
      </w:pPr>
      <w:r>
        <w:t>4.1 Presentation tips for the evaluation</w:t>
      </w:r>
    </w:p>
    <w:p>
      <w:pPr>
        <w:pStyle w:val="ListBullet"/>
      </w:pPr>
      <w:r>
        <w:rPr/>
        <w:t xml:space="preserve">Lead with the </w:t>
      </w:r>
      <w:r>
        <w:rPr>
          <w:b/>
        </w:rPr>
        <w:t>user journey</w:t>
      </w:r>
      <w:r>
        <w:rPr/>
        <w:t>: explore a destination, write a review, see it moderated and published. It is built and can be shown live.</w:t>
      </w:r>
    </w:p>
    <w:p>
      <w:pPr>
        <w:pStyle w:val="ListBullet"/>
      </w:pPr>
      <w:r>
        <w:rPr/>
        <w:t>Say clearly what is built and what is a prototype. Evaluators trust a team that does not overclaim.</w:t>
      </w:r>
    </w:p>
    <w:p>
      <w:pPr>
        <w:pStyle w:val="ListBullet"/>
      </w:pPr>
      <w:r>
        <w:rPr/>
        <w:t xml:space="preserve">Show the </w:t>
      </w:r>
      <w:r>
        <w:rPr>
          <w:b/>
        </w:rPr>
        <w:t>use case diagram, level 0 DFD and review state diagram</w:t>
      </w:r>
      <w:r>
        <w:rPr/>
        <w:t xml:space="preserve"> on three slides; they explain the whole system in two minutes.</w:t>
      </w:r>
    </w:p>
    <w:p>
      <w:pPr>
        <w:pStyle w:val="ListBullet"/>
      </w:pPr>
      <w:r>
        <w:rPr/>
        <w:t>Have the green CI page and the test counts ready as evidence of quality.</w:t>
      </w:r>
    </w:p>
    <w:p>
      <w:pPr>
        <w:pStyle w:val="ListBullet"/>
      </w:pPr>
      <w:r>
        <w:rPr/>
        <w:t>Prepare an answer for "what would you do with more time?": offline packs, the estimator, published-review editing (v1.1) and Idempotency-Key replay for all writes.</w:t>
      </w:r>
    </w:p>
    <w:p>
      <w:pPr>
        <w:pStyle w:val="ListBullet"/>
      </w:pPr>
      <w:r>
        <w:rPr/>
        <w:t>Use the same terms in speech and slides as in the documents (Guest, Member, Verified Member, receipt, revision).</w:t>
      </w:r>
    </w:p>
    <w:p>
      <w:pPr>
        <w:pStyle w:val="Heading2"/>
      </w:pPr>
      <w:r>
        <w:t>4.2 Questions a judge may ask, and where the answer is</w:t>
      </w:r>
    </w:p>
    <w:p>
      <w:pPr>
        <w:keepNext/>
        <w:spacing w:after="60"/>
      </w:pPr>
      <w:r>
        <w:rPr>
          <w:b/>
          <w:color w:val="00558C"/>
          <w:sz w:val="19"/>
        </w:rPr>
        <w:t>Table 4. Likely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1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Likely question</w:t>
            </w:r>
          </w:p>
        </w:tc>
        <w:tc>
          <w:tcPr>
            <w:tcW w:type="dxa" w:w="3969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Short answer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Where</w:t>
            </w:r>
          </w:p>
        </w:tc>
      </w:tr>
      <w:tr>
        <w:trPr>
          <w:cantSplit w:val="true"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How do you stop duplicate reviews when the network drops?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 permanent draft id and receipt on the review; a retry returns the same review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SRS 4.6 UC-01; tests/test_review_postgres.py</w:t>
            </w:r>
          </w:p>
        </w:tc>
      </w:tr>
      <w:tr>
        <w:trPr>
          <w:cantSplit w:val="true"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How is a guest review protected from abuse?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Turnstile, durable rate limits, pending ceilings, receipt digests, an emergency switch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SRS 4.2.6; Backend-Implemented.md 2</w:t>
            </w:r>
          </w:p>
        </w:tc>
      </w:tr>
      <w:tr>
        <w:trPr>
          <w:cantSplit w:val="true"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Can a moderator publish their own review?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No: SELF_MODERATION_FORBIDDEN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SRS 4.6 UC-03</w:t>
            </w:r>
          </w:p>
        </w:tc>
      </w:tr>
      <w:tr>
        <w:trPr>
          <w:cantSplit w:val="true"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What if two moderators open the same review?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 300-second lease and a version check; the second gets LEASE_LOST or REVIEW_VERSION_CONFLICT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DFD level 2: 6.2</w:t>
            </w:r>
          </w:p>
        </w:tc>
      </w:tr>
      <w:tr>
        <w:trPr>
          <w:cantSplit w:val="true"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Is the rating always consistent?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Totals change in the same transaction as the status change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DFD level 1: 6.0</w:t>
            </w:r>
          </w:p>
        </w:tc>
      </w:tr>
      <w:tr>
        <w:trPr>
          <w:cantSplit w:val="true"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Is offline mode working?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Not yet; it is a prototype and is labelled so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SRS 4.4, FR10</w:t>
            </w:r>
          </w:p>
        </w:tc>
      </w:tr>
      <w:tr>
        <w:trPr>
          <w:cantSplit w:val="true"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How do you know the API matches the documents?</w:t>
            </w:r>
          </w:p>
        </w:tc>
        <w:tc>
          <w:tcPr>
            <w:tcW w:type="dxa" w:w="3969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 test compares the code with openapi-v1.json and API.md on every build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tests/test_openapi_contract.py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13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Abhijatri: Judging Checklist   |   Page </w:t>
    </w:r>
    <w:r>
      <w:rPr>
        <w:color w:val="555555"/>
        <w:sz w:val="17"/>
      </w:rPr>
      <w:fldChar w:fldCharType="begin"/>
      <w:instrText xml:space="preserve"> PAGE 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Abhijatri: Judging Checklist   |   Page </w:t>
    </w:r>
    <w:r>
      <w:rPr>
        <w:color w:val="555555"/>
        <w:sz w:val="17"/>
      </w:rPr>
      <w:fldChar w:fldCharType="begin"/>
      <w:instrText xml:space="preserve"> PAGE </w:instrText>
      <w:fldChar w:fldCharType="separate"/>
      <w:t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Abhijatri: Judging Checklist   |   Page </w:t>
    </w:r>
    <w:r>
      <w:rPr>
        <w:color w:val="555555"/>
        <w:sz w:val="17"/>
      </w:rPr>
      <w:fldChar w:fldCharType="begin"/>
      <w:instrText xml:space="preserve"> PAGE </w:instrText>
      <w:fldChar w:fldCharType="separate"/>
      <w:t/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Abhijatri: Judging Checklist   |   Page </w:t>
    </w:r>
    <w:r>
      <w:rPr>
        <w:color w:val="555555"/>
        <w:sz w:val="17"/>
      </w:rPr>
      <w:fldChar w:fldCharType="begin"/>
      <w:instrText xml:space="preserve"> PAGE </w:instrText>
      <w:fldChar w:fldCharType="separate"/>
      <w:t/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Abhijatri: Judging Checklist   |   Page </w:t>
    </w:r>
    <w:r>
      <w:rPr>
        <w:color w:val="555555"/>
        <w:sz w:val="17"/>
      </w:rPr>
      <w:fldChar w:fldCharType="begin"/>
      <w:instrText xml:space="preserve"> PAGE 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