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899" w:rsidRDefault="002038FF">
      <w:r>
        <w:rPr>
          <w:noProof/>
        </w:rPr>
        <w:drawing>
          <wp:inline distT="0" distB="0" distL="0" distR="0" wp14:anchorId="4C94B963" wp14:editId="0098EF4C">
            <wp:extent cx="1111011" cy="1423358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1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425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5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8FF"/>
    <w:rsid w:val="002038FF"/>
    <w:rsid w:val="0088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ACEE1F-E576-4E6D-8612-64BB933F2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Hossain Khan</dc:creator>
  <cp:keywords/>
  <dc:description/>
  <cp:lastModifiedBy>Rakib Hossain Khan</cp:lastModifiedBy>
  <cp:revision>1</cp:revision>
  <dcterms:created xsi:type="dcterms:W3CDTF">2021-10-17T05:56:00Z</dcterms:created>
  <dcterms:modified xsi:type="dcterms:W3CDTF">2021-10-17T05:56:00Z</dcterms:modified>
</cp:coreProperties>
</file>