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3FE1E" w14:textId="77777777" w:rsidR="007E635D" w:rsidRPr="003849D6" w:rsidRDefault="007E635D" w:rsidP="007E635D">
      <w:pPr>
        <w:shd w:val="clear" w:color="auto" w:fill="FFFFFF"/>
        <w:spacing w:before="47" w:after="100" w:afterAutospacing="1" w:line="215" w:lineRule="atLeast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24"/>
        </w:rPr>
      </w:pPr>
      <w:r w:rsidRPr="003849D6">
        <w:rPr>
          <w:rFonts w:ascii="Helvetica" w:eastAsia="Times New Roman" w:hAnsi="Helvetica" w:cs="Helvetica"/>
          <w:color w:val="610B38"/>
          <w:kern w:val="36"/>
          <w:sz w:val="40"/>
          <w:szCs w:val="24"/>
        </w:rPr>
        <w:t>HCQL (</w:t>
      </w:r>
      <w:bookmarkStart w:id="0" w:name="_GoBack"/>
      <w:r w:rsidRPr="003849D6">
        <w:rPr>
          <w:rFonts w:ascii="Helvetica" w:eastAsia="Times New Roman" w:hAnsi="Helvetica" w:cs="Helvetica"/>
          <w:color w:val="610B38"/>
          <w:kern w:val="36"/>
          <w:sz w:val="40"/>
          <w:szCs w:val="24"/>
        </w:rPr>
        <w:t>Hibernate Criteria Query Language</w:t>
      </w:r>
      <w:bookmarkEnd w:id="0"/>
      <w:r w:rsidRPr="003849D6">
        <w:rPr>
          <w:rFonts w:ascii="Helvetica" w:eastAsia="Times New Roman" w:hAnsi="Helvetica" w:cs="Helvetica"/>
          <w:color w:val="610B38"/>
          <w:kern w:val="36"/>
          <w:sz w:val="40"/>
          <w:szCs w:val="24"/>
        </w:rPr>
        <w:t>)</w:t>
      </w:r>
    </w:p>
    <w:p w14:paraId="540875D3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 xml:space="preserve">The Hibernate Criteria Query Language (HCQL) is used to fetch the records based on the specific criteria. The Criteria interface provides methods to apply criteria such as 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retreiving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 xml:space="preserve"> all the records of table whose salary is greater than 50000 etc.</w:t>
      </w:r>
    </w:p>
    <w:p w14:paraId="639D10F2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outlineLvl w:val="2"/>
        <w:rPr>
          <w:rFonts w:ascii="Helvetica" w:eastAsia="Times New Roman" w:hAnsi="Helvetica" w:cs="Helvetica"/>
          <w:color w:val="008000"/>
          <w:sz w:val="32"/>
          <w:szCs w:val="20"/>
        </w:rPr>
      </w:pPr>
      <w:r w:rsidRPr="003849D6">
        <w:rPr>
          <w:rFonts w:ascii="Helvetica" w:eastAsia="Times New Roman" w:hAnsi="Helvetica" w:cs="Helvetica"/>
          <w:color w:val="008000"/>
          <w:sz w:val="32"/>
          <w:szCs w:val="20"/>
        </w:rPr>
        <w:t>Advantage of HCQL</w:t>
      </w:r>
    </w:p>
    <w:p w14:paraId="1B9FF6F9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The HCQL provides methods to add criteria, so it is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easy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for the java programmer to add criteria. The java programmer is able to add many criteria on a query.</w:t>
      </w:r>
    </w:p>
    <w:p w14:paraId="62D266E0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outlineLvl w:val="2"/>
        <w:rPr>
          <w:rFonts w:ascii="Helvetica" w:eastAsia="Times New Roman" w:hAnsi="Helvetica" w:cs="Helvetica"/>
          <w:color w:val="610B4B"/>
          <w:sz w:val="32"/>
          <w:szCs w:val="20"/>
        </w:rPr>
      </w:pPr>
      <w:r w:rsidRPr="003849D6">
        <w:rPr>
          <w:rFonts w:ascii="Helvetica" w:eastAsia="Times New Roman" w:hAnsi="Helvetica" w:cs="Helvetica"/>
          <w:color w:val="610B4B"/>
          <w:sz w:val="32"/>
          <w:szCs w:val="20"/>
        </w:rPr>
        <w:t>Criteria Interface</w:t>
      </w:r>
    </w:p>
    <w:p w14:paraId="3CC196F6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 xml:space="preserve">The Criteria interface provides many methods to specify criteria. The object of Criteria can be obtained by calling </w:t>
      </w:r>
      <w:proofErr w:type="spellStart"/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the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createCriteria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method of Session interface.</w:t>
      </w:r>
    </w:p>
    <w:p w14:paraId="69C9314F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outlineLvl w:val="3"/>
        <w:rPr>
          <w:rFonts w:ascii="Helvetica" w:eastAsia="Times New Roman" w:hAnsi="Helvetica" w:cs="Helvetica"/>
          <w:b/>
          <w:bCs/>
          <w:color w:val="556B2F"/>
          <w:sz w:val="24"/>
          <w:szCs w:val="16"/>
        </w:rPr>
      </w:pPr>
      <w:r w:rsidRPr="003849D6">
        <w:rPr>
          <w:rFonts w:ascii="Helvetica" w:eastAsia="Times New Roman" w:hAnsi="Helvetica" w:cs="Helvetica"/>
          <w:b/>
          <w:bCs/>
          <w:color w:val="556B2F"/>
          <w:sz w:val="24"/>
          <w:szCs w:val="16"/>
        </w:rPr>
        <w:t xml:space="preserve">Syntax of </w:t>
      </w:r>
      <w:proofErr w:type="spellStart"/>
      <w:proofErr w:type="gramStart"/>
      <w:r w:rsidRPr="003849D6">
        <w:rPr>
          <w:rFonts w:ascii="Helvetica" w:eastAsia="Times New Roman" w:hAnsi="Helvetica" w:cs="Helvetica"/>
          <w:b/>
          <w:bCs/>
          <w:color w:val="556B2F"/>
          <w:sz w:val="24"/>
          <w:szCs w:val="16"/>
        </w:rPr>
        <w:t>createCriteria</w:t>
      </w:r>
      <w:proofErr w:type="spellEnd"/>
      <w:r w:rsidRPr="003849D6">
        <w:rPr>
          <w:rFonts w:ascii="Helvetica" w:eastAsia="Times New Roman" w:hAnsi="Helvetica" w:cs="Helvetica"/>
          <w:b/>
          <w:bCs/>
          <w:color w:val="556B2F"/>
          <w:sz w:val="24"/>
          <w:szCs w:val="16"/>
        </w:rPr>
        <w:t>(</w:t>
      </w:r>
      <w:proofErr w:type="gramEnd"/>
      <w:r w:rsidRPr="003849D6">
        <w:rPr>
          <w:rFonts w:ascii="Helvetica" w:eastAsia="Times New Roman" w:hAnsi="Helvetica" w:cs="Helvetica"/>
          <w:b/>
          <w:bCs/>
          <w:color w:val="556B2F"/>
          <w:sz w:val="24"/>
          <w:szCs w:val="16"/>
        </w:rPr>
        <w:t>) method of Session interface</w:t>
      </w:r>
    </w:p>
    <w:p w14:paraId="66758AA6" w14:textId="77777777" w:rsidR="007E635D" w:rsidRPr="003849D6" w:rsidRDefault="007E635D" w:rsidP="007E635D">
      <w:pPr>
        <w:numPr>
          <w:ilvl w:val="0"/>
          <w:numId w:val="2"/>
        </w:numPr>
        <w:shd w:val="clear" w:color="auto" w:fill="FFFFFF"/>
        <w:spacing w:after="94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 Criteria </w:t>
      </w:r>
      <w:proofErr w:type="spellStart"/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createCriteria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Class c)  </w:t>
      </w:r>
    </w:p>
    <w:p w14:paraId="4654F22C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The commonly used methods of Criteria interface are as follows:</w:t>
      </w:r>
    </w:p>
    <w:p w14:paraId="43DB6317" w14:textId="77777777" w:rsidR="007E635D" w:rsidRPr="003849D6" w:rsidRDefault="007E635D" w:rsidP="007E635D">
      <w:pPr>
        <w:numPr>
          <w:ilvl w:val="0"/>
          <w:numId w:val="3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Criteria </w:t>
      </w:r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add(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Criterion c)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is used to add restrictions.</w:t>
      </w:r>
    </w:p>
    <w:p w14:paraId="527552C7" w14:textId="77777777" w:rsidR="007E635D" w:rsidRPr="003849D6" w:rsidRDefault="007E635D" w:rsidP="007E635D">
      <w:pPr>
        <w:numPr>
          <w:ilvl w:val="0"/>
          <w:numId w:val="3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Criteria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addOrder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Order o)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specifies ordering.</w:t>
      </w:r>
    </w:p>
    <w:p w14:paraId="79F58BEF" w14:textId="77777777" w:rsidR="007E635D" w:rsidRPr="003849D6" w:rsidRDefault="007E635D" w:rsidP="007E635D">
      <w:pPr>
        <w:numPr>
          <w:ilvl w:val="0"/>
          <w:numId w:val="3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Criteria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setFirstResult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spellStart"/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firstResult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 xml:space="preserve">specifies the first number of record to be 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retreived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.</w:t>
      </w:r>
    </w:p>
    <w:p w14:paraId="5C064263" w14:textId="77777777" w:rsidR="007E635D" w:rsidRPr="003849D6" w:rsidRDefault="007E635D" w:rsidP="007E635D">
      <w:pPr>
        <w:numPr>
          <w:ilvl w:val="0"/>
          <w:numId w:val="3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Criteria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setMaxResult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spellStart"/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totalResult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 xml:space="preserve">specifies the total number of records to be 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retreived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.</w:t>
      </w:r>
    </w:p>
    <w:p w14:paraId="772DC5D3" w14:textId="77777777" w:rsidR="007E635D" w:rsidRPr="003849D6" w:rsidRDefault="007E635D" w:rsidP="007E635D">
      <w:pPr>
        <w:numPr>
          <w:ilvl w:val="0"/>
          <w:numId w:val="3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List </w:t>
      </w:r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list(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returns list containing object.</w:t>
      </w:r>
    </w:p>
    <w:p w14:paraId="320B2524" w14:textId="77777777" w:rsidR="007E635D" w:rsidRPr="003849D6" w:rsidRDefault="007E635D" w:rsidP="007E635D">
      <w:pPr>
        <w:numPr>
          <w:ilvl w:val="0"/>
          <w:numId w:val="3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Criteria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setProjection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Projection projection)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specifies the projection.</w:t>
      </w:r>
    </w:p>
    <w:p w14:paraId="709CA8B9" w14:textId="77777777" w:rsidR="007E635D" w:rsidRPr="003849D6" w:rsidRDefault="00852F4A" w:rsidP="007E635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 w14:anchorId="50344FEA">
          <v:rect id="_x0000_i1025" style="width:0;height:.45pt" o:hralign="center" o:hrstd="t" o:hrnoshade="t" o:hr="t" fillcolor="#d4d4d4" stroked="f"/>
        </w:pict>
      </w:r>
    </w:p>
    <w:p w14:paraId="4501A875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outlineLvl w:val="2"/>
        <w:rPr>
          <w:rFonts w:ascii="Helvetica" w:eastAsia="Times New Roman" w:hAnsi="Helvetica" w:cs="Helvetica"/>
          <w:color w:val="610B4B"/>
          <w:sz w:val="32"/>
          <w:szCs w:val="20"/>
        </w:rPr>
      </w:pPr>
      <w:r w:rsidRPr="003849D6">
        <w:rPr>
          <w:rFonts w:ascii="Helvetica" w:eastAsia="Times New Roman" w:hAnsi="Helvetica" w:cs="Helvetica"/>
          <w:color w:val="610B4B"/>
          <w:sz w:val="32"/>
          <w:szCs w:val="20"/>
        </w:rPr>
        <w:t>Restrictions class</w:t>
      </w:r>
    </w:p>
    <w:p w14:paraId="6BA87608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Restrictions class provides methods that can be used as Criterion. The commonly used methods of Restrictions class are as follows:</w:t>
      </w:r>
    </w:p>
    <w:p w14:paraId="38C4EF77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SimpleExpression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lt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propertyName,Object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less than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constraint to the given property.</w:t>
      </w:r>
    </w:p>
    <w:p w14:paraId="76238B0F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SimpleExpression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le(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propertyName,Object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less than or equal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constraint to the given property.</w:t>
      </w:r>
    </w:p>
    <w:p w14:paraId="4C9AAEB1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SimpleExpression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gt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propertyName,Object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greater than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constraint to the given property.</w:t>
      </w:r>
    </w:p>
    <w:p w14:paraId="652C9A09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SimpleExpression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ge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propertyName,Object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greater than or equal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than constraint to the given property.</w:t>
      </w:r>
    </w:p>
    <w:p w14:paraId="7B1E2E06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lastRenderedPageBreak/>
        <w:t xml:space="preserve">public static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SimpleExpression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ne(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propertyName,Object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not equal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constraint to the given property.</w:t>
      </w:r>
    </w:p>
    <w:p w14:paraId="4FD88574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SimpleExpression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eq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propertyName,Object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equal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constraint to the given property.</w:t>
      </w:r>
    </w:p>
    <w:p w14:paraId="408494EC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Criterion </w:t>
      </w:r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between(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, Object low, Object high)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between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constraint.</w:t>
      </w:r>
    </w:p>
    <w:p w14:paraId="3951FD26" w14:textId="77777777" w:rsidR="007E635D" w:rsidRPr="003849D6" w:rsidRDefault="007E635D" w:rsidP="007E635D">
      <w:pPr>
        <w:numPr>
          <w:ilvl w:val="0"/>
          <w:numId w:val="4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SimpleExpression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like(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, Object value)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sets the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like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constraint to the given property.</w:t>
      </w:r>
    </w:p>
    <w:p w14:paraId="1969655C" w14:textId="77777777" w:rsidR="007E635D" w:rsidRPr="003849D6" w:rsidRDefault="00852F4A" w:rsidP="007E635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 w14:anchorId="01EAAF9C">
          <v:rect id="_x0000_i1026" style="width:0;height:.45pt" o:hralign="center" o:hrstd="t" o:hrnoshade="t" o:hr="t" fillcolor="#d4d4d4" stroked="f"/>
        </w:pict>
      </w:r>
    </w:p>
    <w:p w14:paraId="7B6249FE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outlineLvl w:val="2"/>
        <w:rPr>
          <w:rFonts w:ascii="Helvetica" w:eastAsia="Times New Roman" w:hAnsi="Helvetica" w:cs="Helvetica"/>
          <w:color w:val="610B4B"/>
          <w:sz w:val="32"/>
          <w:szCs w:val="20"/>
        </w:rPr>
      </w:pPr>
      <w:r w:rsidRPr="003849D6">
        <w:rPr>
          <w:rFonts w:ascii="Helvetica" w:eastAsia="Times New Roman" w:hAnsi="Helvetica" w:cs="Helvetica"/>
          <w:color w:val="610B4B"/>
          <w:sz w:val="32"/>
          <w:szCs w:val="20"/>
        </w:rPr>
        <w:t>Order class</w:t>
      </w:r>
    </w:p>
    <w:p w14:paraId="04BD91BC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The Order class represents an order. The commonly used methods of Restrictions class are as follows:</w:t>
      </w:r>
    </w:p>
    <w:p w14:paraId="778C8188" w14:textId="77777777" w:rsidR="007E635D" w:rsidRPr="003849D6" w:rsidRDefault="007E635D" w:rsidP="007E635D">
      <w:pPr>
        <w:numPr>
          <w:ilvl w:val="0"/>
          <w:numId w:val="5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Order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asc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applies the ascending order on the basis of given property.</w:t>
      </w:r>
    </w:p>
    <w:p w14:paraId="64522D00" w14:textId="77777777" w:rsidR="007E635D" w:rsidRPr="003849D6" w:rsidRDefault="007E635D" w:rsidP="007E635D">
      <w:pPr>
        <w:numPr>
          <w:ilvl w:val="0"/>
          <w:numId w:val="5"/>
        </w:numPr>
        <w:shd w:val="clear" w:color="auto" w:fill="FFFFFF"/>
        <w:spacing w:before="28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public static Order </w:t>
      </w:r>
      <w:proofErr w:type="spellStart"/>
      <w:proofErr w:type="gram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desc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</w:t>
      </w:r>
      <w:proofErr w:type="spellStart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propertyName</w:t>
      </w:r>
      <w:proofErr w:type="spellEnd"/>
      <w:r w:rsidRPr="003849D6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r w:rsidRPr="003849D6">
        <w:rPr>
          <w:rFonts w:ascii="Verdana" w:eastAsia="Times New Roman" w:hAnsi="Verdana" w:cs="Times New Roman"/>
          <w:color w:val="000000"/>
          <w:sz w:val="20"/>
        </w:rPr>
        <w:t> 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applies the descending order on the basis of given property.</w:t>
      </w:r>
    </w:p>
    <w:p w14:paraId="3F9536BC" w14:textId="77777777" w:rsidR="007E635D" w:rsidRPr="003849D6" w:rsidRDefault="00852F4A" w:rsidP="007E635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 w14:anchorId="235FA0DB">
          <v:rect id="_x0000_i1027" style="width:0;height:.45pt" o:hralign="center" o:hrstd="t" o:hrnoshade="t" o:hr="t" fillcolor="#d4d4d4" stroked="f"/>
        </w:pict>
      </w:r>
    </w:p>
    <w:p w14:paraId="5A61AD0D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outlineLvl w:val="2"/>
        <w:rPr>
          <w:rFonts w:ascii="Helvetica" w:eastAsia="Times New Roman" w:hAnsi="Helvetica" w:cs="Helvetica"/>
          <w:color w:val="610B4B"/>
          <w:sz w:val="32"/>
          <w:szCs w:val="20"/>
        </w:rPr>
      </w:pPr>
      <w:r w:rsidRPr="003849D6">
        <w:rPr>
          <w:rFonts w:ascii="Helvetica" w:eastAsia="Times New Roman" w:hAnsi="Helvetica" w:cs="Helvetica"/>
          <w:color w:val="610B4B"/>
          <w:sz w:val="32"/>
          <w:szCs w:val="20"/>
        </w:rPr>
        <w:t>Examples of Hibernate Criteria Query Language</w:t>
      </w:r>
    </w:p>
    <w:p w14:paraId="7038B4FF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There are given a lot of examples of HCQL.</w:t>
      </w:r>
    </w:p>
    <w:p w14:paraId="4A847C58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2"/>
          <w:szCs w:val="21"/>
        </w:rPr>
      </w:pPr>
      <w:r w:rsidRPr="003849D6">
        <w:rPr>
          <w:rFonts w:ascii="Tahoma" w:eastAsia="Times New Roman" w:hAnsi="Tahoma" w:cs="Tahoma"/>
          <w:color w:val="610B4B"/>
          <w:sz w:val="32"/>
          <w:szCs w:val="21"/>
        </w:rPr>
        <w:t>Example of HCQL to get all the records</w:t>
      </w:r>
    </w:p>
    <w:p w14:paraId="57A31069" w14:textId="77777777" w:rsidR="007E635D" w:rsidRPr="003849D6" w:rsidRDefault="007E635D" w:rsidP="007E635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Crietria c=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session.createCriteria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(Emp.</w:t>
      </w:r>
      <w:r w:rsidRPr="003849D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);</w:t>
      </w:r>
      <w:r w:rsidRPr="003849D6">
        <w:rPr>
          <w:rFonts w:ascii="Verdana" w:eastAsia="Times New Roman" w:hAnsi="Verdana" w:cs="Times New Roman"/>
          <w:color w:val="008200"/>
          <w:sz w:val="20"/>
        </w:rPr>
        <w:t>//passing Class class argument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  </w:t>
      </w:r>
    </w:p>
    <w:p w14:paraId="25B9812F" w14:textId="77777777" w:rsidR="007E635D" w:rsidRPr="003849D6" w:rsidRDefault="007E635D" w:rsidP="007E635D">
      <w:pPr>
        <w:numPr>
          <w:ilvl w:val="0"/>
          <w:numId w:val="6"/>
        </w:numPr>
        <w:shd w:val="clear" w:color="auto" w:fill="FFFFFF"/>
        <w:spacing w:after="94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List list=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c.list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();  </w:t>
      </w:r>
    </w:p>
    <w:p w14:paraId="589DB746" w14:textId="77777777" w:rsidR="007E635D" w:rsidRPr="003849D6" w:rsidRDefault="00852F4A" w:rsidP="007E635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 w14:anchorId="26AAB958">
          <v:rect id="_x0000_i1028" style="width:0;height:.45pt" o:hralign="center" o:hrstd="t" o:hrnoshade="t" o:hr="t" fillcolor="#d4d4d4" stroked="f"/>
        </w:pict>
      </w:r>
    </w:p>
    <w:p w14:paraId="358CD20B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2"/>
          <w:szCs w:val="21"/>
        </w:rPr>
      </w:pPr>
      <w:r w:rsidRPr="003849D6">
        <w:rPr>
          <w:rFonts w:ascii="Tahoma" w:eastAsia="Times New Roman" w:hAnsi="Tahoma" w:cs="Tahoma"/>
          <w:color w:val="610B4B"/>
          <w:sz w:val="32"/>
          <w:szCs w:val="21"/>
        </w:rPr>
        <w:t>Example of HCQL to get the 10th to 20th record</w:t>
      </w:r>
    </w:p>
    <w:p w14:paraId="7662D320" w14:textId="77777777" w:rsidR="007E635D" w:rsidRPr="003849D6" w:rsidRDefault="007E635D" w:rsidP="007E635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Crietria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 c=</w:t>
      </w:r>
      <w:proofErr w:type="spellStart"/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session.createCriteria</w:t>
      </w:r>
      <w:proofErr w:type="spellEnd"/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Emp.</w:t>
      </w:r>
      <w:r w:rsidRPr="003849D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);  </w:t>
      </w:r>
    </w:p>
    <w:p w14:paraId="484A5861" w14:textId="77777777" w:rsidR="007E635D" w:rsidRPr="003849D6" w:rsidRDefault="007E635D" w:rsidP="007E635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setFirstResult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gramEnd"/>
      <w:r w:rsidRPr="003849D6">
        <w:rPr>
          <w:rFonts w:ascii="Verdana" w:eastAsia="Times New Roman" w:hAnsi="Verdana" w:cs="Times New Roman"/>
          <w:color w:val="C00000"/>
          <w:sz w:val="20"/>
        </w:rPr>
        <w:t>10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);  </w:t>
      </w:r>
    </w:p>
    <w:p w14:paraId="672D4E7D" w14:textId="77777777" w:rsidR="007E635D" w:rsidRPr="003849D6" w:rsidRDefault="007E635D" w:rsidP="007E635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setMaxResult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gramEnd"/>
      <w:r w:rsidRPr="003849D6">
        <w:rPr>
          <w:rFonts w:ascii="Verdana" w:eastAsia="Times New Roman" w:hAnsi="Verdana" w:cs="Times New Roman"/>
          <w:color w:val="C00000"/>
          <w:sz w:val="20"/>
        </w:rPr>
        <w:t>20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);  </w:t>
      </w:r>
    </w:p>
    <w:p w14:paraId="5028F5AA" w14:textId="77777777" w:rsidR="007E635D" w:rsidRPr="003849D6" w:rsidRDefault="007E635D" w:rsidP="007E635D">
      <w:pPr>
        <w:numPr>
          <w:ilvl w:val="0"/>
          <w:numId w:val="7"/>
        </w:numPr>
        <w:shd w:val="clear" w:color="auto" w:fill="FFFFFF"/>
        <w:spacing w:after="94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List list=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c.list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();  </w:t>
      </w:r>
    </w:p>
    <w:p w14:paraId="4E6555F2" w14:textId="77777777" w:rsidR="007E635D" w:rsidRPr="003849D6" w:rsidRDefault="00852F4A" w:rsidP="007E635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 w14:anchorId="7E952FE5">
          <v:rect id="_x0000_i1029" style="width:0;height:.45pt" o:hralign="center" o:hrstd="t" o:hrnoshade="t" o:hr="t" fillcolor="#d4d4d4" stroked="f"/>
        </w:pict>
      </w:r>
    </w:p>
    <w:p w14:paraId="209F00EE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2"/>
          <w:szCs w:val="21"/>
        </w:rPr>
      </w:pPr>
      <w:r w:rsidRPr="003849D6">
        <w:rPr>
          <w:rFonts w:ascii="Tahoma" w:eastAsia="Times New Roman" w:hAnsi="Tahoma" w:cs="Tahoma"/>
          <w:color w:val="610B4B"/>
          <w:sz w:val="32"/>
          <w:szCs w:val="21"/>
        </w:rPr>
        <w:t>Example of HCQL to get the records whose salary is greater than 10000</w:t>
      </w:r>
    </w:p>
    <w:p w14:paraId="0EF3600A" w14:textId="77777777" w:rsidR="007E635D" w:rsidRPr="003849D6" w:rsidRDefault="007E635D" w:rsidP="007E635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lastRenderedPageBreak/>
        <w:t>Crietria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 c=</w:t>
      </w:r>
      <w:proofErr w:type="spellStart"/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session.createCriteria</w:t>
      </w:r>
      <w:proofErr w:type="spellEnd"/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Emp.</w:t>
      </w:r>
      <w:r w:rsidRPr="003849D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);  </w:t>
      </w:r>
    </w:p>
    <w:p w14:paraId="29B80E3D" w14:textId="77777777" w:rsidR="007E635D" w:rsidRPr="003849D6" w:rsidRDefault="007E635D" w:rsidP="007E635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c.add(Restrictions.gt(</w:t>
      </w:r>
      <w:r w:rsidRPr="003849D6">
        <w:rPr>
          <w:rFonts w:ascii="Verdana" w:eastAsia="Times New Roman" w:hAnsi="Verdana" w:cs="Times New Roman"/>
          <w:color w:val="0000FF"/>
          <w:sz w:val="20"/>
        </w:rPr>
        <w:t>"salary"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,</w:t>
      </w:r>
      <w:r w:rsidRPr="003849D6">
        <w:rPr>
          <w:rFonts w:ascii="Verdana" w:eastAsia="Times New Roman" w:hAnsi="Verdana" w:cs="Times New Roman"/>
          <w:color w:val="C00000"/>
          <w:sz w:val="20"/>
        </w:rPr>
        <w:t>10000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));</w:t>
      </w:r>
      <w:r w:rsidRPr="003849D6">
        <w:rPr>
          <w:rFonts w:ascii="Verdana" w:eastAsia="Times New Roman" w:hAnsi="Verdana" w:cs="Times New Roman"/>
          <w:color w:val="008200"/>
          <w:sz w:val="20"/>
        </w:rPr>
        <w:t>/</w:t>
      </w:r>
      <w:proofErr w:type="gramEnd"/>
      <w:r w:rsidRPr="003849D6">
        <w:rPr>
          <w:rFonts w:ascii="Verdana" w:eastAsia="Times New Roman" w:hAnsi="Verdana" w:cs="Times New Roman"/>
          <w:color w:val="008200"/>
          <w:sz w:val="20"/>
        </w:rPr>
        <w:t>/salary is the propertyname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  </w:t>
      </w:r>
    </w:p>
    <w:p w14:paraId="15071341" w14:textId="77777777" w:rsidR="007E635D" w:rsidRPr="003849D6" w:rsidRDefault="007E635D" w:rsidP="007E635D">
      <w:pPr>
        <w:numPr>
          <w:ilvl w:val="0"/>
          <w:numId w:val="8"/>
        </w:numPr>
        <w:shd w:val="clear" w:color="auto" w:fill="FFFFFF"/>
        <w:spacing w:after="94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List list=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c.list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();  </w:t>
      </w:r>
    </w:p>
    <w:p w14:paraId="4B7A56F7" w14:textId="77777777" w:rsidR="007E635D" w:rsidRPr="003849D6" w:rsidRDefault="00852F4A" w:rsidP="007E635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pict w14:anchorId="3C5B569C">
          <v:rect id="_x0000_i1030" style="width:0;height:.45pt" o:hralign="center" o:hrstd="t" o:hrnoshade="t" o:hr="t" fillcolor="#d4d4d4" stroked="f"/>
        </w:pict>
      </w:r>
    </w:p>
    <w:p w14:paraId="2F671DF8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2"/>
          <w:szCs w:val="21"/>
        </w:rPr>
      </w:pPr>
      <w:r w:rsidRPr="003849D6">
        <w:rPr>
          <w:rFonts w:ascii="Tahoma" w:eastAsia="Times New Roman" w:hAnsi="Tahoma" w:cs="Tahoma"/>
          <w:color w:val="610B4B"/>
          <w:sz w:val="32"/>
          <w:szCs w:val="21"/>
        </w:rPr>
        <w:t>Example of HCQL to get the records in ascending order on the basis of salary</w:t>
      </w:r>
    </w:p>
    <w:p w14:paraId="21F57D93" w14:textId="77777777" w:rsidR="007E635D" w:rsidRPr="003849D6" w:rsidRDefault="007E635D" w:rsidP="007E635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Crietria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 c=</w:t>
      </w:r>
      <w:proofErr w:type="spellStart"/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session.createCriteria</w:t>
      </w:r>
      <w:proofErr w:type="spellEnd"/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Emp.</w:t>
      </w:r>
      <w:r w:rsidRPr="003849D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);  </w:t>
      </w:r>
    </w:p>
    <w:p w14:paraId="61DF3902" w14:textId="77777777" w:rsidR="007E635D" w:rsidRPr="003849D6" w:rsidRDefault="007E635D" w:rsidP="007E635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c.addOrder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Order.asc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r w:rsidRPr="003849D6">
        <w:rPr>
          <w:rFonts w:ascii="Verdana" w:eastAsia="Times New Roman" w:hAnsi="Verdana" w:cs="Times New Roman"/>
          <w:color w:val="0000FF"/>
          <w:sz w:val="20"/>
        </w:rPr>
        <w:t>"salary"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));  </w:t>
      </w:r>
    </w:p>
    <w:p w14:paraId="4B9ADBF1" w14:textId="77777777" w:rsidR="007E635D" w:rsidRPr="003849D6" w:rsidRDefault="007E635D" w:rsidP="007E635D">
      <w:pPr>
        <w:numPr>
          <w:ilvl w:val="0"/>
          <w:numId w:val="9"/>
        </w:numPr>
        <w:shd w:val="clear" w:color="auto" w:fill="FFFFFF"/>
        <w:spacing w:after="94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List list=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c.list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();  </w:t>
      </w:r>
    </w:p>
    <w:p w14:paraId="0EF47AB4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outlineLvl w:val="2"/>
        <w:rPr>
          <w:rFonts w:ascii="Helvetica" w:eastAsia="Times New Roman" w:hAnsi="Helvetica" w:cs="Helvetica"/>
          <w:color w:val="610B4B"/>
          <w:sz w:val="32"/>
          <w:szCs w:val="20"/>
        </w:rPr>
      </w:pPr>
      <w:r w:rsidRPr="003849D6">
        <w:rPr>
          <w:rFonts w:ascii="Helvetica" w:eastAsia="Times New Roman" w:hAnsi="Helvetica" w:cs="Helvetica"/>
          <w:color w:val="610B4B"/>
          <w:sz w:val="32"/>
          <w:szCs w:val="20"/>
        </w:rPr>
        <w:t>HCQL with Projection</w:t>
      </w:r>
    </w:p>
    <w:p w14:paraId="5414102D" w14:textId="77777777" w:rsidR="007E635D" w:rsidRPr="003849D6" w:rsidRDefault="007E635D" w:rsidP="007E635D">
      <w:pPr>
        <w:shd w:val="clear" w:color="auto" w:fill="FFFFFF"/>
        <w:spacing w:before="100" w:beforeAutospacing="1" w:after="100" w:afterAutospacing="1" w:line="215" w:lineRule="atLeast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</w:rPr>
        <w:t>We can fetch data of a particular column by projection such as name etc. Let's see the simple example of projection that prints data of NAME column of the table only.</w:t>
      </w:r>
    </w:p>
    <w:p w14:paraId="20BD5E73" w14:textId="77777777" w:rsidR="007E635D" w:rsidRPr="003849D6" w:rsidRDefault="007E635D" w:rsidP="007E635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Criteria c=</w:t>
      </w:r>
      <w:proofErr w:type="spellStart"/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session.createCriteria</w:t>
      </w:r>
      <w:proofErr w:type="spellEnd"/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Emp.</w:t>
      </w:r>
      <w:r w:rsidRPr="003849D6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);  </w:t>
      </w:r>
    </w:p>
    <w:p w14:paraId="1BDD1BED" w14:textId="77777777" w:rsidR="007E635D" w:rsidRPr="003849D6" w:rsidRDefault="007E635D" w:rsidP="007E635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c.setProjection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proofErr w:type="spell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Projections.property</w:t>
      </w:r>
      <w:proofErr w:type="spell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</w:t>
      </w:r>
      <w:r w:rsidRPr="003849D6">
        <w:rPr>
          <w:rFonts w:ascii="Verdana" w:eastAsia="Times New Roman" w:hAnsi="Verdana" w:cs="Times New Roman"/>
          <w:color w:val="0000FF"/>
          <w:sz w:val="20"/>
        </w:rPr>
        <w:t>"name"</w:t>
      </w: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));  </w:t>
      </w:r>
    </w:p>
    <w:p w14:paraId="0C8504C7" w14:textId="77777777" w:rsidR="007E635D" w:rsidRPr="003849D6" w:rsidRDefault="007E635D" w:rsidP="007E635D">
      <w:pPr>
        <w:numPr>
          <w:ilvl w:val="0"/>
          <w:numId w:val="10"/>
        </w:numPr>
        <w:shd w:val="clear" w:color="auto" w:fill="FFFFFF"/>
        <w:spacing w:after="94" w:line="240" w:lineRule="auto"/>
        <w:ind w:left="0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List list=</w:t>
      </w:r>
      <w:proofErr w:type="gramStart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c.list</w:t>
      </w:r>
      <w:proofErr w:type="gramEnd"/>
      <w:r w:rsidRPr="003849D6">
        <w:rPr>
          <w:rFonts w:ascii="Verdana" w:eastAsia="Times New Roman" w:hAnsi="Verdana" w:cs="Times New Roman"/>
          <w:color w:val="000000"/>
          <w:sz w:val="20"/>
          <w:szCs w:val="12"/>
          <w:bdr w:val="none" w:sz="0" w:space="0" w:color="auto" w:frame="1"/>
        </w:rPr>
        <w:t>();  </w:t>
      </w:r>
    </w:p>
    <w:p w14:paraId="66150A2D" w14:textId="77777777" w:rsidR="0091455C" w:rsidRPr="003849D6" w:rsidRDefault="0091455C">
      <w:pPr>
        <w:rPr>
          <w:sz w:val="36"/>
        </w:rPr>
      </w:pPr>
    </w:p>
    <w:sectPr w:rsidR="0091455C" w:rsidRPr="003849D6" w:rsidSect="0091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6EB6"/>
    <w:multiLevelType w:val="multilevel"/>
    <w:tmpl w:val="FA82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3776C"/>
    <w:multiLevelType w:val="multilevel"/>
    <w:tmpl w:val="8FDA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1590F"/>
    <w:multiLevelType w:val="multilevel"/>
    <w:tmpl w:val="CE36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12BAE"/>
    <w:multiLevelType w:val="multilevel"/>
    <w:tmpl w:val="E0F6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B7404"/>
    <w:multiLevelType w:val="multilevel"/>
    <w:tmpl w:val="04A8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923618"/>
    <w:multiLevelType w:val="multilevel"/>
    <w:tmpl w:val="FCD8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0090A"/>
    <w:multiLevelType w:val="multilevel"/>
    <w:tmpl w:val="0920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B3120"/>
    <w:multiLevelType w:val="multilevel"/>
    <w:tmpl w:val="B2F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257AE"/>
    <w:multiLevelType w:val="multilevel"/>
    <w:tmpl w:val="F408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C10B00"/>
    <w:multiLevelType w:val="multilevel"/>
    <w:tmpl w:val="7C38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5D"/>
    <w:rsid w:val="003849D6"/>
    <w:rsid w:val="007E635D"/>
    <w:rsid w:val="00852F4A"/>
    <w:rsid w:val="0091455C"/>
    <w:rsid w:val="00B1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B52A"/>
  <w15:docId w15:val="{93E1B01F-8188-4443-99C8-39247F24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55C"/>
  </w:style>
  <w:style w:type="paragraph" w:styleId="Heading1">
    <w:name w:val="heading 1"/>
    <w:basedOn w:val="Normal"/>
    <w:link w:val="Heading1Char"/>
    <w:uiPriority w:val="9"/>
    <w:qFormat/>
    <w:rsid w:val="007E6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E63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63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E63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63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63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635D"/>
  </w:style>
  <w:style w:type="character" w:styleId="Strong">
    <w:name w:val="Strong"/>
    <w:basedOn w:val="DefaultParagraphFont"/>
    <w:uiPriority w:val="22"/>
    <w:qFormat/>
    <w:rsid w:val="007E635D"/>
    <w:rPr>
      <w:b/>
      <w:bCs/>
    </w:rPr>
  </w:style>
  <w:style w:type="character" w:customStyle="1" w:styleId="keyword">
    <w:name w:val="keyword"/>
    <w:basedOn w:val="DefaultParagraphFont"/>
    <w:rsid w:val="007E635D"/>
  </w:style>
  <w:style w:type="character" w:customStyle="1" w:styleId="comment">
    <w:name w:val="comment"/>
    <w:basedOn w:val="DefaultParagraphFont"/>
    <w:rsid w:val="007E635D"/>
  </w:style>
  <w:style w:type="character" w:customStyle="1" w:styleId="number">
    <w:name w:val="number"/>
    <w:basedOn w:val="DefaultParagraphFont"/>
    <w:rsid w:val="007E635D"/>
  </w:style>
  <w:style w:type="character" w:customStyle="1" w:styleId="string">
    <w:name w:val="string"/>
    <w:basedOn w:val="DefaultParagraphFont"/>
    <w:rsid w:val="007E6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901">
          <w:marLeft w:val="0"/>
          <w:marRight w:val="0"/>
          <w:marTop w:val="0"/>
          <w:marBottom w:val="0"/>
          <w:divBdr>
            <w:top w:val="single" w:sz="8" w:space="0" w:color="FFC0CB"/>
            <w:left w:val="single" w:sz="8" w:space="0" w:color="FFC0CB"/>
            <w:bottom w:val="single" w:sz="8" w:space="0" w:color="FFC0CB"/>
            <w:right w:val="single" w:sz="8" w:space="0" w:color="FFC0CB"/>
          </w:divBdr>
        </w:div>
        <w:div w:id="1539390672">
          <w:marLeft w:val="0"/>
          <w:marRight w:val="0"/>
          <w:marTop w:val="47"/>
          <w:marBottom w:val="94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1961179710">
          <w:marLeft w:val="0"/>
          <w:marRight w:val="0"/>
          <w:marTop w:val="47"/>
          <w:marBottom w:val="94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1665350940">
          <w:marLeft w:val="0"/>
          <w:marRight w:val="0"/>
          <w:marTop w:val="47"/>
          <w:marBottom w:val="94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459761695">
          <w:marLeft w:val="0"/>
          <w:marRight w:val="0"/>
          <w:marTop w:val="47"/>
          <w:marBottom w:val="94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1782531562">
          <w:marLeft w:val="0"/>
          <w:marRight w:val="0"/>
          <w:marTop w:val="47"/>
          <w:marBottom w:val="94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320158753">
          <w:marLeft w:val="0"/>
          <w:marRight w:val="0"/>
          <w:marTop w:val="47"/>
          <w:marBottom w:val="94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Smita B Kumar</cp:lastModifiedBy>
  <cp:revision>2</cp:revision>
  <dcterms:created xsi:type="dcterms:W3CDTF">2018-11-22T09:22:00Z</dcterms:created>
  <dcterms:modified xsi:type="dcterms:W3CDTF">2018-11-22T09:22:00Z</dcterms:modified>
</cp:coreProperties>
</file>