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9" w:rsidRDefault="007D11A9">
      <w:r w:rsidRPr="007D11A9">
        <w:t>https://www.bankbazaar.com/insurance/car-insurance-calculator.html?ck=Y%2BziX71XnZjIM9ZwEflsyDYlRL7gaN4W0xhuJSr9Iq7aMYwRm2IPACTQB2XBBtGG&amp;rc=1</w:t>
      </w:r>
      <w:bookmarkStart w:id="0" w:name="_GoBack"/>
      <w:bookmarkEnd w:id="0"/>
    </w:p>
    <w:p w:rsidR="007D11A9" w:rsidRDefault="007D11A9"/>
    <w:tbl>
      <w:tblPr>
        <w:tblW w:w="13290" w:type="dxa"/>
        <w:tblCellSpacing w:w="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4F5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4"/>
        <w:gridCol w:w="6516"/>
      </w:tblGrid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Age of the car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Percentage of depreciation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Less than 6 months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5%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Between 6 months and 1 year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15%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Between 1 and 2 years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20%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Between 2 and 3 years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30%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Between 3 and 4 years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40%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Between 4 and 5 years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50%</w:t>
            </w:r>
          </w:p>
        </w:tc>
      </w:tr>
    </w:tbl>
    <w:p w:rsidR="00094D37" w:rsidRDefault="00094D37"/>
    <w:tbl>
      <w:tblPr>
        <w:tblW w:w="13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460"/>
        <w:gridCol w:w="3090"/>
        <w:gridCol w:w="2504"/>
        <w:gridCol w:w="2418"/>
        <w:gridCol w:w="2504"/>
      </w:tblGrid>
      <w:tr w:rsidR="007D11A9" w:rsidRPr="007D11A9" w:rsidTr="007D11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  <w:t>IDV of the Vehicle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  <w:t>Premium – with NCB discounts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  <w:t>Premium – without NCB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AC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</w:p>
        </w:tc>
      </w:tr>
      <w:tr w:rsidR="007D11A9" w:rsidRPr="007D11A9" w:rsidTr="007D11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 xml:space="preserve">Value in </w:t>
            </w:r>
            <w:proofErr w:type="spellStart"/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Rs</w:t>
            </w:r>
            <w:proofErr w:type="spellEnd"/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NCB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 xml:space="preserve">Premium Amount in </w:t>
            </w:r>
            <w:proofErr w:type="spellStart"/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NCB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 xml:space="preserve">Premium Amount in </w:t>
            </w:r>
            <w:proofErr w:type="spellStart"/>
            <w:r w:rsidRPr="007D11A9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</w:rPr>
              <w:t>Rs</w:t>
            </w:r>
            <w:proofErr w:type="spellEnd"/>
          </w:p>
        </w:tc>
      </w:tr>
      <w:tr w:rsidR="007D11A9" w:rsidRPr="007D11A9" w:rsidTr="007D11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Year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3,60,000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11,257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11,257</w:t>
            </w:r>
          </w:p>
        </w:tc>
      </w:tr>
      <w:tr w:rsidR="007D11A9" w:rsidRPr="007D11A9" w:rsidTr="007D11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Year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3,00,000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9,006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11,257</w:t>
            </w:r>
          </w:p>
        </w:tc>
      </w:tr>
      <w:tr w:rsidR="007D11A9" w:rsidRPr="007D11A9" w:rsidTr="007D11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Year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2,50,000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7,036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9,771</w:t>
            </w:r>
          </w:p>
        </w:tc>
      </w:tr>
      <w:tr w:rsidR="007D11A9" w:rsidRPr="007D11A9" w:rsidTr="007D11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Year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5,081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9287</w:t>
            </w:r>
          </w:p>
        </w:tc>
      </w:tr>
    </w:tbl>
    <w:p w:rsidR="007D11A9" w:rsidRDefault="007D11A9"/>
    <w:tbl>
      <w:tblPr>
        <w:tblW w:w="13815" w:type="dxa"/>
        <w:tblCellSpacing w:w="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4F5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1763"/>
        <w:gridCol w:w="7543"/>
      </w:tblGrid>
      <w:tr w:rsidR="007D11A9" w:rsidRPr="007D11A9" w:rsidTr="007D11A9">
        <w:trPr>
          <w:gridAfter w:val="2"/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:rsidR="007D11A9" w:rsidRPr="007D11A9" w:rsidRDefault="007D11A9" w:rsidP="007D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lastRenderedPageBreak/>
              <w:t>Year of Manufacture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Comprehensive Policy with NCB (all values in Rupees)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Ex Showroom 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4,16,000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Depreciation Percentage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83,200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Insured Declared Value (IDV)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3,32,800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Own Damage Premium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1.970%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6556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NCB discounts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1311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Total OD Premium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5425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Personal Accident Cover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Legal Liability Paid to driver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Compulsory Third Party Cover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1110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Net Premium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6505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GST @ 18%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DDDDDD"/>
              <w:right w:val="nil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1171</w:t>
            </w:r>
          </w:p>
        </w:tc>
      </w:tr>
      <w:tr w:rsidR="007D11A9" w:rsidRPr="007D11A9" w:rsidTr="007D11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lastRenderedPageBreak/>
              <w:t>Total premium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</w:pPr>
            <w:r w:rsidRPr="007D11A9">
              <w:rPr>
                <w:rFonts w:ascii="Helvetica" w:eastAsia="Times New Roman" w:hAnsi="Helvetica" w:cs="Helvetica"/>
                <w:color w:val="34495E"/>
                <w:sz w:val="21"/>
                <w:szCs w:val="21"/>
              </w:rPr>
              <w:t>7676</w:t>
            </w:r>
          </w:p>
        </w:tc>
        <w:tc>
          <w:tcPr>
            <w:tcW w:w="0" w:type="auto"/>
            <w:shd w:val="clear" w:color="auto" w:fill="F4F5F7"/>
            <w:vAlign w:val="center"/>
            <w:hideMark/>
          </w:tcPr>
          <w:p w:rsidR="007D11A9" w:rsidRPr="007D11A9" w:rsidRDefault="007D11A9" w:rsidP="007D11A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11A9" w:rsidRDefault="007D11A9"/>
    <w:sectPr w:rsidR="007D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A9"/>
    <w:rsid w:val="00094D37"/>
    <w:rsid w:val="007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5D94-C2C0-45A2-BDE8-4315487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1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2018-12-20T10:44:00Z</dcterms:created>
  <dcterms:modified xsi:type="dcterms:W3CDTF">2018-12-20T10:49:00Z</dcterms:modified>
</cp:coreProperties>
</file>