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0"/>
        </w:rPr>
        <w:t>Threat Modeling &amp; Quantitative Risk Assessment</w:t>
      </w:r>
    </w:p>
    <w:p>
      <w:pPr>
        <w:jc w:val="center"/>
      </w:pPr>
      <w:r>
        <w:rPr>
          <w:rFonts w:ascii="Arial" w:hAnsi="Arial"/>
          <w:i/>
          <w:sz w:val="22"/>
        </w:rPr>
        <w:t>COMSATS University Islamabad | CYC386 Secure Software Design and Development</w:t>
        <w:br/>
        <w:t>Team: Talal Nadeem Awan (FA23-BCT-051) &amp; Shahroze Afaq (FA23-BCT-039)</w:t>
      </w:r>
    </w:p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E3A8A"/>
          <w:sz w:val="32"/>
        </w:rPr>
        <w:t>Threat Modeling &amp; Quantitative Risk Assessment (CDF Unit 3)</w:t>
      </w:r>
    </w:p>
    <w:p>
      <w:pPr>
        <w:spacing w:after="80"/>
      </w:pPr>
      <w:r>
        <w:rPr>
          <w:rFonts w:ascii="Arial" w:hAnsi="Arial"/>
          <w:sz w:val="20"/>
        </w:rPr>
        <w:t>**Course:** CYC386 – Secure Software Design and Development</w:t>
      </w:r>
    </w:p>
    <w:p>
      <w:pPr>
        <w:spacing w:after="80"/>
      </w:pPr>
      <w:r>
        <w:rPr>
          <w:rFonts w:ascii="Arial" w:hAnsi="Arial"/>
          <w:sz w:val="20"/>
        </w:rPr>
        <w:t>**Exam:** Midterm Lab Exam — 1-Week DevSecOps Security Sprint (Fall 2026)</w:t>
      </w:r>
    </w:p>
    <w:p>
      <w:pPr>
        <w:spacing w:after="80"/>
      </w:pPr>
      <w:r>
        <w:rPr>
          <w:rFonts w:ascii="Arial" w:hAnsi="Arial"/>
          <w:sz w:val="20"/>
        </w:rPr>
        <w:t>**Institution:** COMSATS University Islamabad, Department of Computer Science</w:t>
      </w:r>
    </w:p>
    <w:p>
      <w:pPr>
        <w:spacing w:after="80"/>
      </w:pPr>
      <w:r>
        <w:rPr>
          <w:rFonts w:ascii="Arial" w:hAnsi="Arial"/>
          <w:sz w:val="20"/>
        </w:rPr>
        <w:t>**Instructor:** Engr. Muhammad Ahmad Nawaz</w:t>
      </w:r>
    </w:p>
    <w:p>
      <w:pPr>
        <w:spacing w:after="80"/>
      </w:pPr>
      <w:r>
        <w:rPr>
          <w:rFonts w:ascii="Arial" w:hAnsi="Arial"/>
          <w:sz w:val="20"/>
        </w:rPr>
        <w:t>**Project:** SecureDrop – Enterprise Document Vault Platform (`SecureApp-Sprint-Team1`)</w:t>
      </w:r>
    </w:p>
    <w:p>
      <w:pPr>
        <w:spacing w:before="160" w:after="40"/>
      </w:pPr>
      <w:r>
        <w:rPr>
          <w:rFonts w:ascii="Arial" w:hAnsi="Arial"/>
          <w:b/>
          <w:sz w:val="22"/>
        </w:rPr>
        <w:t>Team Members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**Talal Nadeem Awan** (FA23-BCT-051)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**Shahroze Afaq** (FA23-BCT-039)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1. Introduction &amp; Methodology</w:t>
      </w:r>
    </w:p>
    <w:p>
      <w:pPr>
        <w:spacing w:after="80"/>
      </w:pPr>
      <w:r>
        <w:rPr>
          <w:rFonts w:ascii="Arial" w:hAnsi="Arial"/>
          <w:sz w:val="20"/>
        </w:rPr>
        <w:t>Threat modeling identifies, enumerates, and prioritizes potential threats systematically before deployment. This report implements:</w:t>
      </w:r>
    </w:p>
    <w:p>
      <w:pPr>
        <w:spacing w:after="80"/>
      </w:pPr>
      <w:r>
        <w:rPr>
          <w:rFonts w:ascii="Arial" w:hAnsi="Arial"/>
          <w:sz w:val="20"/>
        </w:rPr>
        <w:t>1. **Data Flow Diagrams (DFDs):** Context Diagram (Level-0) and Decomposed Level-1 DFD.</w:t>
      </w:r>
    </w:p>
    <w:p>
      <w:pPr>
        <w:spacing w:after="80"/>
      </w:pPr>
      <w:r>
        <w:rPr>
          <w:rFonts w:ascii="Arial" w:hAnsi="Arial"/>
          <w:sz w:val="20"/>
        </w:rPr>
        <w:t>2. **STRIDE Threat Classification:** Systematic evaluation of Spoofing, Tampering, Repudiation, Information Disclosure, Denial of Service, and Elevation of Privilege across each DFD element.</w:t>
      </w:r>
    </w:p>
    <w:p>
      <w:pPr>
        <w:spacing w:after="80"/>
      </w:pPr>
      <w:r>
        <w:rPr>
          <w:rFonts w:ascii="Arial" w:hAnsi="Arial"/>
          <w:sz w:val="20"/>
        </w:rPr>
        <w:t>3. **Attack Trees:** Graphical and structural decomposition of two critical threat paths: OS Command Injection and Native Buffer Overflow.</w:t>
      </w:r>
    </w:p>
    <w:p>
      <w:pPr>
        <w:spacing w:after="80"/>
      </w:pPr>
      <w:r>
        <w:rPr>
          <w:rFonts w:ascii="Arial" w:hAnsi="Arial"/>
          <w:sz w:val="20"/>
        </w:rPr>
        <w:t>4. **CVSS v3.1 Quantitative Risk Scoring:** Standardized scoring with full vector strings and technical justifications.</w:t>
      </w:r>
    </w:p>
    <w:p>
      <w:pPr>
        <w:spacing w:after="80"/>
      </w:pPr>
      <w:r>
        <w:rPr>
          <w:rFonts w:ascii="Arial" w:hAnsi="Arial"/>
          <w:sz w:val="20"/>
        </w:rPr>
        <w:t>5. **Prioritized Risk Register:** Linked to Jira sprint backlog items (`SASS`).</w:t>
      </w:r>
    </w:p>
    <w:p>
      <w:pPr>
        <w:spacing w:after="80"/>
      </w:pPr>
      <w:r>
        <w:rPr>
          <w:rFonts w:ascii="Arial" w:hAnsi="Arial"/>
          <w:sz w:val="20"/>
        </w:rPr>
        <w:t>6. **Residual Risk &amp; Mitigation Analysis.**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2. Data Flow Diagrams (DFDs)</w:t>
      </w:r>
    </w:p>
    <w:p>
      <w:pPr>
        <w:spacing w:before="160" w:after="40"/>
      </w:pPr>
      <w:r>
        <w:rPr>
          <w:rFonts w:ascii="Arial" w:hAnsi="Arial"/>
          <w:b/>
          <w:sz w:val="22"/>
        </w:rPr>
        <w:t>2.1 Context Diagram (Level-0 DFD)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 xml:space="preserve">       +-------------------------------------------------------------+</w:t>
        <w:br/>
        <w:t xml:space="preserve">       |                     EXTERNAL ENTITY                         |</w:t>
        <w:br/>
        <w:t xml:space="preserve">       |                Authenticated / Untrusted User               |</w:t>
        <w:br/>
        <w:t xml:space="preserve">       |                       (Browser / Client)                    |</w:t>
        <w:br/>
        <w:t xml:space="preserve">       +-------------------------------------------------------------+</w:t>
        <w:br/>
        <w:t xml:space="preserve">                            |                       ^</w:t>
        <w:br/>
        <w:t xml:space="preserve">      HTTP POST / GET       |                       |  HTTP Response /</w:t>
        <w:br/>
        <w:t xml:space="preserve">      (Upload, Download,    |                       |  Files &amp; Status</w:t>
        <w:br/>
        <w:t xml:space="preserve">      Process, Delete)      v                       |</w:t>
        <w:br/>
        <w:t xml:space="preserve">       +-------------------------------------------------------------+</w:t>
        <w:br/>
        <w:t xml:space="preserve">       |                      TRUST BOUNDARY 1                       |</w:t>
        <w:br/>
        <w:t xml:space="preserve">       |                       [Public / Web]                        |</w:t>
        <w:br/>
        <w:t xml:space="preserve">       +-------------------------------------------------------------+</w:t>
        <w:br/>
        <w:t xml:space="preserve">                                    |</w:t>
        <w:br/>
        <w:t xml:space="preserve">                                    v</w:t>
        <w:br/>
        <w:t xml:space="preserve">       +-------------------------------------------------------------+</w:t>
        <w:br/>
        <w:t xml:space="preserve">       |                     PROCESS 0.0                             |</w:t>
        <w:br/>
        <w:t xml:space="preserve">       |             SecureDrop Web Application                      |</w:t>
        <w:br/>
        <w:t xml:space="preserve">       |              (Flask / Python Runtime)                       |</w:t>
        <w:br/>
        <w:t xml:space="preserve">       +-------------------------------------------------------------+</w:t>
        <w:br/>
        <w:t xml:space="preserve">                    |                               |</w:t>
        <w:br/>
        <w:t xml:space="preserve">       SQL Queries  |                               | Subprocess Invocation</w:t>
        <w:br/>
        <w:t xml:space="preserve">       &amp; Results    v                               v (Safe Args / Pipes)</w:t>
        <w:br/>
        <w:t>+------------------------+             +-------------------------------+</w:t>
        <w:br/>
        <w:t>|     DATA STORE 1       |             |          PROCESS 1.0          |</w:t>
        <w:br/>
        <w:t>|  secureapp.db (SQLite) |             | Background Document Processor |</w:t>
        <w:br/>
        <w:t>|  [Users, File Pointers]|             |        (processor.py)         |</w:t>
        <w:br/>
        <w:t>+------------------------+             +-------------------------------+</w:t>
        <w:br/>
        <w:t xml:space="preserve">                                                        |</w:t>
        <w:br/>
        <w:t xml:space="preserve">                                           Execve call  | (Native Header Check)</w:t>
        <w:br/>
        <w:t xml:space="preserve">                                                        v</w:t>
        <w:br/>
        <w:t xml:space="preserve">                                       +-------------------------------+</w:t>
        <w:br/>
        <w:t xml:space="preserve">                                       |          PROCESS 2.0          |</w:t>
        <w:br/>
        <w:t xml:space="preserve">                                       |     Native C Parser Binary    |</w:t>
        <w:br/>
        <w:t xml:space="preserve">                                       |     (metadata_parser.exe)     |</w:t>
        <w:br/>
        <w:t xml:space="preserve">                                       +-------------------------------+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160" w:after="40"/>
      </w:pPr>
      <w:r>
        <w:rPr>
          <w:rFonts w:ascii="Arial" w:hAnsi="Arial"/>
          <w:b/>
          <w:sz w:val="22"/>
        </w:rPr>
        <w:t>2.2 Decomposed Level-1 Data Flow Diagram (DFD)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[ User Browser ]</w:t>
        <w:br/>
        <w:t xml:space="preserve">       |</w:t>
        <w:br/>
        <w:t xml:space="preserve">       | (DF1: HTTP Credentials / Forms / CSRF Token)</w:t>
        <w:br/>
        <w:t xml:space="preserve">       v</w:t>
        <w:br/>
        <w:t>( Process 1.0: Auth &amp; Session Management ) &lt;===========&gt; [ DS-1: users Table ]</w:t>
        <w:br/>
        <w:t xml:space="preserve">       |</w:t>
        <w:br/>
        <w:t xml:space="preserve">       | (DF2: Authenticated Session with owner_id)</w:t>
        <w:br/>
        <w:t xml:space="preserve">       v</w:t>
        <w:br/>
        <w:t>( Process 2.0: File Operations Controller )</w:t>
        <w:br/>
        <w:t xml:space="preserve">       |                                       |</w:t>
        <w:br/>
        <w:t xml:space="preserve">       | (DF3: File Upload Stream)             | (DF4: Query File by ID &amp; owner_id)</w:t>
        <w:br/>
        <w:t xml:space="preserve">       v                                       v</w:t>
        <w:br/>
        <w:t>[ DS-2: uploads/ File Storage ]         [ DS-3: files Table (SQLite) ]</w:t>
        <w:br/>
        <w:t xml:space="preserve">       ^                                       |</w:t>
        <w:br/>
        <w:t xml:space="preserve">       | (Reads file on disk)                  | (DF5: Saved Name &amp; Original Name)</w:t>
        <w:br/>
        <w:t xml:space="preserve">       |                                       v</w:t>
        <w:br/>
        <w:t xml:space="preserve">       +---------------------------- ( Process 3.0: Processor Worker )</w:t>
        <w:br/>
        <w:t xml:space="preserve">                                               |</w:t>
        <w:br/>
        <w:t xml:space="preserve">                                               | (DF6: Passes metadata string)</w:t>
        <w:br/>
        <w:t xml:space="preserve">                                               v</w:t>
        <w:br/>
        <w:t xml:space="preserve">                                     ( Process 4.0: Native C Parser )</w:t>
        <w:br/>
        <w:t xml:space="preserve">                                               |</w:t>
        <w:br/>
        <w:t xml:space="preserve">                                               | (Validates bounds &amp; stack canary)</w:t>
        <w:br/>
        <w:t xml:space="preserve">                                               v</w:t>
        <w:br/>
        <w:t xml:space="preserve">                                        [ OS Exit Code ]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3. Systematic STRIDE Threat Analysis</w:t>
      </w:r>
    </w:p>
    <w:p>
      <w:pPr>
        <w:spacing w:after="80"/>
      </w:pPr>
      <w:r>
        <w:rPr>
          <w:rFonts w:ascii="Arial" w:hAnsi="Arial"/>
          <w:sz w:val="20"/>
        </w:rPr>
        <w:t>Each element of the Level-1 DFD is subjected to STRIDE analysis:</w:t>
      </w:r>
    </w:p>
    <w:p>
      <w:pPr>
        <w:spacing w:after="80"/>
      </w:pPr>
      <w:r>
        <w:rPr>
          <w:rFonts w:ascii="Arial" w:hAnsi="Arial"/>
          <w:sz w:val="20"/>
        </w:rPr>
        <w:t>| Element ID | Element Name | DFD Type | STRIDE Category | Threat Description | Mitigating Security Control |</w:t>
      </w:r>
    </w:p>
    <w:p>
      <w:pPr>
        <w:spacing w:after="80"/>
      </w:pPr>
      <w:r>
        <w:rPr>
          <w:rFonts w:ascii="Arial" w:hAnsi="Arial"/>
          <w:sz w:val="20"/>
        </w:rPr>
        <w:t>| :--- | :--- | :--- | :--- | :--- | :--- |</w:t>
      </w:r>
    </w:p>
    <w:p>
      <w:pPr>
        <w:spacing w:after="80"/>
      </w:pPr>
      <w:r>
        <w:rPr>
          <w:rFonts w:ascii="Arial" w:hAnsi="Arial"/>
          <w:sz w:val="20"/>
        </w:rPr>
        <w:t>| **P-1.0** | Authentication Controller | Process | **Spoofing** | Attacker spoofs identity by guessing weak passwords or hijacking session cookies. | Enforced password length (&gt;=8), salted hashing via PBKDF2/scrypt, `HttpOnly` and `SameSite=Strict` cookies. |</w:t>
      </w:r>
    </w:p>
    <w:p>
      <w:pPr>
        <w:spacing w:after="80"/>
      </w:pPr>
      <w:r>
        <w:rPr>
          <w:rFonts w:ascii="Arial" w:hAnsi="Arial"/>
          <w:sz w:val="20"/>
        </w:rPr>
        <w:t>| **P-2.0** | File Operations Controller | Process | **Tampering** | Attacker deletes files belonging to another user via forged cross-origin requests. | Anti-CSRF Synchronizer Token enforced on all state-changing routes (`validate_csrf()`). |</w:t>
      </w:r>
    </w:p>
    <w:p>
      <w:pPr>
        <w:spacing w:after="80"/>
      </w:pPr>
      <w:r>
        <w:rPr>
          <w:rFonts w:ascii="Arial" w:hAnsi="Arial"/>
          <w:sz w:val="20"/>
        </w:rPr>
        <w:t>| **P-2.0** | File Operations Controller | Process | **Elevation of Privilege** | Attacker accesses unauthorized files by altering URL `file_id` parameter (IDOR). | Object-level authorization strictly checks `WHERE id = ? AND owner_id = session['user_id']`. |</w:t>
      </w:r>
    </w:p>
    <w:p>
      <w:pPr>
        <w:spacing w:after="80"/>
      </w:pPr>
      <w:r>
        <w:rPr>
          <w:rFonts w:ascii="Arial" w:hAnsi="Arial"/>
          <w:sz w:val="20"/>
        </w:rPr>
        <w:t>| **P-3.0** | Processor Worker | Process | **Elevation of Privilege** | Attacker injects shell metacharacters (`;`, `&amp;`, `|`) to gain Remote Code Execution (RCE). | Parameterized `subprocess.run(..., shell=False)` with argument arrays and strict regex validation. |</w:t>
      </w:r>
    </w:p>
    <w:p>
      <w:pPr>
        <w:spacing w:after="80"/>
      </w:pPr>
      <w:r>
        <w:rPr>
          <w:rFonts w:ascii="Arial" w:hAnsi="Arial"/>
          <w:sz w:val="20"/>
        </w:rPr>
        <w:t>| **P-4.0** | Native C Metadata Parser | Process | **Denial of Service / EoP** | Oversized metadata string overflows fixed stack buffer, crashing app or hijacking control flow. | Explicit bounds checking (`len &lt; sizeof(buffer)`), bounded `memcpy`, and compiler stack canary (`-fstack-protector-strong`). |</w:t>
      </w:r>
    </w:p>
    <w:p>
      <w:pPr>
        <w:spacing w:after="80"/>
      </w:pPr>
      <w:r>
        <w:rPr>
          <w:rFonts w:ascii="Arial" w:hAnsi="Arial"/>
          <w:sz w:val="20"/>
        </w:rPr>
        <w:t>| **DF-1** | User Request Channel | Data Flow | **Tampering** | Man-in-the-Middle attacker intercepts or alters HTTP requests. | Production requirement: HTTPS enforcement, `Strict-Transport-Security` header. |</w:t>
      </w:r>
    </w:p>
    <w:p>
      <w:pPr>
        <w:spacing w:after="80"/>
      </w:pPr>
      <w:r>
        <w:rPr>
          <w:rFonts w:ascii="Arial" w:hAnsi="Arial"/>
          <w:sz w:val="20"/>
        </w:rPr>
        <w:t>| **DF-2** | UI Presentation Layer | Data Flow | **Information Disclosure** | Sensitive application framed inside malicious transparent iframe (Clickjacking). | Response headers: `X-Frame-Options: DENY` and CSP `frame-ancestors 'none'`. |</w:t>
      </w:r>
    </w:p>
    <w:p>
      <w:pPr>
        <w:spacing w:after="80"/>
      </w:pPr>
      <w:r>
        <w:rPr>
          <w:rFonts w:ascii="Arial" w:hAnsi="Arial"/>
          <w:sz w:val="20"/>
        </w:rPr>
        <w:t>| **DS-1** | `users` SQLite Database | Data Store | **Information Disclosure** | Attacker extracts database file to read plaintext passwords. | Salted hashes generated via `generate_password_hash()`, restricted file permissions on `secureapp.db`. |</w:t>
      </w:r>
    </w:p>
    <w:p>
      <w:pPr>
        <w:spacing w:after="80"/>
      </w:pPr>
      <w:r>
        <w:rPr>
          <w:rFonts w:ascii="Arial" w:hAnsi="Arial"/>
          <w:sz w:val="20"/>
        </w:rPr>
        <w:t>| **DS-2** | `uploads/` Storage Directory | Data Store | **Tampering** | Attacker overwrites existing files via path traversal or predictable filenames. | UUID-style random storage filenames (`secrets.token_hex(16) + '.txt'`), path traversal sanitization. |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4. Attack Trees for Critical Threats</w:t>
      </w:r>
    </w:p>
    <w:p>
      <w:pPr>
        <w:spacing w:before="160" w:after="40"/>
      </w:pPr>
      <w:r>
        <w:rPr>
          <w:rFonts w:ascii="Arial" w:hAnsi="Arial"/>
          <w:b/>
          <w:sz w:val="22"/>
        </w:rPr>
        <w:t>4.1 Attack Tree 1: Remote Code Execution (RCE) via OS Command Injection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Goal: Execute Arbitrary Code on Host Server (RCE)</w:t>
        <w:br/>
        <w:t>├── OR 1: Exploit Command Concatenation in File Processing (CWE-78)</w:t>
        <w:br/>
        <w:t>│   ├── 1.1: Identify processing endpoint accepting user input (/process)</w:t>
        <w:br/>
        <w:t>│   ├── 1.2: Craft filename payload with shell operators: "report.txt &amp; echo LAB_MARKER"</w:t>
        <w:br/>
        <w:t>│   └── 1.3: Verify shell interpretation (shell=True executes injected command)</w:t>
        <w:br/>
        <w:t>│       └── [REMEDIATION]: Use execve-style argument list with shell=False &amp; regex allowlist</w:t>
        <w:br/>
        <w:t>│</w:t>
        <w:br/>
        <w:t>└── OR 2: Path Traversal to Execute Injected Script</w:t>
        <w:br/>
        <w:t xml:space="preserve">    ├── 2.1: Upload malicious script disguised as text: "../../bin/malicious.sh"</w:t>
        <w:br/>
        <w:t xml:space="preserve">    └── 2.2: Force server-side execution</w:t>
        <w:br/>
        <w:t xml:space="preserve">        └── [REMEDIATION]: Random hex token saved names + strict [A-Za-z0-9_-]{1,64}\.txt pattern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160" w:after="40"/>
      </w:pPr>
      <w:r>
        <w:rPr>
          <w:rFonts w:ascii="Arial" w:hAnsi="Arial"/>
          <w:b/>
          <w:sz w:val="22"/>
        </w:rPr>
        <w:t>4.2 Attack Tree 2: Memory Corruption / Privilege Escalation via Buffer Overflow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Goal: Crash Host Process or Hijack Control Flow (CWE-120 / CWE-121)</w:t>
        <w:br/>
        <w:t>├── OR 1: Overflow Stack Buffer in Native C Parser</w:t>
        <w:br/>
        <w:t>│   ├── 1.1: Analyze native component metadata.c accepting external input</w:t>
        <w:br/>
        <w:t>│   ├── 1.2: Identify unbounded copy loop: for(size_t i=0; i&lt;=len; i++) filename[i] = input[i]</w:t>
        <w:br/>
        <w:t>│   ├── 1.3: Supply oversized input (63 bytes into 32-byte fixed stack buffer)</w:t>
        <w:br/>
        <w:t>│   ├── 1.4: Overwrite stack canary, saved frame pointer, and return address</w:t>
        <w:br/>
        <w:t>│   └── 1.5: Trigger process termination or redirection to shellcode</w:t>
        <w:br/>
        <w:t>│       └── [REMEDIATION]: Strict bounds checking (len &lt; sizeof(filename)), bounded memcpy,</w:t>
        <w:br/>
        <w:t>│                          and compiler mitigation (-fstack-protector-strong / ASLR / DEP).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5. CVSS v3.1 Quantitative Risk Assessment</w:t>
      </w:r>
    </w:p>
    <w:p>
      <w:pPr>
        <w:spacing w:after="80"/>
      </w:pPr>
      <w:r>
        <w:rPr>
          <w:rFonts w:ascii="Arial" w:hAnsi="Arial"/>
          <w:sz w:val="20"/>
        </w:rPr>
        <w:t>Every identified vulnerability is evaluated using the FIRST Common Vulnerability Scoring System (CVSS v3.1):</w:t>
      </w:r>
    </w:p>
    <w:p>
      <w:pPr>
        <w:spacing w:after="80"/>
      </w:pPr>
      <w:r>
        <w:rPr>
          <w:rFonts w:ascii="Arial" w:hAnsi="Arial"/>
          <w:sz w:val="20"/>
        </w:rPr>
        <w:t>| Risk ID | Vulnerability Class | CWE | CVSS v3.1 Vector String | Base Score | Severity | Justification |</w:t>
      </w:r>
    </w:p>
    <w:p>
      <w:pPr>
        <w:spacing w:after="80"/>
      </w:pPr>
      <w:r>
        <w:rPr>
          <w:rFonts w:ascii="Arial" w:hAnsi="Arial"/>
          <w:sz w:val="20"/>
        </w:rPr>
        <w:t>| :--- | :--- | :--- | :--- | :---: | :---: | :--- |</w:t>
      </w:r>
    </w:p>
    <w:p>
      <w:pPr>
        <w:spacing w:after="80"/>
      </w:pPr>
      <w:r>
        <w:rPr>
          <w:rFonts w:ascii="Arial" w:hAnsi="Arial"/>
          <w:sz w:val="20"/>
        </w:rPr>
        <w:t>| **R-01** | OS Command Injection | CWE-78 | `CVSS:3.1/AV:N/AC:L/PR:L/UI:N/S:U/C:H/I:H/A:H` | **8.8** | **High** | Authenticated network attacker can pass shell metacharacters resulting in total compromise of confidentiality, integrity, and availability. |</w:t>
      </w:r>
    </w:p>
    <w:p>
      <w:pPr>
        <w:spacing w:after="80"/>
      </w:pPr>
      <w:r>
        <w:rPr>
          <w:rFonts w:ascii="Arial" w:hAnsi="Arial"/>
          <w:sz w:val="20"/>
        </w:rPr>
        <w:t>| **R-02** | Insecure Direct Object Reference (IDOR) | CWE-639 | `CVSS:3.1/AV:N/AC:L/PR:L/UI:N/S:U/C:H/I:H/A:N` | **8.1** | **High** | Authenticated attacker can view, download, or delete any user's document simply by enumerating sequential integer IDs. |</w:t>
      </w:r>
    </w:p>
    <w:p>
      <w:pPr>
        <w:spacing w:after="80"/>
      </w:pPr>
      <w:r>
        <w:rPr>
          <w:rFonts w:ascii="Arial" w:hAnsi="Arial"/>
          <w:sz w:val="20"/>
        </w:rPr>
        <w:t>| **R-03** | Stack-based Buffer Overflow | CWE-121 | `CVSS:3.1/AV:L/AC:L/PR:L/UI:N/S:U/C:N/I:N/A:H` | **5.5** | **Medium** | Local/authenticated component receives oversized input causing stack smashing and process termination (DoS). If exploited for control flow: Score reaches 7.8 (High). |</w:t>
      </w:r>
    </w:p>
    <w:p>
      <w:pPr>
        <w:spacing w:after="80"/>
      </w:pPr>
      <w:r>
        <w:rPr>
          <w:rFonts w:ascii="Arial" w:hAnsi="Arial"/>
          <w:sz w:val="20"/>
        </w:rPr>
        <w:t>| **R-04** | Cross-Site Request Forgery (CSRF) | CWE-352 | `CVSS:3.1/AV:N/AC:L/PR:N/UI:R/S:U/C:N/I:H/A:N` | **6.5** | **Medium** | Unauthenticated remote attacker tricks logged-in user into triggering state-changing document deletion via malicious form without user consent. |</w:t>
      </w:r>
    </w:p>
    <w:p>
      <w:pPr>
        <w:spacing w:after="80"/>
      </w:pPr>
      <w:r>
        <w:rPr>
          <w:rFonts w:ascii="Arial" w:hAnsi="Arial"/>
          <w:sz w:val="20"/>
        </w:rPr>
        <w:t>| **R-05** | Clickjacking / UI Redressing | CWE-1021 | `CVSS:3.1/AV:N/AC:L/PR:N/UI:R/S:U/C:N/I:L/A:N` | **4.3** | **Medium** | Attacker frames legitimate application inside transparent iframe to trick user into clicking unintended buttons. |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6. Prioritized Risk Register &amp; Jira Traceability</w:t>
      </w:r>
    </w:p>
    <w:p>
      <w:pPr>
        <w:spacing w:after="80"/>
      </w:pPr>
      <w:r>
        <w:rPr>
          <w:rFonts w:ascii="Arial" w:hAnsi="Arial"/>
          <w:sz w:val="20"/>
        </w:rPr>
        <w:t>| Risk ID | Priority | Vulnerability | Remediation Strategy | Jira Epic | Jira Issue Key |</w:t>
      </w:r>
    </w:p>
    <w:p>
      <w:pPr>
        <w:spacing w:after="80"/>
      </w:pPr>
      <w:r>
        <w:rPr>
          <w:rFonts w:ascii="Arial" w:hAnsi="Arial"/>
          <w:sz w:val="20"/>
        </w:rPr>
        <w:t>| :--- | :---: | :--- | :--- | :--- | :--- |</w:t>
      </w:r>
    </w:p>
    <w:p>
      <w:pPr>
        <w:spacing w:after="80"/>
      </w:pPr>
      <w:r>
        <w:rPr>
          <w:rFonts w:ascii="Arial" w:hAnsi="Arial"/>
          <w:sz w:val="20"/>
        </w:rPr>
        <w:t>| **R-01** | **P1 (Critical)** | OS Command Injection | Parameterized `subprocess.run(shell=False)` + Whitelist regex | Epic 3: Vuln Remediation | `SASS-8` |</w:t>
      </w:r>
    </w:p>
    <w:p>
      <w:pPr>
        <w:spacing w:after="80"/>
      </w:pPr>
      <w:r>
        <w:rPr>
          <w:rFonts w:ascii="Arial" w:hAnsi="Arial"/>
          <w:sz w:val="20"/>
        </w:rPr>
        <w:t>| **R-02** | **P1 (Critical)** | Insecure Direct Object Reference | Enforce `owner_id = session['user_id']` on all queries | Epic 3: Vuln Remediation | `SASS-9` |</w:t>
      </w:r>
    </w:p>
    <w:p>
      <w:pPr>
        <w:spacing w:after="80"/>
      </w:pPr>
      <w:r>
        <w:rPr>
          <w:rFonts w:ascii="Arial" w:hAnsi="Arial"/>
          <w:sz w:val="20"/>
        </w:rPr>
        <w:t>| **R-03** | **P2 (High)** | Native Buffer Overflow | Bounded `memcpy` + input bounds validation + `-fstack-protector` | Epic 3: Vuln Remediation | `SASS-7` |</w:t>
      </w:r>
    </w:p>
    <w:p>
      <w:pPr>
        <w:spacing w:after="80"/>
      </w:pPr>
      <w:r>
        <w:rPr>
          <w:rFonts w:ascii="Arial" w:hAnsi="Arial"/>
          <w:sz w:val="20"/>
        </w:rPr>
        <w:t>| **R-04** | **P2 (High)** | Cross-Site Request Forgery | Synchronizer token validation + `SameSite=Strict` cookies | Epic 3: Vuln Remediation | `SASS-10` |</w:t>
      </w:r>
    </w:p>
    <w:p>
      <w:pPr>
        <w:spacing w:after="80"/>
      </w:pPr>
      <w:r>
        <w:rPr>
          <w:rFonts w:ascii="Arial" w:hAnsi="Arial"/>
          <w:sz w:val="20"/>
        </w:rPr>
        <w:t>| **R-05** | **P3 (Medium)** | Clickjacking | Enforce `X-Frame-Options: DENY` &amp; CSP `frame-ancestors 'none'` | Epic 3: Vuln Remediation | `SASS-11` |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7. Residual Risk Statement</w:t>
      </w:r>
    </w:p>
    <w:p>
      <w:pPr>
        <w:spacing w:after="80"/>
      </w:pPr>
      <w:r>
        <w:rPr>
          <w:rFonts w:ascii="Arial" w:hAnsi="Arial"/>
          <w:sz w:val="20"/>
        </w:rPr>
        <w:t>Following full implementation of the defensive controls: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**Command Injection:** Residual risk is reduced to **Low (CVSS 0.0)** because direct shell invocation has been completely eliminated in favor of parameterized argument lists and strict alphanumeric regex matching.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**IDOR:** Residual risk is reduced to **Low (CVSS 0.0)** because every database interaction enforces relational owner constraints at the SQL query level.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**Buffer Overflow:** Residual risk is reduced to **Low (CVSS 0.0)** due to pre-copy length enforcement combined with hardware-assisted compiler stack canaries.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**CSRF:** Residual risk is reduced to **Low (CVSS 0.0)** via per-session cryptographic synchronizer tokens and `SameSite` cookies.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**Clickjacking:** Residual risk is reduced to **Low (CVSS 0.0)** via dual-layer HTTP header enforcement (`X-Frame-Options` and CSP `frame-ancestors`).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**Operational Residual Risk:** Host OS physical compromise and compromised developer credentials remain the primary residual vectors, managed via repository branch protection, least privilege principles, and protected GitHub secrets.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after="80"/>
      </w:pPr>
      <w:r>
        <w:rPr>
          <w:rFonts w:ascii="Arial" w:hAnsi="Arial"/>
          <w:sz w:val="20"/>
        </w:rPr>
        <w:t>*Report Compiled &amp; Verified by: Talal Nadeem Awan (FA23-BCT-051) &amp; Shahroze Afaq (FA23-BCT-039)*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