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Software Configuration Management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00" w:line="360" w:lineRule="auto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Part 1: Configuration-As-Code in DevOps</w:t>
      </w:r>
    </w:p>
    <w:p w:rsidR="00000000" w:rsidDel="00000000" w:rsidP="00000000" w:rsidRDefault="00000000" w:rsidRPr="00000000" w14:paraId="00000005">
      <w:pPr>
        <w:spacing w:after="200" w:line="276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Define Configuration-As-Code in DevOps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[Define configuration-as-code in DevOps and delete this text and the brackets.]</w:t>
      </w:r>
    </w:p>
    <w:p w:rsidR="00000000" w:rsidDel="00000000" w:rsidP="00000000" w:rsidRDefault="00000000" w:rsidRPr="00000000" w14:paraId="00000007">
      <w:pPr>
        <w:pStyle w:val="Heading2"/>
        <w:spacing w:after="200" w:line="360" w:lineRule="auto"/>
        <w:rPr>
          <w:b w:val="1"/>
          <w:i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Importance of Configuration-As-Code in DevOps</w:t>
      </w:r>
    </w:p>
    <w:p w:rsidR="00000000" w:rsidDel="00000000" w:rsidP="00000000" w:rsidRDefault="00000000" w:rsidRPr="00000000" w14:paraId="00000008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[Discuss the importance of configuration-as-code in DevOps and delete this text and the brackets.]</w:t>
      </w:r>
    </w:p>
    <w:p w:rsidR="00000000" w:rsidDel="00000000" w:rsidP="00000000" w:rsidRDefault="00000000" w:rsidRPr="00000000" w14:paraId="00000009">
      <w:pPr>
        <w:pStyle w:val="Heading1"/>
        <w:spacing w:after="200" w:line="360" w:lineRule="auto"/>
        <w:rPr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Part 2: Support Tools for SCM Functions</w:t>
      </w:r>
    </w:p>
    <w:p w:rsidR="00000000" w:rsidDel="00000000" w:rsidP="00000000" w:rsidRDefault="00000000" w:rsidRPr="00000000" w14:paraId="0000000A">
      <w:pPr>
        <w:pStyle w:val="Heading2"/>
        <w:spacing w:after="200" w:line="360" w:lineRule="auto"/>
        <w:rPr>
          <w:b w:val="1"/>
          <w:i w:val="1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Git Software Configuration Management Tool</w:t>
      </w:r>
    </w:p>
    <w:p w:rsidR="00000000" w:rsidDel="00000000" w:rsidP="00000000" w:rsidRDefault="00000000" w:rsidRPr="00000000" w14:paraId="0000000B">
      <w:pPr>
        <w:spacing w:after="200" w:line="36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Describe what support the tool provides for each of the SCM functions (identification, control, auditing, status accounting)</w:t>
      </w:r>
      <w:r w:rsidDel="00000000" w:rsidR="00000000" w:rsidRPr="00000000">
        <w:rPr>
          <w:rtl w:val="0"/>
        </w:rPr>
        <w:t xml:space="preserve"> and delete this text and the brackets.]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200" w:line="360" w:lineRule="auto"/>
        <w:jc w:val="center"/>
        <w:rPr/>
      </w:pPr>
      <w:bookmarkStart w:colFirst="0" w:colLast="0" w:name="_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0E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0F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10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11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12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center"/>
      <w:rPr/>
    </w:pPr>
    <w:r w:rsidDel="00000000" w:rsidR="00000000" w:rsidRPr="00000000">
      <w:rPr>
        <w:rtl w:val="0"/>
      </w:rPr>
      <w:t xml:space="preserve">[Your Name]</w:t>
      <w:tab/>
      <w:tab/>
      <w:t xml:space="preserve">CSE 566 [Session Year] </w:t>
      <w:tab/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