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16" w:rsidRDefault="00B85008">
      <w:bookmarkStart w:id="0" w:name="_GoBack"/>
      <w:bookmarkEnd w:id="0"/>
      <w:r>
        <w:t xml:space="preserve">Sorted on </w:t>
      </w:r>
      <w:proofErr w:type="spellStart"/>
      <w:r>
        <w:t>No.of</w:t>
      </w:r>
      <w:proofErr w:type="spellEnd"/>
      <w:r>
        <w:t xml:space="preserve"> Articles:</w:t>
      </w:r>
    </w:p>
    <w:p w:rsidR="00B85008" w:rsidRDefault="00253FFC">
      <w:r>
        <w:rPr>
          <w:noProof/>
        </w:rPr>
        <w:drawing>
          <wp:inline distT="0" distB="0" distL="0" distR="0" wp14:anchorId="1251263A" wp14:editId="3A00086F">
            <wp:extent cx="6629400" cy="56007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8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A7"/>
    <w:rsid w:val="00250862"/>
    <w:rsid w:val="00253FFC"/>
    <w:rsid w:val="003615BD"/>
    <w:rsid w:val="004D78DA"/>
    <w:rsid w:val="00656FA7"/>
    <w:rsid w:val="009271A1"/>
    <w:rsid w:val="00B85008"/>
    <w:rsid w:val="00C428B7"/>
    <w:rsid w:val="00D63F16"/>
    <w:rsid w:val="00E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deep\Documents\Fall2015\Big%20Data%20Management%20and%20Analytics\Project\count%20son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Correlation</a:t>
            </a:r>
          </a:p>
          <a:p>
            <a:pPr>
              <a:defRPr/>
            </a:pPr>
            <a:r>
              <a:rPr lang="en-US"/>
              <a:t>b/w</a:t>
            </a:r>
          </a:p>
          <a:p>
            <a:pPr>
              <a:defRPr/>
            </a:pPr>
            <a:r>
              <a:rPr lang="en-US"/>
              <a:t> No</a:t>
            </a:r>
            <a:r>
              <a:rPr lang="en-US" baseline="0"/>
              <a:t> of Cyber Security artciles and Change in Stock Price</a:t>
            </a:r>
            <a:endParaRPr lang="en-US"/>
          </a:p>
        </c:rich>
      </c:tx>
      <c:layout>
        <c:manualLayout>
          <c:xMode val="edge"/>
          <c:yMode val="edge"/>
          <c:x val="0.10375478927203065"/>
          <c:y val="1.317692431303229E-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4789095694311039E-2"/>
          <c:y val="0.19210496565638818"/>
          <c:w val="0.90119727976896358"/>
          <c:h val="0.72107597502518439"/>
        </c:manualLayout>
      </c:layout>
      <c:lineChart>
        <c:grouping val="standard"/>
        <c:varyColors val="0"/>
        <c:ser>
          <c:idx val="0"/>
          <c:order val="0"/>
          <c:tx>
            <c:strRef>
              <c:f>'count sony'!$K$1</c:f>
              <c:strCache>
                <c:ptCount val="1"/>
                <c:pt idx="0">
                  <c:v>Delta</c:v>
                </c:pt>
              </c:strCache>
            </c:strRef>
          </c:tx>
          <c:marker>
            <c:symbol val="none"/>
          </c:marker>
          <c:trendline>
            <c:spPr>
              <a:ln w="25400"/>
            </c:spPr>
            <c:trendlineType val="linear"/>
            <c:dispRSqr val="1"/>
            <c:dispEq val="0"/>
            <c:trendlineLbl>
              <c:layout>
                <c:manualLayout>
                  <c:x val="1.3179694214764108E-2"/>
                  <c:y val="-0.175859645742606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</c:trendlineLbl>
          </c:trendline>
          <c:cat>
            <c:numRef>
              <c:f>'count sony'!$J$2:$J$63</c:f>
              <c:numCache>
                <c:formatCode>General</c:formatCode>
                <c:ptCount val="62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15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18</c:v>
                </c:pt>
                <c:pt idx="35">
                  <c:v>20</c:v>
                </c:pt>
                <c:pt idx="36">
                  <c:v>22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24</c:v>
                </c:pt>
                <c:pt idx="41">
                  <c:v>25</c:v>
                </c:pt>
                <c:pt idx="42">
                  <c:v>26</c:v>
                </c:pt>
                <c:pt idx="43">
                  <c:v>27</c:v>
                </c:pt>
                <c:pt idx="44">
                  <c:v>27</c:v>
                </c:pt>
                <c:pt idx="45">
                  <c:v>28</c:v>
                </c:pt>
                <c:pt idx="46">
                  <c:v>29</c:v>
                </c:pt>
                <c:pt idx="47">
                  <c:v>31</c:v>
                </c:pt>
                <c:pt idx="48">
                  <c:v>34</c:v>
                </c:pt>
                <c:pt idx="49">
                  <c:v>37</c:v>
                </c:pt>
                <c:pt idx="50">
                  <c:v>37</c:v>
                </c:pt>
                <c:pt idx="51">
                  <c:v>40</c:v>
                </c:pt>
                <c:pt idx="52">
                  <c:v>41</c:v>
                </c:pt>
                <c:pt idx="53">
                  <c:v>45</c:v>
                </c:pt>
                <c:pt idx="54">
                  <c:v>49</c:v>
                </c:pt>
                <c:pt idx="55">
                  <c:v>54</c:v>
                </c:pt>
                <c:pt idx="56">
                  <c:v>60</c:v>
                </c:pt>
                <c:pt idx="57">
                  <c:v>68</c:v>
                </c:pt>
                <c:pt idx="58">
                  <c:v>71</c:v>
                </c:pt>
                <c:pt idx="59">
                  <c:v>95</c:v>
                </c:pt>
                <c:pt idx="60">
                  <c:v>125</c:v>
                </c:pt>
                <c:pt idx="61">
                  <c:v>170</c:v>
                </c:pt>
              </c:numCache>
            </c:numRef>
          </c:cat>
          <c:val>
            <c:numRef>
              <c:f>'count sony'!$K$2:$K$63</c:f>
              <c:numCache>
                <c:formatCode>General</c:formatCode>
                <c:ptCount val="62"/>
                <c:pt idx="0">
                  <c:v>0</c:v>
                </c:pt>
                <c:pt idx="1">
                  <c:v>-0.75999999999999801</c:v>
                </c:pt>
                <c:pt idx="2">
                  <c:v>0</c:v>
                </c:pt>
                <c:pt idx="3">
                  <c:v>-5.0000000000000711E-2</c:v>
                </c:pt>
                <c:pt idx="4">
                  <c:v>-0.64000199999999907</c:v>
                </c:pt>
                <c:pt idx="5">
                  <c:v>-0.20999899999999982</c:v>
                </c:pt>
                <c:pt idx="6">
                  <c:v>1.9999999999999574E-2</c:v>
                </c:pt>
                <c:pt idx="7">
                  <c:v>-0.23999900000000096</c:v>
                </c:pt>
                <c:pt idx="8">
                  <c:v>0.4799989999999994</c:v>
                </c:pt>
                <c:pt idx="9">
                  <c:v>-0.82999999999999829</c:v>
                </c:pt>
                <c:pt idx="10">
                  <c:v>-0.2299989999999994</c:v>
                </c:pt>
                <c:pt idx="11">
                  <c:v>0.44999899999999826</c:v>
                </c:pt>
                <c:pt idx="12">
                  <c:v>0</c:v>
                </c:pt>
                <c:pt idx="13">
                  <c:v>0</c:v>
                </c:pt>
                <c:pt idx="14">
                  <c:v>0.14999999999999858</c:v>
                </c:pt>
                <c:pt idx="15">
                  <c:v>-0.16999999999999815</c:v>
                </c:pt>
                <c:pt idx="16">
                  <c:v>0</c:v>
                </c:pt>
                <c:pt idx="17">
                  <c:v>7.9999999999998295E-2</c:v>
                </c:pt>
                <c:pt idx="18">
                  <c:v>0</c:v>
                </c:pt>
                <c:pt idx="19">
                  <c:v>0.28999900000000167</c:v>
                </c:pt>
                <c:pt idx="20">
                  <c:v>0</c:v>
                </c:pt>
                <c:pt idx="21">
                  <c:v>8.0000000000001847E-2</c:v>
                </c:pt>
                <c:pt idx="22">
                  <c:v>0.21999900000000139</c:v>
                </c:pt>
                <c:pt idx="23">
                  <c:v>-1</c:v>
                </c:pt>
                <c:pt idx="24">
                  <c:v>0</c:v>
                </c:pt>
                <c:pt idx="25">
                  <c:v>-7.0000000000000284E-2</c:v>
                </c:pt>
                <c:pt idx="26">
                  <c:v>0</c:v>
                </c:pt>
                <c:pt idx="27">
                  <c:v>-0.35999800000000093</c:v>
                </c:pt>
                <c:pt idx="28">
                  <c:v>0.17999999999999972</c:v>
                </c:pt>
                <c:pt idx="29">
                  <c:v>-0.51999999999999957</c:v>
                </c:pt>
                <c:pt idx="30">
                  <c:v>0.45000100000000032</c:v>
                </c:pt>
                <c:pt idx="31">
                  <c:v>0.32999900000000082</c:v>
                </c:pt>
                <c:pt idx="32">
                  <c:v>0.23999900000000096</c:v>
                </c:pt>
                <c:pt idx="33">
                  <c:v>-0.29999899999999968</c:v>
                </c:pt>
                <c:pt idx="34">
                  <c:v>-1.1000009999999989</c:v>
                </c:pt>
                <c:pt idx="35">
                  <c:v>0</c:v>
                </c:pt>
                <c:pt idx="36">
                  <c:v>-5.0000000000000711E-2</c:v>
                </c:pt>
                <c:pt idx="37">
                  <c:v>-0.40999900000000267</c:v>
                </c:pt>
                <c:pt idx="38">
                  <c:v>0.73999999999999844</c:v>
                </c:pt>
                <c:pt idx="39">
                  <c:v>-0.25</c:v>
                </c:pt>
                <c:pt idx="40">
                  <c:v>-0.89999999999999858</c:v>
                </c:pt>
                <c:pt idx="41">
                  <c:v>0.44999899999999826</c:v>
                </c:pt>
                <c:pt idx="42">
                  <c:v>-0.45999899999999982</c:v>
                </c:pt>
                <c:pt idx="43">
                  <c:v>0.19000099999999875</c:v>
                </c:pt>
                <c:pt idx="44">
                  <c:v>0.38999999999999702</c:v>
                </c:pt>
                <c:pt idx="45">
                  <c:v>-0.30000099999999819</c:v>
                </c:pt>
                <c:pt idx="46">
                  <c:v>-3.9999000000001672E-2</c:v>
                </c:pt>
                <c:pt idx="47">
                  <c:v>1.2600000000000016</c:v>
                </c:pt>
                <c:pt idx="48">
                  <c:v>9.9979999999995073E-3</c:v>
                </c:pt>
                <c:pt idx="49">
                  <c:v>-0.16999999999999815</c:v>
                </c:pt>
                <c:pt idx="50">
                  <c:v>-8.9999999999999858E-2</c:v>
                </c:pt>
                <c:pt idx="51">
                  <c:v>0.41000000000000014</c:v>
                </c:pt>
                <c:pt idx="52">
                  <c:v>0.22000099999999989</c:v>
                </c:pt>
                <c:pt idx="53">
                  <c:v>0</c:v>
                </c:pt>
                <c:pt idx="54">
                  <c:v>-0.22000000000000242</c:v>
                </c:pt>
                <c:pt idx="55">
                  <c:v>-0.66999999999999815</c:v>
                </c:pt>
                <c:pt idx="56">
                  <c:v>0</c:v>
                </c:pt>
                <c:pt idx="57">
                  <c:v>1.9999000000002098E-2</c:v>
                </c:pt>
                <c:pt idx="58">
                  <c:v>-0.75</c:v>
                </c:pt>
                <c:pt idx="59">
                  <c:v>0.55999900000000125</c:v>
                </c:pt>
                <c:pt idx="60">
                  <c:v>-8.0000000000001847E-2</c:v>
                </c:pt>
                <c:pt idx="61">
                  <c:v>5.0001000000001738E-2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762688"/>
        <c:axId val="137765248"/>
      </c:lineChart>
      <c:catAx>
        <c:axId val="137762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/>
                  <a:t>No</a:t>
                </a:r>
                <a:r>
                  <a:rPr lang="en-US" sz="1800" baseline="0"/>
                  <a:t> of Cyber Security articles</a:t>
                </a:r>
                <a:endParaRPr lang="en-US" sz="18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cap="rnd"/>
        </c:spPr>
        <c:crossAx val="137765248"/>
        <c:crosses val="autoZero"/>
        <c:auto val="1"/>
        <c:lblAlgn val="ctr"/>
        <c:lblOffset val="100"/>
        <c:tickLblSkip val="5"/>
        <c:noMultiLvlLbl val="0"/>
      </c:catAx>
      <c:valAx>
        <c:axId val="13776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800"/>
                  <a:t>Change in Stock Price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762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yadav</dc:creator>
  <cp:lastModifiedBy>pradeep yadav</cp:lastModifiedBy>
  <cp:revision>6</cp:revision>
  <dcterms:created xsi:type="dcterms:W3CDTF">2015-12-09T18:42:00Z</dcterms:created>
  <dcterms:modified xsi:type="dcterms:W3CDTF">2015-12-09T20:37:00Z</dcterms:modified>
</cp:coreProperties>
</file>