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2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90"/>
              <w:left w:type="dxa" w:w="180"/>
              <w:bottom w:type="dxa" w:w="90"/>
              <w:right w:type="dxa" w:w="180"/>
            </w:tcMar>
          </w:tcPr>
          <w:p>
            <w:pPr>
              <w:spacing w:after="0"/>
            </w:pP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50"/>
            </w:pPr>
            <w:r>
              <w:rPr>
                <w:rFonts w:ascii="Calibri" w:cs="Calibri" w:eastAsia="Calibri" w:hAnsi="Calibri"/>
                <w:b w:val="false"/>
                <w:bCs w:val="false"/>
                <w:i/>
                <w:iCs/>
                <w:color w:val="77746E"/>
                <w:sz w:val="16"/>
                <w:szCs w:val="16"/>
              </w:rPr>
              <w:t xml:space="preserve">Requirements, acceptance criteria and tests are in the companion.</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sets the phone up (location, NFC, background tracking) and teaches three actions — ask, report, correct — on a made-up incident. Roughly three to five minutes, mandatory, saves progress, done only when each step is genuinely done. It replaces the deck’s app-setup slides and absorbs its tips. Practice data must stay out of every live surface; the filter that enforces that is not built, so this runs in DEV/UAT until it is.</w:t>
            </w:r>
          </w:p>
        </w:tc>
      </w:tr>
    </w:tbl>
    <w:p>
      <w:pPr>
        <w:spacing w:after="3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as the guard’s new assistant, says it can be taught the words they use, and sets the ground rules: required, nothing counts, progress saved. “Hi, I’m SAM, your guarding assistant. Any question about patrols, procedures or reporting, talk about it here with me.”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Three setup gates, each reached by a link in the chat: location (set to Allow all the time in settings), NFC, then background tracking, which sits in SAM OnSite’s own settings. SAM says what it needs and why, links straight to the setting, and the guard switches it on and returns. Microphone and camera are not gated; Android prompts for those when first used. Once everything is enabled the guard has to be guided back: restart the app and open the existing chat rather than start a new one, or a Continue onboarding button sits in the open space until onboarding is marked done. A new chat cannot be started before onboarding is complete, except under the urgency override.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OnSite tells the guard to press Talk, wait for the microphone, and ask how to report an incident. That first press doubles as the microphone check. Nothing live is created.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practice report. SAM asks for it the way the guard would tell a colleague and offers one: a Dell laptop is missing. One report is written.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is told to fix it by hand: press and hold their own report message, which SAM marks on screen, and edit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same report updates. Voice runs last, because the report takes the state of the most recent message.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on so a miss can be caught, and a button lands the guard on the home screen.</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w:t>
      </w:r>
    </w:p>
    <w:p>
      <w:pPr>
        <w:spacing w:after="6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agreed.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recommendation.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answer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Nothing reads as instructions. Signed off by product,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Location, NFC, background tracking, in that order. Microphone and camera are not gated: Android prompts for those when first used, so SAM only warns the guard to expect it. Location is gated because the app asks for it but not at “allow all the time”, so SAM walks the guard to the second Android screen and names the setting.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Checked again each session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share handsets, so a set-up phone cannot be recorded against a guard. The three settings are checked again whenever a guard starts a session. The app can read most permission states and will not advance past one that is off. Three it cannot read — location at “allow all the time”, background activity, physical activity — are guided and then taken on the guard’s word, so a miss there lasts until the next session catches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flag. If it cannot be created already marked, it is not created at all.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Four consumers are confirmed: supervisor alerts, KPIs and dashboards, the Pronect Action Tracker, and the guard’s own activity list. Reports, exports, integrations, and the queues, caches and transcript stores behind them are the likely rest and are not yet enumerated. The filter itself does not exist, which is why archived data is still visible in production.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Nothing may trap a guard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the home screen except finishing, apart from four exits: a real incident, a guard stuck on a step, no connectivity at sign-in, and leaving a refresher when already complete. None marks the guard complete. The real-incident exit must offer typed reporting before the microphone exists, or it is unusable where it matters most.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each step is seen done.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sit inside SAM’s spoken lines, at the step where each becomes useful. Two are practised rather than told, by making the guard do the thing the tip describes.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REACHING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report is flagged at creation, but nothing acts on that flag yet and archived items still show in production. The exclusion has to be written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first. That work sits outside this specification and is not scoped here, and it sets the go-live date. Until it exists this stays in DEV/UAT. Turning it on in production later should be enforced by a server-side check that refuses to start onboarding when the filter is absent, since a dispatched alert cannot be recalled. Practice records are hidden, not deleted; clearing them is a separate database task with no date.</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The MVP answer is cheap: a practice banner on every step, carrying the way out to normal reporting.</w:t>
      </w:r>
    </w:p>
    <w:p>
      <w:pPr>
        <w:pStyle w:val="Heading2"/>
        <w:keepNext/>
        <w:spacing w:after="60" w:before="160"/>
      </w:pPr>
      <w:r>
        <w:rPr>
          <w:rFonts w:ascii="Georgia" w:cs="Georgia" w:eastAsia="Georgia" w:hAnsi="Georgia"/>
          <w:b/>
          <w:bCs/>
          <w:color w:val="2E3A44"/>
          <w:sz w:val="20"/>
          <w:szCs w:val="20"/>
        </w:rPr>
        <w:t xml:space="preserve">A GUARD STUCK ON SHIFT</w:t>
      </w:r>
    </w:p>
    <w:p>
      <w:pPr>
        <w:spacing w:after="30" w:line="252" w:lineRule="auto"/>
      </w:pPr>
      <w:r>
        <w:rPr>
          <w:rFonts w:ascii="Calibri" w:cs="Calibri" w:eastAsia="Calibri" w:hAnsi="Calibri"/>
          <w:b w:val="false"/>
          <w:bCs w:val="false"/>
          <w:i w:val="false"/>
          <w:iCs w:val="false"/>
          <w:color w:val="3A3A38"/>
          <w:sz w:val="19"/>
          <w:szCs w:val="19"/>
        </w:rPr>
        <w:t xml:space="preserve">Failures keep progress and offer a retry; three failed spoken attempts offer typing; a guard who still cannot proceed reaches the home screen with completion unmarked. Being un-onboarded is a reporting problem. Being locked out on shift is a safety one.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Answers still needed</w:t>
      </w:r>
    </w:p>
    <w:p>
      <w:pPr>
        <w:spacing w:after="50" w:line="252" w:lineRule="auto"/>
      </w:pPr>
      <w:r>
        <w:rPr>
          <w:rFonts w:ascii="Calibri" w:cs="Calibri" w:eastAsia="Calibri" w:hAnsi="Calibri"/>
          <w:b w:val="false"/>
          <w:bCs w:val="false"/>
          <w:i w:val="false"/>
          <w:iCs w:val="false"/>
          <w:color w:val="3A3A38"/>
          <w:sz w:val="19"/>
          <w:szCs w:val="19"/>
        </w:rPr>
        <w:t xml:space="preserve">Only the first can still change the design.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need it at all?</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setup stop the phone removing permissions from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practice question writes an activity row today and must be suppressed entirely. Can the platform do that?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flag is set there?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and done</w:t>
      </w:r>
    </w:p>
    <w:p>
      <w:pPr>
        <w:spacing w:after="50" w:line="252" w:lineRule="auto"/>
      </w:pPr>
      <w:r>
        <w:rPr>
          <w:rFonts w:ascii="Calibri" w:cs="Calibri" w:eastAsia="Calibri" w:hAnsi="Calibri"/>
          <w:b w:val="false"/>
          <w:bCs w:val="false"/>
          <w:i w:val="false"/>
          <w:iCs w:val="false"/>
          <w:color w:val="3A3A38"/>
          <w:sz w:val="19"/>
          <w:szCs w:val="19"/>
        </w:rPr>
        <w:t xml:space="preserve">Go-live is blocked until the exclusion filter is built and verified; until then, DEV/UAT only, with a test tenant and test guards. Behind a switch: on gradually, off instantly, never erasing a completed status. Universal for all guards, no customer-specific setup, no template changes. Trainers are still needed for install and first log-in, and as the fallback for a guard who cannot get past a step.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completes it once by doing the real steps and ends with a set-up phone.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open questions are answered and Vincent Smeyers has signed off.</w:t>
      </w:r>
    </w:p>
    <w:p>
      <w:pPr>
        <w:pBdr>
          <w:top w:val="single" w:color="E6E4DF" w:sz="5" w:space="5"/>
        </w:pBdr>
        <w:spacing w:before="8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2026-08-05T14:50:52.672Z</dcterms:created>
  <dcterms:modified xsi:type="dcterms:W3CDTF">2026-08-05T14:50:52.690Z</dcterms:modified>
</cp:coreProperties>
</file>

<file path=docProps/custom.xml><?xml version="1.0" encoding="utf-8"?>
<Properties xmlns="http://schemas.openxmlformats.org/officeDocument/2006/custom-properties" xmlns:vt="http://schemas.openxmlformats.org/officeDocument/2006/docPropsVTypes"/>
</file>