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7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The first time a guard signs in, SAM introduces itself, gets the phone set up, and shows what it can do. It should feel like unwrapping a good tool, not sitting a test: SAM walks them through the three everyday actions — ask a question, report an incident, fix a report — on a made-up incident so nothing real is affected. A few minutes, progress saved, cannot be skipped, done only once each step is genuinely done. It replaces the app-onboarding steps currently in the onboarding presentation. Practice data must stay out of every live surface — and because the filter that enforces this is not built yet, it runs in the internal test environments until that is ready.</w:t>
            </w:r>
          </w:p>
        </w:tc>
      </w:tr>
    </w:tbl>
    <w:p>
      <w:pPr>
        <w:spacing w:after="40"/>
      </w:pP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 step by step</w:t>
      </w:r>
    </w:p>
    <w:p>
      <w:pPr>
        <w:spacing w:after="60" w:line="252" w:lineRule="auto"/>
      </w:pPr>
      <w:r>
        <w:rPr>
          <w:rFonts w:ascii="Calibri" w:cs="Calibri" w:eastAsia="Calibri" w:hAnsi="Calibri"/>
          <w:b w:val="false"/>
          <w:bCs w:val="false"/>
          <w:i w:val="false"/>
          <w:iCs w:val="false"/>
          <w:color w:val="3A3A38"/>
          <w:sz w:val="19"/>
          <w:szCs w:val="19"/>
        </w:rPr>
        <w:t xml:space="preserve">In SAM, a guard’s message is what creates and updates their report — fix it by voice or by editing the message; both are practised below. Quoted lines show intended tone, not final copy.</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for the first time and SAM opens by itself, before the home screen —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introduces itself: “Hello, I’m SAM. From today I do the paperwork with you — a few minutes and you’ll know the essentials.” The screen makes three things clear up front: this is required, everything in it is pretend, and progress is saved — leaving and returning resumes where they left off.</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gets the phone ready — three gates, one at a time: app permissions, NFC (the checkpoint-tag reader), then background tracking. For each, SAM says what it needs and why, opens the right settings page through a link built into onboarding, and asks the guard to switch it on and come back to confirm. The links sit inside the flow rather than pointing at the app’s own settings screen, so there is no way to slip out of a required exercise.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invites their first words: “Ask me anything you’d ask a colleague — press Talk and try: how do I report an incident?” SAM answers and confirms it heard them — the first press of Talk doubles as the microphone check — then adds: “Any time you’re unsure, just ask.” Nothing live is created here.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moves to the useful part: “Now tell me about an incident the way you’d tell a colleague — let’s pretend a Dell laptop was stolen.” SAM asks for anything missing, writes one practice report, and shows it on screen as a card visibly labelled “Training”: “Done. I wrote that up while you talked — have a look.”</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With the report in front of them, SAM shows corrections are easy: “Got a detail wrong? Just say so — tell me to change the Dell to a MacBook.” The same report and the guard’s own message update; no second report appears.</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offers the other way: “Prefer to type? Press and hold your message and edit it yourself.” The guard edits it to “A MacBook was stolen at reception,” and the finished report shows both “MacBook” and “reception.”</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closes warmly: “You’re ready — you can ask, report, and fix reports whenever you need me.” Completion is recorded only after SAM has seen each step done for real, and a Go-to-home button lands them on the normal home screen.</w:t>
      </w:r>
    </w:p>
    <w:p>
      <w:pPr>
        <w:spacing w:after="40" w:before="20"/>
      </w:pPr>
      <w:r>
        <w:rPr>
          <w:rFonts w:ascii="Calibri" w:cs="Calibri" w:eastAsia="Calibri" w:hAnsi="Calibri"/>
          <w:b w:val="false"/>
          <w:bCs w:val="false"/>
          <w:i w:val="false"/>
          <w:iCs w:val="false"/>
          <w:color w:val="77746E"/>
          <w:sz w:val="18"/>
          <w:szCs w:val="18"/>
        </w:rPr>
        <w:t xml:space="preserve">Throughout, the practice report carries a training mark from the instant it is created — the mark that must keep it out of every live surface.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 — and how we confirm it</w:t>
      </w:r>
    </w:p>
    <w:p>
      <w:pPr>
        <w:spacing w:after="70" w:line="252" w:lineRule="auto"/>
      </w:pPr>
      <w:r>
        <w:rPr>
          <w:rFonts w:ascii="Calibri" w:cs="Calibri" w:eastAsia="Calibri" w:hAnsi="Calibri"/>
          <w:b w:val="false"/>
          <w:bCs w:val="false"/>
          <w:i w:val="false"/>
          <w:iCs w:val="false"/>
          <w:color w:val="3A3A38"/>
          <w:sz w:val="18"/>
          <w:szCs w:val="18"/>
        </w:rPr>
        <w:t xml:space="preserve">Each row is a requirement together with how we will confirm it works, so nothing is left to interpretation. </w:t>
      </w: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an agreed behaviour (a few note an implementation detail to check).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engineering confirmation (listed in section 05).</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IT MEANS AND HOW WE CONFIRM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Feels like a welcome, not a test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opens with a warm greeting saying what it does for the guard and why that helps, frames each step as a benefit (“I wrote that up while you talked”), encourages briefly after each, and signs off warmly — never a dry list of instructions. Confirmed by a product read-through and by four of five test guards calling it welcoming, not a test.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Automatic start &amp; refresher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Opens by itself at first sign-in, before the home screen is reachable. A finished guard can reopen it any time as a refresher without losing their completed status.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Everyone, exactly once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active guard receives it one time — including guards who already had accounts before this feature. After finishing, their next sign-in goes straight to the home screen.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Cannot be skipped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There is no way to reach the home screen except by completing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Set up the phone — permissions, NFC, background tracking</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Three gates in sequence, each the same shape: SAM explains what it needs and why, offers a link that opens the right settings page from inside onboarding, and the guard switches it on and returns to confirm. The links are duplicated into the flow rather than pointing at the app’s settings screen, so the guard cannot slip out of a required exercise. Grants have levels (“only while using”, “ask every time”, location “all the time”), so guidance must name the level needed; setup should also turn off the phone’s automatic permission removal for unused apps, or access is silently lost months later. Confirmation must accept typing — until the microphone is on the guard cannot speak. What truly cannot be enabled routes to support. Later, SAM reading each setting back would beat asking, since a guard can confirm without having done it; the Location screen already reads permission state, so it is partly possible — how far it extends is for engineering.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Ask a question (practice only)</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asks a spoken question and SAM answers. Nothing live may result — today the app logs even questions as activities, so either the practice mode suppresses that record or it carries the training mark like everything else here.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Report one practice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reports the made-up incident and SAM creates exactly one practice report. Repeats or retries must never create extra reports.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voice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tells SAM to change “Dell” to “MacBook”; the same report updates and no duplicate appears. (The exact way the app updates the report is a Check-with-engineering item.)</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hand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long-presses their own message, edits it, and saves; the finished report contains both “MacBook” and “reception.” (Whether the app already supports this edit is a Check-with-engineering item.)</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is flagged as training (archive / soft-delete) the moment it is created — the platform already has this flag for exactly this purpose — so a report never exists un-marked.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practice report must appear in no live surface — reports, dashboards, analytics, exports, automated alerts and integrations, and the guard’s own activity list and search. The filter that excludes training-marked data does not exist yet, so archived data is still visible in production; it must be built and verified before go-live. Until then this runs only in the internal test environments.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is earned &amp; remembered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Completion is recorded only after SAM sees each step done for real — never a quiz or an “I’m done” button. Stored on the server as version 1, issued once per guard, survives closing the app or switching devices, and cannot be duplicated.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Tips woven in, never recited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tips from the train-the-trainer deck are taught inside the practice steps, at the moment each becomes useful — SAM slipping one in as an aside — rather than listed on a screen or read out one by one. Which tips, and where each fits, to be agreed once the slide is shared.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Visual aids come later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Extra visual help (tooltips, highlights) for dark or noisy sites is not built now; the need is judged during testing.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way out for a real incident (minor)</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Deliberately small: leave onboarding, report a real incident, return to where they left off — not counting as finishing or skipping. Guards handle real emergencies as they always have, and new guards are accompanied early on, so this is a low-priority safeguard, not a focus.</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The two things that must not go wrong</w:t>
      </w:r>
    </w:p>
    <w:p>
      <w:pPr>
        <w:pStyle w:val="Heading2"/>
        <w:keepNext/>
        <w:spacing w:after="60" w:before="16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The made-up incident must never trigger a real response. Every practice report is marked as training the moment it is created — the platform already has this archive / soft-delete flag. </w:t>
      </w:r>
      <w:r>
        <w:rPr>
          <w:rFonts w:ascii="Calibri" w:cs="Calibri" w:eastAsia="Calibri" w:hAnsi="Calibri"/>
          <w:b/>
          <w:bCs/>
          <w:i w:val="false"/>
          <w:iCs w:val="false"/>
          <w:color w:val="3A3A38"/>
          <w:sz w:val="19"/>
          <w:szCs w:val="19"/>
        </w:rPr>
        <w:t xml:space="preserve">The dependency to be clear about:</w:t>
      </w:r>
      <w:r>
        <w:rPr>
          <w:rFonts w:ascii="Calibri" w:cs="Calibri" w:eastAsia="Calibri" w:hAnsi="Calibri"/>
          <w:b w:val="false"/>
          <w:bCs w:val="false"/>
          <w:i w:val="false"/>
          <w:iCs w:val="false"/>
          <w:color w:val="3A3A38"/>
          <w:sz w:val="19"/>
          <w:szCs w:val="19"/>
        </w:rPr>
        <w:t xml:space="preserve"> the filtering that keeps marked data out of live surfaces does not exist yet — today, archived items are still visible in production — so it is a required enhancement, not something that works today. This runs only in the internal test environments until that filter is built and verified, and must not go live before then. When built, it should work </w:t>
      </w:r>
      <w:r>
        <w:rPr>
          <w:rFonts w:ascii="Calibri" w:cs="Calibri" w:eastAsia="Calibri" w:hAnsi="Calibri"/>
          <w:b/>
          <w:bCs/>
          <w:i w:val="false"/>
          <w:iCs w:val="false"/>
          <w:color w:val="3A3A38"/>
          <w:sz w:val="19"/>
          <w:szCs w:val="19"/>
        </w:rPr>
        <w:t xml:space="preserve">hide-by-default</w:t>
      </w:r>
      <w:r>
        <w:rPr>
          <w:rFonts w:ascii="Calibri" w:cs="Calibri" w:eastAsia="Calibri" w:hAnsi="Calibri"/>
          <w:b w:val="false"/>
          <w:bCs w:val="false"/>
          <w:i w:val="false"/>
          <w:iCs w:val="false"/>
          <w:color w:val="3A3A38"/>
          <w:sz w:val="19"/>
          <w:szCs w:val="19"/>
        </w:rPr>
        <w:t xml:space="preserve"> at the shared data layer, so every current and future surface excludes training data automatically. Permanent deletion is a separate clean-up done later; only the guard’s completion status is kept.</w:t>
      </w:r>
    </w:p>
    <w:p>
      <w:pPr>
        <w:pStyle w:val="Heading2"/>
        <w:keepNext/>
        <w:spacing w:after="60" w:before="16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Completion is recorded only after the system observes each real action, and lives on the server (never trusted from the phone). It is issued once per guard, resumes safely if the app closes or the guard switches devices, and two sessions at once can never create duplicate reports or roll progress backwards. If practice data cannot be safely hidden, completion is withheld and the guard stays in the exercise — protecting live data outranks finishing.</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Handling the unhappy paths</w:t>
      </w:r>
    </w:p>
    <w:tbl>
      <w:tblPr>
        <w:tblW w:type="dxa" w:w="9648"/>
        <w:tblBorders>
          <w:top w:val="none"/>
          <w:left w:val="none"/>
          <w:bottom w:val="none"/>
          <w:right w:val="none"/>
          <w:insideH w:val="single" w:color="E6E4DF" w:sz="2"/>
          <w:insideV w:val="none"/>
        </w:tblBorders>
      </w:tblPr>
      <w:tblGrid>
        <w:gridCol w:w="2500"/>
        <w:gridCol w:w="7148"/>
      </w:tblGrid>
      <w:tr>
        <w:trPr>
          <w:cantSplit/>
          <w:tblHeader/>
        </w:trPr>
        <w:tc>
          <w:tcPr>
            <w:tcW w:type="dxa" w:w="250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IF THIS HAPPENS</w:t>
            </w:r>
          </w:p>
        </w:tc>
        <w:tc>
          <w:tcPr>
            <w:tcW w:type="dxa" w:w="714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THE GUARD EXPERIENCES</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permission or NFC is still off</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names exactly what is missing and links straight back; it never advances on the guard’s word alone. What truly cannot be enabled routes to support.</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fails</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is kept and a clear “try again” is shown; the current step and any edit are never silently lost.</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spoken correction is misheard</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asks again; the guard can retry by voice or switch to the manual long-press edit instead.</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manual edit fails to save</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failure is shown and the guard’s typed text is kept for another try; the report is never left half-changed.</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data cannot be safely hidden</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step stops safely: completion is withheld and the guard stays in the exercise. Only a stage/error code is recorded — never the practice content.</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Confirm with engineering before building</w:t>
      </w:r>
    </w:p>
    <w:p>
      <w:pPr>
        <w:spacing w:after="60" w:line="252" w:lineRule="auto"/>
      </w:pPr>
      <w:r>
        <w:rPr>
          <w:rFonts w:ascii="Calibri" w:cs="Calibri" w:eastAsia="Calibri" w:hAnsi="Calibri"/>
          <w:b w:val="false"/>
          <w:bCs w:val="false"/>
          <w:i w:val="false"/>
          <w:iCs w:val="false"/>
          <w:color w:val="3A3A38"/>
          <w:sz w:val="19"/>
          <w:szCs w:val="19"/>
        </w:rPr>
        <w:t xml:space="preserve">These depend on how the platform already behaves — gathered here so they are settled once, up front. None is expected to be a blocker.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Does the app already know when a guard signs in for the first time?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triggers that start other scenarios?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How exactly does the app update an existing report — by voice, and by a saved manual edit?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(e.g. location “all the time”), and can it read back permissions, NFC and background tracking to check them rather than asking the guard? Its Location screen already shows a “Permissions needed” status and a settings link, so this partly exists. Can it also stop the phone’s automatic permission removal for unused apps?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The archive / training flag exists — confirm which live surfaces the new exclusion filter must cover, and where reports are created so the flag is set at creation.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a guard’s onboarding completion, or must one be added?</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Rollout, guardrails, and done</w:t>
      </w:r>
    </w:p>
    <w:p>
      <w:pPr>
        <w:spacing w:after="60" w:line="252"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that hides training data from every live surface is built and verified; until then it runs only in DEV/UAT with a dedicated test tenant and test guards. Roll out behind a switch — on gradually, off instantly, never erasing completed status. Universal for all guards, no customer-specific setup, no changes to existing templates.</w:t>
      </w:r>
    </w:p>
    <w:p>
      <w:pPr>
        <w:pStyle w:val="Heading2"/>
        <w:keepNext/>
        <w:spacing w:after="60" w:before="160"/>
      </w:pPr>
      <w:r>
        <w:rPr>
          <w:rFonts w:ascii="Georgia" w:cs="Georgia" w:eastAsia="Georgia" w:hAnsi="Georgia"/>
          <w:b/>
          <w:bCs/>
          <w:color w:val="2E3A44"/>
          <w:sz w:val="20"/>
          <w:szCs w:val="20"/>
        </w:rPr>
        <w:t xml:space="preserve">DONE MEANS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A guard — new or existing — is shown the exercise once, completes it by doing the real steps, and lands on the home screen; reopening later keeps their completed status.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exclusion filter is built, 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2026-07-31T09:15:43.213Z</dcterms:created>
  <dcterms:modified xsi:type="dcterms:W3CDTF">2026-07-31T09:15:43.213Z</dcterms:modified>
</cp:coreProperties>
</file>

<file path=docProps/custom.xml><?xml version="1.0" encoding="utf-8"?>
<Properties xmlns="http://schemas.openxmlformats.org/officeDocument/2006/custom-properties" xmlns:vt="http://schemas.openxmlformats.org/officeDocument/2006/docPropsVTypes"/>
</file>