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 ask a question, report an incident, correct a report —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configuration is universal, not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 not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 a separate,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not a contractual RACI.</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not a measured fact; completion is gated on observed actions, not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 (new and existing guards).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introduces itself with a warm greeting and says plainly what it does for the guard; the screen also makes clear this is short, uses made-up information, and saves progress.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links the guard to SAM OnSite’s permissions in the phone’s settings; they enable all of them, return, and say or type “done”. SAM verifies each permission itself and names anything still off rather than taking the confirmation on trust.</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repeats the pattern for NFC (which reads the checkpoint tags): a link to the setting, the guard switches it on and returns, says or types “done”, and SAM confirms NFC is actually on before continuing.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asks SAM a practice question and SAM answers, then reassures them they can ask anything — no report is created.</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“A Dell laptop was stolen.” SAM asks for anything missing and creates one practice report.</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says to change “Dell” to “MacBook”; the same report and message update;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long-presses their message, edits it to “A MacBook was stolen at reception,” and saves;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closes on a high note and makes itself available. Completion is marked only after each step is observed for real; the guard reaches the normal home screen.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that is meant to make their job easier, so it should land like unwrapping something good — not like being tested. SAM introduces itself, and every step is framed as a win for the guard rather than an instruction to follow.</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Warm and first-person. SAM has a personality: it greets the guard by way of introduction and says plainly what it does for them and why that helps.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Every step sells the benefit, not the mechanic — “I wrote that up while you talked,” not “an Activity record has been created.”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Encourage after each success, briefly. A short “that’s it” or “fixed — no forms, no rewriting” is enough.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Never a numbered list of instructions read aloud.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Close on a high note and make SAM available: “That’s the lot — you know everything you need. I’ll be here whenever you want me, just talk.”</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 the intended tone, to be polished with product before build. It is not final wording,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 I’m SAM, your new assistant. From today I do your paperwork, so you can keep your eyes on the site. A few minutes and you’ll know everything you need.”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“Everything here is pretend — nothing you say is filed as a real report, so try things without worrying. I’ll save where you get to.”</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Understands nothing is real.</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let’s set me up. Tap here, turn on all the permissions for SAM OnSite, then come back and tell me you’re done.” … if one is missing: “Almost — the microphone is still off. Tap here and I’ll wait.”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all, returns, says or types “done”. SAM verifies.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more — tap here to switch on NFC. That’s what reads the checkpoint tags. Tell me when it’s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says or types “done”. SAM confirms it is on.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me anything you’d ask a colleague. Try — how do I report an incident?” … “Any time you’re unsure, just ask.”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Asks; SAM answers. No report created.</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tell me about an incident the way you’d tell a colleague. Let’s pretend — a Dell laptop was stolen.” … “Done. I wrote that up while you talked.”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“Got a detail wrong? Just say so — tell me to change the Dell to a MacBook.” … “Fixed. No forms, no rewriting.”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the Dell to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“Prefer to type? Press and hold your message and edit it yourself — add where it happened.”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Edits message to “…MacBook…at reception.” and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“That’s the lot — you know everything you need. I’ll be here whenever you want me, just talk.”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Continues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 how this feels to the guard is a requirement, not decoration.</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reopening never clears or regresses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links the guard directly to SAM OnSite’s permissions in the phone’s settings. The guard enables all of them, returns, and confirms by saying or typing “done”. SAM does not take that on trust: it checks each permission itself, and if any is still off it names which one and links the guard back. Until microphone permission is granted the guard cannot speak to SAM, so the typed or tapped confirmation must work at this point.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Steps are judged on the guard demonstrating the intended action and on the resulting report state — semantically-equivalent English is accepted, never an exact phrase.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This step runs in a practice context and creates no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(The exact way the app updates the report is an engineering confirmation —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 so a report never exists un-marked. If it cannot be created already marked, it is not created at 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 data is currently visible in production —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 never a quiz or an “I’m done” button.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Low priority, deliberately minimal: a way to leave onboarding, report a real incident through normal reporting, and return to the saved stage without it counting as finishing or skipping. In practice a guard deals with a genuine emergency however they always have, and new guards are accompanied early on — so this is a safeguard, not a focus of the build. Keep the implementation small.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 NFC is what reads the checkpoint tags. The guard switches it on, returns, and says or types “done”. SAM confirms NFC is actually on before continuing, and names it if it is not. Same rule as permissions: the guard’s confirmation is a prompt to check, not proof.</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not observed schema —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 today, archived items are still visible in production —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 webhooks and integrations · the event outbox and any queue feeding the above · read replicas, caches, and search indexes · the SAM conversation / transcript store · the guard’s own activity list and search. A dispatched alert or webhook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in the exercise — protecting live data outranks finishing.</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or NFC is still off</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names exactly what is missing and links straight back to the setting; it never advances on the guard’s confirmation alone.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minor way out for a real incident).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step, when the guard follows the link, enables the permissions, returns and says or types “done”, then SAM verifies each permission and continues only if all are on; if any is off it names that one and links the guard back. The typed or tapped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report is created;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 signed off by product on a read-through, and at least four of five test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step, when the guard enables NFC and says or types “done”, then SAM confirms NFC is on before continuing; if NFC is off, SAM says so and links the guard back rather than advancing.</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NFC off, transcription failure, voice-correction failure, manual-save failure, isolation failure,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the real-incident exit.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step, then repeat with one permission left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on: SAM verifies and advances. One off: SAM names that permission and links back, and does not advance.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report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at least five test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four of five describe it as welcoming, not a test;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typing or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Typed/tapped “done” is accepted; no voice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step with NFC on, then repeated with NFC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Advances only when NFC is on; when off SAM names it and links back.</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verified,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Missing one named; typed confirm works;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Advances only when NFC is actually 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(SAM answers, no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Universal for all guards — no customer-specific setup — and it changes no existing templates.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Settle them once, up front; none is expected to be a blocker.</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by voice, and by a saved manual edit?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and where are reports created so the training flag is set at creation? (The flag exists; the filter does not yet.)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What is not yet built: the filtering that actually excludes archived/training data from live surfaces —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9"/>
    <w:lvlOverride w:ilvl="0">
      <w:startOverride w:val="1"/>
    </w:lvlOverride>
  </w:num>
  <w:num w:numId="6">
    <w:abstractNumId w:val="8"/>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2026-07-29T08:46:49.223Z</dcterms:created>
  <dcterms:modified xsi:type="dcterms:W3CDTF">2026-07-29T08:46:49.225Z</dcterms:modified>
</cp:coreProperties>
</file>

<file path=docProps/custom.xml><?xml version="1.0" encoding="utf-8"?>
<Properties xmlns="http://schemas.openxmlformats.org/officeDocument/2006/custom-properties" xmlns:vt="http://schemas.openxmlformats.org/officeDocument/2006/docPropsVTypes"/>
</file>