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93A053" w14:textId="77777777" w:rsidR="00440745" w:rsidRDefault="00440745"/>
    <w:sectPr w:rsidR="00440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745"/>
    <w:rsid w:val="00440745"/>
    <w:rsid w:val="00516836"/>
    <w:rsid w:val="00804C26"/>
    <w:rsid w:val="00A3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14BA1"/>
  <w15:chartTrackingRefBased/>
  <w15:docId w15:val="{495900E7-1E7D-4626-ACD0-D827C5951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7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7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7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7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7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7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7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7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7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7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7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7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7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7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7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7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7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7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7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7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7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7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7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7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7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7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7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7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7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SHAH BIN MAIZUL HISHAM</dc:creator>
  <cp:keywords/>
  <dc:description/>
  <cp:lastModifiedBy>IRFAN SHAH BIN MAIZUL HISHAM</cp:lastModifiedBy>
  <cp:revision>2</cp:revision>
  <dcterms:created xsi:type="dcterms:W3CDTF">2025-07-05T08:24:00Z</dcterms:created>
  <dcterms:modified xsi:type="dcterms:W3CDTF">2025-07-05T08:24:00Z</dcterms:modified>
</cp:coreProperties>
</file>