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m9fhqynw2xvt" w:id="0"/>
      <w:bookmarkEnd w:id="0"/>
      <w:r w:rsidDel="00000000" w:rsidR="00000000" w:rsidRPr="00000000">
        <w:rPr>
          <w:rtl w:val="0"/>
        </w:rPr>
        <w:t xml:space="preserve">ERC20 API: An Attack Vector on Approve/TransferFrom Methods</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ind w:left="720" w:firstLine="0"/>
        <w:rPr/>
      </w:pPr>
      <w:bookmarkStart w:colFirst="0" w:colLast="0" w:name="_wqhvh2y0obwt" w:id="1"/>
      <w:bookmarkEnd w:id="1"/>
      <w:r w:rsidDel="00000000" w:rsidR="00000000" w:rsidRPr="00000000">
        <w:rPr>
          <w:rtl w:val="0"/>
        </w:rPr>
        <w:t xml:space="preserve">0. Abstract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article we describe a possible attack vector on standard ERC20 Ethereum Token API.  This is attack on API itself, not on any particular implementations, so all conformant implementations are potentially vulnerable.  The method uses methods approve and transferFrom defined by ERC20.  We also give some thoughts about how described attack could be prevented or at least mitigated using current version of ERC20 API.  We also suggest changes to ERC20 API that would make the described attack impossible.</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y5s9058hfno" w:id="2"/>
      <w:bookmarkEnd w:id="2"/>
      <w:r w:rsidDel="00000000" w:rsidR="00000000" w:rsidRPr="00000000">
        <w:rPr>
          <w:rtl w:val="0"/>
        </w:rPr>
        <w:t xml:space="preserve">1. Introduction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ERC20</w:t>
      </w:r>
      <w:r w:rsidDel="00000000" w:rsidR="00000000" w:rsidRPr="00000000">
        <w:rPr>
          <w:vertAlign w:val="superscript"/>
        </w:rPr>
        <w:footnoteReference w:customMarkFollows="0" w:id="0"/>
      </w:r>
      <w:r w:rsidDel="00000000" w:rsidR="00000000" w:rsidRPr="00000000">
        <w:rPr>
          <w:rtl w:val="0"/>
        </w:rPr>
        <w:t xml:space="preserve">, defines a standard API for Ethereum Tokens smart contracts.  Tokens are defined by Ethereum Foundation</w:t>
      </w:r>
      <w:r w:rsidDel="00000000" w:rsidR="00000000" w:rsidRPr="00000000">
        <w:rPr>
          <w:vertAlign w:val="superscript"/>
        </w:rPr>
        <w:footnoteReference w:customMarkFollows="0" w:id="1"/>
      </w:r>
      <w:r w:rsidDel="00000000" w:rsidR="00000000" w:rsidRPr="00000000">
        <w:rPr>
          <w:rtl w:val="0"/>
        </w:rPr>
        <w:t xml:space="preserve"> as the following: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Tokens in the ethereum ecosystem can represent any fungible tradable good: coins, loyalty points, gold certificates, IOUs, in game items, etc. Since all tokens implement some basic features in a standard way, this also means that your token will be instantly compatible with the ethereum wallet and any other client or contract that uses the same standards.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ERC20 is supposed to be the standard way to implement basic features of all tokens to make them compatible with common Ethereum software such as Ethereum Wallet.</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eplhora0j44" w:id="3"/>
      <w:bookmarkEnd w:id="3"/>
      <w:r w:rsidDel="00000000" w:rsidR="00000000" w:rsidRPr="00000000">
        <w:rPr>
          <w:rtl w:val="0"/>
        </w:rPr>
        <w:t xml:space="preserve">2. Approve/TransferFrom Methods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Among other things, ERC20 defines t</w:t>
      </w:r>
      <w:r w:rsidDel="00000000" w:rsidR="00000000" w:rsidRPr="00000000">
        <w:rPr>
          <w:rtl w:val="0"/>
        </w:rPr>
        <w:t xml:space="preserve">he</w:t>
      </w:r>
      <w:r w:rsidDel="00000000" w:rsidR="00000000" w:rsidRPr="00000000">
        <w:rPr>
          <w:rtl w:val="0"/>
        </w:rPr>
        <w:t xml:space="preserve"> following two methods to be implemented by every Ethereum Token smart contract: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b w:val="1"/>
                <w:rtl w:val="0"/>
              </w:rPr>
              <w:t xml:space="preserve">function</w:t>
            </w:r>
            <w:r w:rsidDel="00000000" w:rsidR="00000000" w:rsidRPr="00000000">
              <w:rPr>
                <w:rFonts w:ascii="Courier New" w:cs="Courier New" w:eastAsia="Courier New" w:hAnsi="Courier New"/>
                <w:rtl w:val="0"/>
              </w:rPr>
              <w:t xml:space="preserve"> transferFrom(</w:t>
            </w:r>
            <w:r w:rsidDel="00000000" w:rsidR="00000000" w:rsidRPr="00000000">
              <w:rPr>
                <w:rFonts w:ascii="Courier New" w:cs="Courier New" w:eastAsia="Courier New" w:hAnsi="Courier New"/>
                <w:b w:val="1"/>
                <w:rtl w:val="0"/>
              </w:rPr>
              <w:t xml:space="preserve">address</w:t>
            </w:r>
            <w:r w:rsidDel="00000000" w:rsidR="00000000" w:rsidRPr="00000000">
              <w:rPr>
                <w:rFonts w:ascii="Courier New" w:cs="Courier New" w:eastAsia="Courier New" w:hAnsi="Courier New"/>
                <w:rtl w:val="0"/>
              </w:rPr>
              <w:t xml:space="preserve"> _from, </w:t>
            </w:r>
            <w:r w:rsidDel="00000000" w:rsidR="00000000" w:rsidRPr="00000000">
              <w:rPr>
                <w:rFonts w:ascii="Courier New" w:cs="Courier New" w:eastAsia="Courier New" w:hAnsi="Courier New"/>
                <w:b w:val="1"/>
                <w:rtl w:val="0"/>
              </w:rPr>
              <w:t xml:space="preserve">address</w:t>
            </w:r>
            <w:r w:rsidDel="00000000" w:rsidR="00000000" w:rsidRPr="00000000">
              <w:rPr>
                <w:rFonts w:ascii="Courier New" w:cs="Courier New" w:eastAsia="Courier New" w:hAnsi="Courier New"/>
                <w:rtl w:val="0"/>
              </w:rPr>
              <w:t xml:space="preserve"> _to, </w:t>
            </w:r>
            <w:r w:rsidDel="00000000" w:rsidR="00000000" w:rsidRPr="00000000">
              <w:rPr>
                <w:rFonts w:ascii="Courier New" w:cs="Courier New" w:eastAsia="Courier New" w:hAnsi="Courier New"/>
                <w:b w:val="1"/>
                <w:rtl w:val="0"/>
              </w:rPr>
              <w:t xml:space="preserve">uint256</w:t>
            </w:r>
            <w:r w:rsidDel="00000000" w:rsidR="00000000" w:rsidRPr="00000000">
              <w:rPr>
                <w:rFonts w:ascii="Courier New" w:cs="Courier New" w:eastAsia="Courier New" w:hAnsi="Courier New"/>
                <w:rtl w:val="0"/>
              </w:rPr>
              <w:t xml:space="preserve"> _value)</w:t>
              <w:br w:type="textWrapping"/>
            </w:r>
            <w:r w:rsidDel="00000000" w:rsidR="00000000" w:rsidRPr="00000000">
              <w:rPr>
                <w:rFonts w:ascii="Courier New" w:cs="Courier New" w:eastAsia="Courier New" w:hAnsi="Courier New"/>
                <w:b w:val="1"/>
                <w:rtl w:val="0"/>
              </w:rPr>
              <w:t xml:space="preserve">returns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bool</w:t>
            </w:r>
            <w:r w:rsidDel="00000000" w:rsidR="00000000" w:rsidRPr="00000000">
              <w:rPr>
                <w:rFonts w:ascii="Courier New" w:cs="Courier New" w:eastAsia="Courier New" w:hAnsi="Courier New"/>
                <w:rtl w:val="0"/>
              </w:rPr>
              <w:t xml:space="preserve"> success)</w:t>
            </w:r>
          </w:p>
        </w:tc>
      </w:tr>
    </w:tb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i w:val="1"/>
        </w:rPr>
      </w:pPr>
      <w:r w:rsidDel="00000000" w:rsidR="00000000" w:rsidRPr="00000000">
        <w:rPr>
          <w:i w:val="1"/>
          <w:rtl w:val="0"/>
        </w:rPr>
        <w:t xml:space="preserve">Send </w:t>
      </w:r>
      <w:r w:rsidDel="00000000" w:rsidR="00000000" w:rsidRPr="00000000">
        <w:rPr>
          <w:rFonts w:ascii="Courier New" w:cs="Courier New" w:eastAsia="Courier New" w:hAnsi="Courier New"/>
          <w:i w:val="1"/>
          <w:rtl w:val="0"/>
        </w:rPr>
        <w:t xml:space="preserve">_value</w:t>
      </w:r>
      <w:r w:rsidDel="00000000" w:rsidR="00000000" w:rsidRPr="00000000">
        <w:rPr>
          <w:i w:val="1"/>
          <w:rtl w:val="0"/>
        </w:rPr>
        <w:t xml:space="preserve"> amount of tokens from address </w:t>
      </w:r>
      <w:r w:rsidDel="00000000" w:rsidR="00000000" w:rsidRPr="00000000">
        <w:rPr>
          <w:rFonts w:ascii="Courier New" w:cs="Courier New" w:eastAsia="Courier New" w:hAnsi="Courier New"/>
          <w:i w:val="1"/>
          <w:rtl w:val="0"/>
        </w:rPr>
        <w:t xml:space="preserve">_from</w:t>
      </w:r>
      <w:r w:rsidDel="00000000" w:rsidR="00000000" w:rsidRPr="00000000">
        <w:rPr>
          <w:i w:val="1"/>
          <w:rtl w:val="0"/>
        </w:rPr>
        <w:t xml:space="preserve"> to address </w:t>
      </w:r>
      <w:r w:rsidDel="00000000" w:rsidR="00000000" w:rsidRPr="00000000">
        <w:rPr>
          <w:rFonts w:ascii="Courier New" w:cs="Courier New" w:eastAsia="Courier New" w:hAnsi="Courier New"/>
          <w:i w:val="1"/>
          <w:rtl w:val="0"/>
        </w:rPr>
        <w:t xml:space="preserve">_to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The </w:t>
      </w:r>
      <w:r w:rsidDel="00000000" w:rsidR="00000000" w:rsidRPr="00000000">
        <w:rPr>
          <w:rFonts w:ascii="Courier New" w:cs="Courier New" w:eastAsia="Courier New" w:hAnsi="Courier New"/>
          <w:i w:val="1"/>
          <w:rtl w:val="0"/>
        </w:rPr>
        <w:t xml:space="preserve">transferFrom</w:t>
      </w:r>
      <w:r w:rsidDel="00000000" w:rsidR="00000000" w:rsidRPr="00000000">
        <w:rPr>
          <w:i w:val="1"/>
          <w:rtl w:val="0"/>
        </w:rPr>
        <w:t xml:space="preserve"> method is used for a withdraw workflow, allowing contracts to send tokens on your behalf, for example to "deposit" to a contract address and/or to charge fees in sub-currencies; the command should fail unless the </w:t>
      </w:r>
      <w:r w:rsidDel="00000000" w:rsidR="00000000" w:rsidRPr="00000000">
        <w:rPr>
          <w:rFonts w:ascii="Courier New" w:cs="Courier New" w:eastAsia="Courier New" w:hAnsi="Courier New"/>
          <w:i w:val="1"/>
          <w:rtl w:val="0"/>
        </w:rPr>
        <w:t xml:space="preserve">_from</w:t>
      </w:r>
      <w:r w:rsidDel="00000000" w:rsidR="00000000" w:rsidRPr="00000000">
        <w:rPr>
          <w:i w:val="1"/>
          <w:rtl w:val="0"/>
        </w:rPr>
        <w:t xml:space="preserve"> account has deliberately authorized the sender of the message via some mechanism; we propose these standardized APIs for approval:</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b w:val="1"/>
                <w:rtl w:val="0"/>
              </w:rPr>
              <w:t xml:space="preserve">function</w:t>
            </w:r>
            <w:r w:rsidDel="00000000" w:rsidR="00000000" w:rsidRPr="00000000">
              <w:rPr>
                <w:rFonts w:ascii="Courier New" w:cs="Courier New" w:eastAsia="Courier New" w:hAnsi="Courier New"/>
                <w:rtl w:val="0"/>
              </w:rPr>
              <w:t xml:space="preserve"> approve(</w:t>
            </w:r>
            <w:r w:rsidDel="00000000" w:rsidR="00000000" w:rsidRPr="00000000">
              <w:rPr>
                <w:rFonts w:ascii="Courier New" w:cs="Courier New" w:eastAsia="Courier New" w:hAnsi="Courier New"/>
                <w:b w:val="1"/>
                <w:rtl w:val="0"/>
              </w:rPr>
              <w:t xml:space="preserve">address</w:t>
            </w:r>
            <w:r w:rsidDel="00000000" w:rsidR="00000000" w:rsidRPr="00000000">
              <w:rPr>
                <w:rFonts w:ascii="Courier New" w:cs="Courier New" w:eastAsia="Courier New" w:hAnsi="Courier New"/>
                <w:rtl w:val="0"/>
              </w:rPr>
              <w:t xml:space="preserve"> _spender, </w:t>
            </w:r>
            <w:r w:rsidDel="00000000" w:rsidR="00000000" w:rsidRPr="00000000">
              <w:rPr>
                <w:rFonts w:ascii="Courier New" w:cs="Courier New" w:eastAsia="Courier New" w:hAnsi="Courier New"/>
                <w:b w:val="1"/>
                <w:rtl w:val="0"/>
              </w:rPr>
              <w:t xml:space="preserve">uint256</w:t>
            </w:r>
            <w:r w:rsidDel="00000000" w:rsidR="00000000" w:rsidRPr="00000000">
              <w:rPr>
                <w:rFonts w:ascii="Courier New" w:cs="Courier New" w:eastAsia="Courier New" w:hAnsi="Courier New"/>
                <w:rtl w:val="0"/>
              </w:rPr>
              <w:t xml:space="preserve"> _value)</w:t>
              <w:br w:type="textWrapping"/>
            </w:r>
            <w:r w:rsidDel="00000000" w:rsidR="00000000" w:rsidRPr="00000000">
              <w:rPr>
                <w:rFonts w:ascii="Courier New" w:cs="Courier New" w:eastAsia="Courier New" w:hAnsi="Courier New"/>
                <w:b w:val="1"/>
                <w:rtl w:val="0"/>
              </w:rPr>
              <w:t xml:space="preserve">returns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bool</w:t>
            </w:r>
            <w:r w:rsidDel="00000000" w:rsidR="00000000" w:rsidRPr="00000000">
              <w:rPr>
                <w:rFonts w:ascii="Courier New" w:cs="Courier New" w:eastAsia="Courier New" w:hAnsi="Courier New"/>
                <w:rtl w:val="0"/>
              </w:rPr>
              <w:t xml:space="preserve"> success)</w:t>
            </w:r>
            <w:r w:rsidDel="00000000" w:rsidR="00000000" w:rsidRPr="00000000">
              <w:rPr>
                <w:rtl w:val="0"/>
              </w:rPr>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Allow </w:t>
      </w:r>
      <w:r w:rsidDel="00000000" w:rsidR="00000000" w:rsidRPr="00000000">
        <w:rPr>
          <w:rFonts w:ascii="Courier New" w:cs="Courier New" w:eastAsia="Courier New" w:hAnsi="Courier New"/>
          <w:i w:val="1"/>
          <w:rtl w:val="0"/>
        </w:rPr>
        <w:t xml:space="preserve">_spender</w:t>
      </w:r>
      <w:r w:rsidDel="00000000" w:rsidR="00000000" w:rsidRPr="00000000">
        <w:rPr>
          <w:i w:val="1"/>
          <w:rtl w:val="0"/>
        </w:rPr>
        <w:t xml:space="preserve"> to withdraw from your account, multiple times, up to the </w:t>
      </w:r>
      <w:r w:rsidDel="00000000" w:rsidR="00000000" w:rsidRPr="00000000">
        <w:rPr>
          <w:rFonts w:ascii="Courier New" w:cs="Courier New" w:eastAsia="Courier New" w:hAnsi="Courier New"/>
          <w:i w:val="1"/>
          <w:rtl w:val="0"/>
        </w:rPr>
        <w:t xml:space="preserve">_value</w:t>
      </w:r>
      <w:r w:rsidDel="00000000" w:rsidR="00000000" w:rsidRPr="00000000">
        <w:rPr>
          <w:i w:val="1"/>
          <w:rtl w:val="0"/>
        </w:rPr>
        <w:t xml:space="preserve"> amount. If this function is called again it overwrites the current allowance with </w:t>
      </w:r>
      <w:r w:rsidDel="00000000" w:rsidR="00000000" w:rsidRPr="00000000">
        <w:rPr>
          <w:rFonts w:ascii="Courier New" w:cs="Courier New" w:eastAsia="Courier New" w:hAnsi="Courier New"/>
          <w:i w:val="1"/>
          <w:rtl w:val="0"/>
        </w:rPr>
        <w:t xml:space="preserve">_value</w:t>
      </w:r>
      <w:r w:rsidDel="00000000" w:rsidR="00000000" w:rsidRPr="00000000">
        <w:rPr>
          <w:i w:val="1"/>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Apart from updating the allowance, the ERC-20 proposal does not specify the intended semantics of multiple calls to </w:t>
      </w:r>
      <w:r w:rsidDel="00000000" w:rsidR="00000000" w:rsidRPr="00000000">
        <w:rPr>
          <w:rFonts w:ascii="Courier New" w:cs="Courier New" w:eastAsia="Courier New" w:hAnsi="Courier New"/>
          <w:rtl w:val="0"/>
        </w:rPr>
        <w:t xml:space="preserve">approve.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sections we will show how these two methods, as defined in ERC20, could be used in an attack that allows a spender to transfer more tokens than the owner of the tokens ever wanted to allow the spender to transfer.</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32yfk54vyg9" w:id="4"/>
      <w:bookmarkEnd w:id="4"/>
      <w:r w:rsidDel="00000000" w:rsidR="00000000" w:rsidRPr="00000000">
        <w:rPr>
          <w:rtl w:val="0"/>
        </w:rPr>
        <w:t xml:space="preserve">3. Attack </w:t>
      </w:r>
      <w:r w:rsidDel="00000000" w:rsidR="00000000" w:rsidRPr="00000000">
        <w:rPr>
          <w:rtl w:val="0"/>
        </w:rPr>
        <w:t xml:space="preserve">Scenario</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possible attack scenario:</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Alice allows </w:t>
      </w:r>
      <w:r w:rsidDel="00000000" w:rsidR="00000000" w:rsidRPr="00000000">
        <w:rPr>
          <w:rtl w:val="0"/>
        </w:rPr>
        <w:t xml:space="preserve">Bob</w:t>
      </w:r>
      <w:r w:rsidDel="00000000" w:rsidR="00000000" w:rsidRPr="00000000">
        <w:rPr>
          <w:rtl w:val="0"/>
        </w:rPr>
        <w:t xml:space="preserve"> to transfer </w:t>
      </w:r>
      <m:oMath>
        <m:r>
          <w:rPr/>
          <m:t xml:space="preserve">N</m:t>
        </m:r>
      </m:oMath>
      <w:r w:rsidDel="00000000" w:rsidR="00000000" w:rsidRPr="00000000">
        <w:rPr>
          <w:rtl w:val="0"/>
        </w:rPr>
        <w:t xml:space="preserve"> of Alice's tokens (</w:t>
      </w:r>
      <m:oMath>
        <m:r>
          <w:rPr/>
          <m:t xml:space="preserve">N&gt;0</m:t>
        </m:r>
      </m:oMath>
      <w:r w:rsidDel="00000000" w:rsidR="00000000" w:rsidRPr="00000000">
        <w:rPr>
          <w:rtl w:val="0"/>
        </w:rPr>
        <w:t xml:space="preserve">)  by calling </w:t>
      </w:r>
      <w:r w:rsidDel="00000000" w:rsidR="00000000" w:rsidRPr="00000000">
        <w:rPr>
          <w:rFonts w:ascii="Courier New" w:cs="Courier New" w:eastAsia="Courier New" w:hAnsi="Courier New"/>
          <w:rtl w:val="0"/>
        </w:rPr>
        <w:t xml:space="preserve">approve</w:t>
      </w:r>
      <w:r w:rsidDel="00000000" w:rsidR="00000000" w:rsidRPr="00000000">
        <w:rPr>
          <w:rtl w:val="0"/>
        </w:rPr>
        <w:t xml:space="preserve"> method on Token smart contract passing Bob's address and </w:t>
      </w:r>
      <m:oMath>
        <m:r>
          <w:rPr/>
          <m:t xml:space="preserve">N</m:t>
        </m:r>
      </m:oMath>
      <w:r w:rsidDel="00000000" w:rsidR="00000000" w:rsidRPr="00000000">
        <w:rPr>
          <w:rtl w:val="0"/>
        </w:rPr>
        <w:t xml:space="preserve"> as method arguments</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some time, Alice decides to change from </w:t>
      </w:r>
      <m:oMath>
        <m:r>
          <w:rPr/>
          <m:t xml:space="preserve">N</m:t>
        </m:r>
      </m:oMath>
      <w:r w:rsidDel="00000000" w:rsidR="00000000" w:rsidRPr="00000000">
        <w:rPr>
          <w:rtl w:val="0"/>
        </w:rPr>
        <w:t xml:space="preserve"> to </w:t>
      </w:r>
      <m:oMath>
        <m:r>
          <w:rPr/>
          <m:t xml:space="preserve">M</m:t>
        </m:r>
      </m:oMath>
      <w:r w:rsidDel="00000000" w:rsidR="00000000" w:rsidRPr="00000000">
        <w:rPr>
          <w:rtl w:val="0"/>
        </w:rPr>
        <w:t xml:space="preserve"> (</w:t>
      </w:r>
      <m:oMath>
        <m:r>
          <w:rPr/>
          <m:t xml:space="preserve">M&gt;0</m:t>
        </m:r>
      </m:oMath>
      <w:r w:rsidDel="00000000" w:rsidR="00000000" w:rsidRPr="00000000">
        <w:rPr>
          <w:rtl w:val="0"/>
        </w:rPr>
        <w:t xml:space="preserve">) the number of Alice's tokens Bob is allowed to transfer, so she calls </w:t>
      </w:r>
      <w:r w:rsidDel="00000000" w:rsidR="00000000" w:rsidRPr="00000000">
        <w:rPr>
          <w:rFonts w:ascii="Courier New" w:cs="Courier New" w:eastAsia="Courier New" w:hAnsi="Courier New"/>
          <w:rtl w:val="0"/>
        </w:rPr>
        <w:t xml:space="preserve">approve</w:t>
      </w:r>
      <w:r w:rsidDel="00000000" w:rsidR="00000000" w:rsidRPr="00000000">
        <w:rPr>
          <w:rtl w:val="0"/>
        </w:rPr>
        <w:t xml:space="preserve"> method again, this time passing Bob's address and </w:t>
      </w:r>
      <m:oMath>
        <m:r>
          <w:rPr/>
          <m:t xml:space="preserve">M</m:t>
        </m:r>
      </m:oMath>
      <w:r w:rsidDel="00000000" w:rsidR="00000000" w:rsidRPr="00000000">
        <w:rPr>
          <w:rtl w:val="0"/>
        </w:rPr>
        <w:t xml:space="preserve"> as method arguments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Bob notices Alice's second transaction before it was mined and quickly sends another transaction that calls </w:t>
      </w:r>
      <w:r w:rsidDel="00000000" w:rsidR="00000000" w:rsidRPr="00000000">
        <w:rPr>
          <w:rFonts w:ascii="Courier New" w:cs="Courier New" w:eastAsia="Courier New" w:hAnsi="Courier New"/>
          <w:rtl w:val="0"/>
        </w:rPr>
        <w:t xml:space="preserve">transferFrom</w:t>
      </w:r>
      <w:r w:rsidDel="00000000" w:rsidR="00000000" w:rsidRPr="00000000">
        <w:rPr>
          <w:rtl w:val="0"/>
        </w:rPr>
        <w:t xml:space="preserve"> method to transfer </w:t>
      </w:r>
      <m:oMath>
        <m:r>
          <w:rPr/>
          <m:t xml:space="preserve">N</m:t>
        </m:r>
      </m:oMath>
      <w:r w:rsidDel="00000000" w:rsidR="00000000" w:rsidRPr="00000000">
        <w:rPr>
          <w:rtl w:val="0"/>
        </w:rPr>
        <w:t xml:space="preserve"> Alice's tokens somewhere</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Bob's transaction will be executed before Alice's transaction, th</w:t>
      </w:r>
      <w:r w:rsidDel="00000000" w:rsidR="00000000" w:rsidRPr="00000000">
        <w:rPr>
          <w:rtl w:val="0"/>
        </w:rPr>
        <w:t xml:space="preserve">e</w:t>
      </w:r>
      <w:r w:rsidDel="00000000" w:rsidR="00000000" w:rsidRPr="00000000">
        <w:rPr>
          <w:rtl w:val="0"/>
        </w:rPr>
        <w:t xml:space="preserve">n Bob will successfully transfer </w:t>
      </w:r>
      <m:oMath>
        <m:r>
          <w:rPr/>
          <m:t xml:space="preserve">N</m:t>
        </m:r>
      </m:oMath>
      <w:r w:rsidDel="00000000" w:rsidR="00000000" w:rsidRPr="00000000">
        <w:rPr>
          <w:rtl w:val="0"/>
        </w:rPr>
        <w:t xml:space="preserve"> Alice's tokens and will gain an ability to transfer another </w:t>
      </w:r>
      <m:oMath>
        <m:r>
          <w:rPr/>
          <m:t xml:space="preserve">M</m:t>
        </m:r>
      </m:oMath>
      <w:r w:rsidDel="00000000" w:rsidR="00000000" w:rsidRPr="00000000">
        <w:rPr>
          <w:rtl w:val="0"/>
        </w:rPr>
        <w:t xml:space="preserve"> tokens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Before Alice noticed that something went wrong, Bob calls </w:t>
      </w:r>
      <w:r w:rsidDel="00000000" w:rsidR="00000000" w:rsidRPr="00000000">
        <w:rPr>
          <w:rFonts w:ascii="Courier New" w:cs="Courier New" w:eastAsia="Courier New" w:hAnsi="Courier New"/>
          <w:rtl w:val="0"/>
        </w:rPr>
        <w:t xml:space="preserve">transferFrom</w:t>
      </w:r>
      <w:r w:rsidDel="00000000" w:rsidR="00000000" w:rsidRPr="00000000">
        <w:rPr>
          <w:rtl w:val="0"/>
        </w:rPr>
        <w:t xml:space="preserve"> method again, this time to transfer </w:t>
      </w:r>
      <m:oMath>
        <m:r>
          <w:rPr/>
          <m:t xml:space="preserve">M</m:t>
        </m:r>
      </m:oMath>
      <w:r w:rsidDel="00000000" w:rsidR="00000000" w:rsidRPr="00000000">
        <w:rPr>
          <w:rtl w:val="0"/>
        </w:rPr>
        <w:t xml:space="preserve"> Alice's tokens.</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Alice's attempt to change Bob's allowance from </w:t>
      </w:r>
      <m:oMath>
        <m:r>
          <w:rPr/>
          <m:t xml:space="preserve">N</m:t>
        </m:r>
      </m:oMath>
      <w:r w:rsidDel="00000000" w:rsidR="00000000" w:rsidRPr="00000000">
        <w:rPr>
          <w:rtl w:val="0"/>
        </w:rPr>
        <w:t xml:space="preserve"> to </w:t>
      </w:r>
      <m:oMath>
        <m:r>
          <w:rPr/>
          <m:t xml:space="preserve">M</m:t>
        </m:r>
      </m:oMath>
      <w:r w:rsidDel="00000000" w:rsidR="00000000" w:rsidRPr="00000000">
        <w:rPr>
          <w:rtl w:val="0"/>
        </w:rPr>
        <w:t xml:space="preserve"> (</w:t>
      </w:r>
      <m:oMath>
        <m:r>
          <w:rPr/>
          <m:t xml:space="preserve">N&gt;0</m:t>
        </m:r>
      </m:oMath>
      <w:r w:rsidDel="00000000" w:rsidR="00000000" w:rsidRPr="00000000">
        <w:rPr>
          <w:rtl w:val="0"/>
        </w:rPr>
        <w:t xml:space="preserve"> and </w:t>
      </w:r>
      <m:oMath>
        <m:r>
          <w:rPr/>
          <m:t xml:space="preserve">M&gt;0</m:t>
        </m:r>
      </m:oMath>
      <w:r w:rsidDel="00000000" w:rsidR="00000000" w:rsidRPr="00000000">
        <w:rPr>
          <w:rtl w:val="0"/>
        </w:rPr>
        <w:t xml:space="preserve">) made it possible for Bob to transfer </w:t>
      </w:r>
      <m:oMath>
        <m:r>
          <w:rPr/>
          <m:t xml:space="preserve">N+M</m:t>
        </m:r>
      </m:oMath>
      <w:r w:rsidDel="00000000" w:rsidR="00000000" w:rsidRPr="00000000">
        <w:rPr>
          <w:rtl w:val="0"/>
        </w:rPr>
        <w:t xml:space="preserve"> of Alice's tokens, while Alice never wanted to allow </w:t>
      </w:r>
      <w:r w:rsidDel="00000000" w:rsidR="00000000" w:rsidRPr="00000000">
        <w:rPr>
          <w:rtl w:val="0"/>
        </w:rPr>
        <w:t xml:space="preserve">so</w:t>
      </w:r>
      <w:r w:rsidDel="00000000" w:rsidR="00000000" w:rsidRPr="00000000">
        <w:rPr>
          <w:rtl w:val="0"/>
        </w:rPr>
        <w:t xml:space="preserve"> many of her tokens to be transferred by Bob.</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4kttz4zxoa" w:id="5"/>
      <w:bookmarkEnd w:id="5"/>
      <w:r w:rsidDel="00000000" w:rsidR="00000000" w:rsidRPr="00000000">
        <w:rPr>
          <w:rtl w:val="0"/>
        </w:rPr>
        <w:t xml:space="preserve">4. Attack Analysis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attack described above is possible because </w:t>
      </w:r>
      <w:r w:rsidDel="00000000" w:rsidR="00000000" w:rsidRPr="00000000">
        <w:rPr>
          <w:rFonts w:ascii="Courier New" w:cs="Courier New" w:eastAsia="Courier New" w:hAnsi="Courier New"/>
          <w:rtl w:val="0"/>
        </w:rPr>
        <w:t xml:space="preserve">approve</w:t>
      </w:r>
      <w:r w:rsidDel="00000000" w:rsidR="00000000" w:rsidRPr="00000000">
        <w:rPr>
          <w:rtl w:val="0"/>
        </w:rPr>
        <w:t xml:space="preserve"> method overrides current allowance regardless of whether spender already used it or not, so there is no way to increase or decrease allowance by certain value atomically, unless token owner is a smart contract, not an account</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co1afue92me" w:id="6"/>
      <w:bookmarkEnd w:id="6"/>
      <w:r w:rsidDel="00000000" w:rsidR="00000000" w:rsidRPr="00000000">
        <w:rPr>
          <w:rtl w:val="0"/>
        </w:rPr>
        <w:t xml:space="preserve">5. </w:t>
      </w:r>
      <w:r w:rsidDel="00000000" w:rsidR="00000000" w:rsidRPr="00000000">
        <w:rPr>
          <w:rtl w:val="0"/>
        </w:rPr>
        <w:t xml:space="preserve">Workaround</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w:t>
      </w:r>
      <w:r w:rsidDel="00000000" w:rsidR="00000000" w:rsidRPr="00000000">
        <w:rPr>
          <w:rtl w:val="0"/>
        </w:rPr>
        <w:t xml:space="preserve">ause</w:t>
      </w:r>
      <w:r w:rsidDel="00000000" w:rsidR="00000000" w:rsidRPr="00000000">
        <w:rPr>
          <w:rtl w:val="0"/>
        </w:rPr>
        <w:t xml:space="preserve"> the</w:t>
      </w:r>
      <w:r w:rsidDel="00000000" w:rsidR="00000000" w:rsidRPr="00000000">
        <w:rPr>
          <w:rtl w:val="0"/>
        </w:rPr>
        <w:t xml:space="preserve"> described attack allows </w:t>
      </w:r>
      <w:r w:rsidDel="00000000" w:rsidR="00000000" w:rsidRPr="00000000">
        <w:rPr>
          <w:rtl w:val="0"/>
        </w:rPr>
        <w:t xml:space="preserve">an </w:t>
      </w:r>
      <w:r w:rsidDel="00000000" w:rsidR="00000000" w:rsidRPr="00000000">
        <w:rPr>
          <w:rtl w:val="0"/>
        </w:rPr>
        <w:t xml:space="preserve">attacker to transfer at most </w:t>
      </w:r>
      <m:oMath>
        <m:r>
          <w:rPr/>
          <m:t xml:space="preserve">N + M</m:t>
        </m:r>
      </m:oMath>
      <w:r w:rsidDel="00000000" w:rsidR="00000000" w:rsidRPr="00000000">
        <w:rPr>
          <w:rtl w:val="0"/>
        </w:rPr>
        <w:t xml:space="preserve"> tokens when allowance is being changed from </w:t>
      </w:r>
      <m:oMath>
        <m:r>
          <w:rPr/>
          <m:t xml:space="preserve">N</m:t>
        </m:r>
      </m:oMath>
      <w:r w:rsidDel="00000000" w:rsidR="00000000" w:rsidRPr="00000000">
        <w:rPr>
          <w:rtl w:val="0"/>
        </w:rPr>
        <w:t xml:space="preserve"> to </w:t>
      </w:r>
      <m:oMath>
        <m:r>
          <w:rPr/>
          <m:t xml:space="preserve">M</m:t>
        </m:r>
      </m:oMath>
      <w:r w:rsidDel="00000000" w:rsidR="00000000" w:rsidRPr="00000000">
        <w:rPr>
          <w:rtl w:val="0"/>
        </w:rPr>
        <w:t xml:space="preserve">, then changing allowance from </w:t>
      </w:r>
      <m:oMath>
        <m:r>
          <w:rPr/>
          <m:t xml:space="preserve">N</m:t>
        </m:r>
      </m:oMath>
      <w:r w:rsidDel="00000000" w:rsidR="00000000" w:rsidRPr="00000000">
        <w:rPr>
          <w:rtl w:val="0"/>
        </w:rPr>
        <w:t xml:space="preserve"> to </w:t>
      </w:r>
      <m:oMath>
        <m:r>
          <w:rPr/>
          <m:t xml:space="preserve">0</m:t>
        </m:r>
      </m:oMath>
      <w:r w:rsidDel="00000000" w:rsidR="00000000" w:rsidRPr="00000000">
        <w:rPr>
          <w:rtl w:val="0"/>
        </w:rPr>
        <w:t xml:space="preserve"> and then from </w:t>
      </w:r>
      <m:oMath>
        <m:r>
          <w:rPr/>
          <m:t xml:space="preserve">0</m:t>
        </m:r>
      </m:oMath>
      <w:r w:rsidDel="00000000" w:rsidR="00000000" w:rsidRPr="00000000">
        <w:rPr>
          <w:rtl w:val="0"/>
        </w:rPr>
        <w:t xml:space="preserve"> to </w:t>
      </w:r>
      <m:oMath>
        <m:r>
          <w:rPr/>
          <m:t xml:space="preserve">M</m:t>
        </m:r>
      </m:oMath>
      <w:r w:rsidDel="00000000" w:rsidR="00000000" w:rsidRPr="00000000">
        <w:rPr>
          <w:rtl w:val="0"/>
        </w:rPr>
        <w:t xml:space="preserve"> seems quite safe.  Token owner just needs to make sure that first transaction actually changed allowance from </w:t>
      </w:r>
      <m:oMath>
        <m:r>
          <w:rPr/>
          <m:t xml:space="preserve">N</m:t>
        </m:r>
      </m:oMath>
      <w:r w:rsidDel="00000000" w:rsidR="00000000" w:rsidRPr="00000000">
        <w:rPr>
          <w:rtl w:val="0"/>
        </w:rPr>
        <w:t xml:space="preserve"> to </w:t>
      </w:r>
      <m:oMath>
        <m:r>
          <w:rPr/>
          <m:t xml:space="preserve">0</m:t>
        </m:r>
      </m:oMath>
      <w:r w:rsidDel="00000000" w:rsidR="00000000" w:rsidRPr="00000000">
        <w:rPr>
          <w:rtl w:val="0"/>
        </w:rPr>
        <w:t xml:space="preserve">, i.e. that the spender didn't manage to transfer some of </w:t>
      </w:r>
      <m:oMath>
        <m:r>
          <w:rPr/>
          <m:t xml:space="preserve">N</m:t>
        </m:r>
      </m:oMath>
      <w:r w:rsidDel="00000000" w:rsidR="00000000" w:rsidRPr="00000000">
        <w:rPr>
          <w:rtl w:val="0"/>
        </w:rPr>
        <w:t xml:space="preserve"> allowed </w:t>
      </w:r>
      <w:r w:rsidDel="00000000" w:rsidR="00000000" w:rsidRPr="00000000">
        <w:rPr>
          <w:rtl w:val="0"/>
        </w:rPr>
        <w:t xml:space="preserve">tokens before first transaction was mined.  Unfortunately, such checking does not seem to be possible via standard Web3 API</w:t>
      </w:r>
      <w:r w:rsidDel="00000000" w:rsidR="00000000" w:rsidRPr="00000000">
        <w:rPr>
          <w:vertAlign w:val="superscript"/>
        </w:rPr>
        <w:footnoteReference w:customMarkFollows="0" w:id="3"/>
      </w:r>
      <w:r w:rsidDel="00000000" w:rsidR="00000000" w:rsidRPr="00000000">
        <w:rPr>
          <w:rtl w:val="0"/>
        </w:rPr>
        <w:t xml:space="preserve">, because to do the check one needs to be able to </w:t>
      </w:r>
      <w:r w:rsidDel="00000000" w:rsidR="00000000" w:rsidRPr="00000000">
        <w:rPr>
          <w:rtl w:val="0"/>
        </w:rPr>
        <w:t xml:space="preserve">analyze</w:t>
      </w:r>
      <w:r w:rsidDel="00000000" w:rsidR="00000000" w:rsidRPr="00000000">
        <w:rPr>
          <w:rtl w:val="0"/>
        </w:rPr>
        <w:t xml:space="preserve"> changes in the storage of smart contract made by particular transactions, including internal transactions.  Though, such checking is still possible using advanced blockchain explorers such as EtherCamp</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way to mitigate the threat is to approve token transfers only to smart contracts with verified source code that does not contain logic for performing attacks like described above, and to accounts owned by the people you may trust.</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uz9seehjf3n" w:id="7"/>
      <w:bookmarkEnd w:id="7"/>
      <w:r w:rsidDel="00000000" w:rsidR="00000000" w:rsidRPr="00000000">
        <w:rPr>
          <w:rtl w:val="0"/>
        </w:rPr>
        <w:t xml:space="preserve">6. Suggested ERC20 API Changes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suggests changes to ERC20 API that </w:t>
      </w:r>
      <w:r w:rsidDel="00000000" w:rsidR="00000000" w:rsidRPr="00000000">
        <w:rPr>
          <w:rtl w:val="0"/>
        </w:rPr>
        <w:t xml:space="preserve">are supposed to make the attack described above impossible.</w:t>
      </w:r>
    </w:p>
    <w:p w:rsidR="00000000" w:rsidDel="00000000" w:rsidP="00000000" w:rsidRDefault="00000000" w:rsidRPr="00000000" w14:paraId="0000002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mr6zdg47087" w:id="8"/>
      <w:bookmarkEnd w:id="8"/>
      <w:r w:rsidDel="00000000" w:rsidR="00000000" w:rsidRPr="00000000">
        <w:rPr>
          <w:rtl w:val="0"/>
        </w:rPr>
        <w:t xml:space="preserve">6.1. Atomic "Compare And Set" Approve Method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suggest the following method to be added to ERC20 API:</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b w:val="1"/>
                <w:rtl w:val="0"/>
              </w:rPr>
              <w:t xml:space="preserve">function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approve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b w:val="1"/>
                <w:rtl w:val="0"/>
              </w:rPr>
              <w:t xml:space="preserve">  address</w:t>
            </w:r>
            <w:r w:rsidDel="00000000" w:rsidR="00000000" w:rsidRPr="00000000">
              <w:rPr>
                <w:rFonts w:ascii="Courier New" w:cs="Courier New" w:eastAsia="Courier New" w:hAnsi="Courier New"/>
                <w:rtl w:val="0"/>
              </w:rPr>
              <w:t xml:space="preserve"> _spender,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uint256</w:t>
            </w:r>
            <w:r w:rsidDel="00000000" w:rsidR="00000000" w:rsidRPr="00000000">
              <w:rPr>
                <w:rFonts w:ascii="Courier New" w:cs="Courier New" w:eastAsia="Courier New" w:hAnsi="Courier New"/>
                <w:rtl w:val="0"/>
              </w:rPr>
              <w:t xml:space="preserve"> _currentValue,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uint256</w:t>
            </w:r>
            <w:r w:rsidDel="00000000" w:rsidR="00000000" w:rsidRPr="00000000">
              <w:rPr>
                <w:rFonts w:ascii="Courier New" w:cs="Courier New" w:eastAsia="Courier New" w:hAnsi="Courier New"/>
                <w:rtl w:val="0"/>
              </w:rPr>
              <w:t xml:space="preserve"> _value)</w:t>
              <w:br w:type="textWrapping"/>
            </w:r>
            <w:r w:rsidDel="00000000" w:rsidR="00000000" w:rsidRPr="00000000">
              <w:rPr>
                <w:rFonts w:ascii="Courier New" w:cs="Courier New" w:eastAsia="Courier New" w:hAnsi="Courier New"/>
                <w:b w:val="1"/>
                <w:rtl w:val="0"/>
              </w:rPr>
              <w:t xml:space="preserve">returns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bool</w:t>
            </w:r>
            <w:r w:rsidDel="00000000" w:rsidR="00000000" w:rsidRPr="00000000">
              <w:rPr>
                <w:rFonts w:ascii="Courier New" w:cs="Courier New" w:eastAsia="Courier New" w:hAnsi="Courier New"/>
                <w:rtl w:val="0"/>
              </w:rPr>
              <w:t xml:space="preserve"> success)</w:t>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If current allowance for </w:t>
      </w:r>
      <w:r w:rsidDel="00000000" w:rsidR="00000000" w:rsidRPr="00000000">
        <w:rPr>
          <w:rFonts w:ascii="Courier New" w:cs="Courier New" w:eastAsia="Courier New" w:hAnsi="Courier New"/>
          <w:i w:val="1"/>
          <w:rtl w:val="0"/>
        </w:rPr>
        <w:t xml:space="preserve">_spender</w:t>
      </w:r>
      <w:r w:rsidDel="00000000" w:rsidR="00000000" w:rsidRPr="00000000">
        <w:rPr>
          <w:i w:val="1"/>
          <w:rtl w:val="0"/>
        </w:rPr>
        <w:t xml:space="preserve"> is equal to </w:t>
      </w:r>
      <w:r w:rsidDel="00000000" w:rsidR="00000000" w:rsidRPr="00000000">
        <w:rPr>
          <w:rFonts w:ascii="Courier New" w:cs="Courier New" w:eastAsia="Courier New" w:hAnsi="Courier New"/>
          <w:i w:val="1"/>
          <w:rtl w:val="0"/>
        </w:rPr>
        <w:t xml:space="preserve">_currentValue</w:t>
      </w:r>
      <w:r w:rsidDel="00000000" w:rsidR="00000000" w:rsidRPr="00000000">
        <w:rPr>
          <w:i w:val="1"/>
          <w:rtl w:val="0"/>
        </w:rPr>
        <w:t xml:space="preserve">, then overwrite it with </w:t>
      </w:r>
      <w:r w:rsidDel="00000000" w:rsidR="00000000" w:rsidRPr="00000000">
        <w:rPr>
          <w:rFonts w:ascii="Courier New" w:cs="Courier New" w:eastAsia="Courier New" w:hAnsi="Courier New"/>
          <w:i w:val="1"/>
          <w:rtl w:val="0"/>
        </w:rPr>
        <w:t xml:space="preserve">_value</w:t>
      </w:r>
      <w:r w:rsidDel="00000000" w:rsidR="00000000" w:rsidRPr="00000000">
        <w:rPr>
          <w:i w:val="1"/>
          <w:rtl w:val="0"/>
        </w:rPr>
        <w:t xml:space="preserve"> and return </w:t>
      </w:r>
      <w:r w:rsidDel="00000000" w:rsidR="00000000" w:rsidRPr="00000000">
        <w:rPr>
          <w:rFonts w:ascii="Courier New" w:cs="Courier New" w:eastAsia="Courier New" w:hAnsi="Courier New"/>
          <w:i w:val="1"/>
          <w:rtl w:val="0"/>
        </w:rPr>
        <w:t xml:space="preserve">true</w:t>
      </w:r>
      <w:r w:rsidDel="00000000" w:rsidR="00000000" w:rsidRPr="00000000">
        <w:rPr>
          <w:i w:val="1"/>
          <w:rtl w:val="0"/>
        </w:rPr>
        <w:t xml:space="preserve">, otherwise return </w:t>
      </w:r>
      <w:r w:rsidDel="00000000" w:rsidR="00000000" w:rsidRPr="00000000">
        <w:rPr>
          <w:rFonts w:ascii="Courier New" w:cs="Courier New" w:eastAsia="Courier New" w:hAnsi="Courier New"/>
          <w:i w:val="1"/>
          <w:rtl w:val="0"/>
        </w:rPr>
        <w:t xml:space="preserve">false</w:t>
      </w:r>
      <w:r w:rsidDel="00000000" w:rsidR="00000000" w:rsidRPr="00000000">
        <w:rPr>
          <w:i w:val="1"/>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change alone is enough to address the attack vector described above.</w:t>
      </w:r>
      <w:r w:rsidDel="00000000" w:rsidR="00000000" w:rsidRPr="00000000">
        <w:rPr>
          <w:rtl w:val="0"/>
        </w:rPr>
        <w:t xml:space="preserve">  Suggestions given below are not required, but are supposed to make usage of </w:t>
      </w:r>
      <w:r w:rsidDel="00000000" w:rsidR="00000000" w:rsidRPr="00000000">
        <w:rPr>
          <w:rFonts w:ascii="Courier New" w:cs="Courier New" w:eastAsia="Courier New" w:hAnsi="Courier New"/>
          <w:rtl w:val="0"/>
        </w:rPr>
        <w:t xml:space="preserve">approve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transferFrom</w:t>
      </w:r>
      <w:r w:rsidDel="00000000" w:rsidR="00000000" w:rsidRPr="00000000">
        <w:rPr>
          <w:rtl w:val="0"/>
        </w:rPr>
        <w:t xml:space="preserve"> methods more convenient and less error-prone.</w:t>
      </w:r>
      <w:r w:rsidDel="00000000" w:rsidR="00000000" w:rsidRPr="00000000">
        <w:rPr>
          <w:rtl w:val="0"/>
        </w:rPr>
      </w:r>
    </w:p>
    <w:p w:rsidR="00000000" w:rsidDel="00000000" w:rsidP="00000000" w:rsidRDefault="00000000" w:rsidRPr="00000000" w14:paraId="0000002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485qg6c4olu" w:id="9"/>
      <w:bookmarkEnd w:id="9"/>
      <w:r w:rsidDel="00000000" w:rsidR="00000000" w:rsidRPr="00000000">
        <w:rPr>
          <w:rtl w:val="0"/>
        </w:rPr>
        <w:t xml:space="preserve">6.2. Separate Log Message for "TransferFrom" Transfers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suggest the following event to be added to ERC20 API:</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event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Transfer</w:t>
            </w:r>
            <w:r w:rsidDel="00000000" w:rsidR="00000000" w:rsidRPr="00000000">
              <w:rPr>
                <w:rFonts w:ascii="Courier New" w:cs="Courier New" w:eastAsia="Courier New" w:hAnsi="Courier New"/>
                <w:rtl w:val="0"/>
              </w:rPr>
              <w:t xml:space="preserve">(</w:t>
              <w:br w:type="textWrapping"/>
              <w:t xml:space="preserve">  </w:t>
            </w:r>
            <w:r w:rsidDel="00000000" w:rsidR="00000000" w:rsidRPr="00000000">
              <w:rPr>
                <w:rFonts w:ascii="Courier New" w:cs="Courier New" w:eastAsia="Courier New" w:hAnsi="Courier New"/>
                <w:b w:val="1"/>
                <w:rtl w:val="0"/>
              </w:rPr>
              <w:t xml:space="preserve">address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indexed</w:t>
            </w:r>
            <w:r w:rsidDel="00000000" w:rsidR="00000000" w:rsidRPr="00000000">
              <w:rPr>
                <w:rFonts w:ascii="Courier New" w:cs="Courier New" w:eastAsia="Courier New" w:hAnsi="Courier New"/>
                <w:rtl w:val="0"/>
              </w:rPr>
              <w:t xml:space="preserve"> _spender,</w:t>
              <w:br w:type="textWrapping"/>
              <w:t xml:space="preserve">  </w:t>
            </w:r>
            <w:r w:rsidDel="00000000" w:rsidR="00000000" w:rsidRPr="00000000">
              <w:rPr>
                <w:rFonts w:ascii="Courier New" w:cs="Courier New" w:eastAsia="Courier New" w:hAnsi="Courier New"/>
                <w:b w:val="1"/>
                <w:rtl w:val="0"/>
              </w:rPr>
              <w:t xml:space="preserve">address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indexed</w:t>
            </w:r>
            <w:r w:rsidDel="00000000" w:rsidR="00000000" w:rsidRPr="00000000">
              <w:rPr>
                <w:rFonts w:ascii="Courier New" w:cs="Courier New" w:eastAsia="Courier New" w:hAnsi="Courier New"/>
                <w:rtl w:val="0"/>
              </w:rPr>
              <w:t xml:space="preserve"> _from,</w:t>
              <w:br w:type="textWrapping"/>
              <w:t xml:space="preserve">  </w:t>
            </w:r>
            <w:r w:rsidDel="00000000" w:rsidR="00000000" w:rsidRPr="00000000">
              <w:rPr>
                <w:rFonts w:ascii="Courier New" w:cs="Courier New" w:eastAsia="Courier New" w:hAnsi="Courier New"/>
                <w:b w:val="1"/>
                <w:rtl w:val="0"/>
              </w:rPr>
              <w:t xml:space="preserve">address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indexed</w:t>
            </w:r>
            <w:r w:rsidDel="00000000" w:rsidR="00000000" w:rsidRPr="00000000">
              <w:rPr>
                <w:rFonts w:ascii="Courier New" w:cs="Courier New" w:eastAsia="Courier New" w:hAnsi="Courier New"/>
                <w:rtl w:val="0"/>
              </w:rPr>
              <w:t xml:space="preserve"> _to,</w:t>
              <w:br w:type="textWrapping"/>
              <w:t xml:space="preserve">  </w:t>
            </w:r>
            <w:r w:rsidDel="00000000" w:rsidR="00000000" w:rsidRPr="00000000">
              <w:rPr>
                <w:rFonts w:ascii="Courier New" w:cs="Courier New" w:eastAsia="Courier New" w:hAnsi="Courier New"/>
                <w:b w:val="1"/>
                <w:rtl w:val="0"/>
              </w:rPr>
              <w:t xml:space="preserve">uint256</w:t>
            </w:r>
            <w:r w:rsidDel="00000000" w:rsidR="00000000" w:rsidRPr="00000000">
              <w:rPr>
                <w:rFonts w:ascii="Courier New" w:cs="Courier New" w:eastAsia="Courier New" w:hAnsi="Courier New"/>
                <w:rtl w:val="0"/>
              </w:rPr>
              <w:t xml:space="preserve"> _value)</w:t>
            </w:r>
          </w:p>
        </w:tc>
      </w:tr>
    </w:tb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Triggered when tokens are transferred via </w:t>
      </w:r>
      <w:r w:rsidDel="00000000" w:rsidR="00000000" w:rsidRPr="00000000">
        <w:rPr>
          <w:rFonts w:ascii="Courier New" w:cs="Courier New" w:eastAsia="Courier New" w:hAnsi="Courier New"/>
          <w:i w:val="1"/>
          <w:rtl w:val="0"/>
        </w:rPr>
        <w:t xml:space="preserve">transferFrom</w:t>
      </w:r>
      <w:r w:rsidDel="00000000" w:rsidR="00000000" w:rsidRPr="00000000">
        <w:rPr>
          <w:i w:val="1"/>
          <w:rtl w:val="0"/>
        </w:rPr>
        <w:t xml:space="preserve"> method.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for backward compatibility reasons, token contracts will probably have to log both, old three-args and new four-args </w:t>
      </w:r>
      <w:r w:rsidDel="00000000" w:rsidR="00000000" w:rsidRPr="00000000">
        <w:rPr>
          <w:rFonts w:ascii="Courier New" w:cs="Courier New" w:eastAsia="Courier New" w:hAnsi="Courier New"/>
          <w:rtl w:val="0"/>
        </w:rPr>
        <w:t xml:space="preserve">Transfer</w:t>
      </w:r>
      <w:r w:rsidDel="00000000" w:rsidR="00000000" w:rsidRPr="00000000">
        <w:rPr>
          <w:rtl w:val="0"/>
        </w:rPr>
        <w:t xml:space="preserve"> events in </w:t>
      </w:r>
      <w:r w:rsidDel="00000000" w:rsidR="00000000" w:rsidRPr="00000000">
        <w:rPr>
          <w:rFonts w:ascii="Courier New" w:cs="Courier New" w:eastAsia="Courier New" w:hAnsi="Courier New"/>
          <w:rtl w:val="0"/>
        </w:rPr>
        <w:t xml:space="preserve">transferFrom</w:t>
      </w:r>
      <w:r w:rsidDel="00000000" w:rsidR="00000000" w:rsidRPr="00000000">
        <w:rPr>
          <w:rtl w:val="0"/>
        </w:rPr>
        <w:t xml:space="preserve"> method.</w:t>
      </w:r>
    </w:p>
    <w:p w:rsidR="00000000" w:rsidDel="00000000" w:rsidP="00000000" w:rsidRDefault="00000000" w:rsidRPr="00000000" w14:paraId="0000003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96g0auxmi6a" w:id="10"/>
      <w:bookmarkEnd w:id="10"/>
      <w:r w:rsidDel="00000000" w:rsidR="00000000" w:rsidRPr="00000000">
        <w:rPr>
          <w:rtl w:val="0"/>
        </w:rPr>
        <w:t xml:space="preserve">6.3. </w:t>
      </w:r>
      <w:r w:rsidDel="00000000" w:rsidR="00000000" w:rsidRPr="00000000">
        <w:rPr>
          <w:rtl w:val="0"/>
        </w:rPr>
        <w:t xml:space="preserve">Four</w:t>
      </w:r>
      <w:r w:rsidDel="00000000" w:rsidR="00000000" w:rsidRPr="00000000">
        <w:rPr>
          <w:rtl w:val="0"/>
        </w:rPr>
        <w:t xml:space="preserve">-Args Approval Event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suggest the following event to be added to ERC20 API:</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event</w:t>
            </w:r>
            <w:r w:rsidDel="00000000" w:rsidR="00000000" w:rsidRPr="00000000">
              <w:rPr>
                <w:rFonts w:ascii="Courier New" w:cs="Courier New" w:eastAsia="Courier New" w:hAnsi="Courier New"/>
                <w:rtl w:val="0"/>
              </w:rPr>
              <w:t xml:space="preserve"> Approval(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address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indexed</w:t>
            </w:r>
            <w:r w:rsidDel="00000000" w:rsidR="00000000" w:rsidRPr="00000000">
              <w:rPr>
                <w:rFonts w:ascii="Courier New" w:cs="Courier New" w:eastAsia="Courier New" w:hAnsi="Courier New"/>
                <w:rtl w:val="0"/>
              </w:rPr>
              <w:t xml:space="preserve"> _owner,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address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indexed</w:t>
            </w:r>
            <w:r w:rsidDel="00000000" w:rsidR="00000000" w:rsidRPr="00000000">
              <w:rPr>
                <w:rFonts w:ascii="Courier New" w:cs="Courier New" w:eastAsia="Courier New" w:hAnsi="Courier New"/>
                <w:rtl w:val="0"/>
              </w:rPr>
              <w:t xml:space="preserve"> _spender,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uint256</w:t>
            </w:r>
            <w:r w:rsidDel="00000000" w:rsidR="00000000" w:rsidRPr="00000000">
              <w:rPr>
                <w:rFonts w:ascii="Courier New" w:cs="Courier New" w:eastAsia="Courier New" w:hAnsi="Courier New"/>
                <w:rtl w:val="0"/>
              </w:rPr>
              <w:t xml:space="preserve"> _oldValue,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uint256</w:t>
            </w:r>
            <w:r w:rsidDel="00000000" w:rsidR="00000000" w:rsidRPr="00000000">
              <w:rPr>
                <w:rFonts w:ascii="Courier New" w:cs="Courier New" w:eastAsia="Courier New" w:hAnsi="Courier New"/>
                <w:rtl w:val="0"/>
              </w:rPr>
              <w:t xml:space="preserve"> _value)</w:t>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Triggered whenever either </w:t>
      </w:r>
      <w:r w:rsidDel="00000000" w:rsidR="00000000" w:rsidRPr="00000000">
        <w:rPr>
          <w:rFonts w:ascii="Courier New" w:cs="Courier New" w:eastAsia="Courier New" w:hAnsi="Courier New"/>
          <w:i w:val="1"/>
          <w:rtl w:val="0"/>
        </w:rPr>
        <w:t xml:space="preserve">approve</w:t>
      </w:r>
      <w:r w:rsidDel="00000000" w:rsidR="00000000" w:rsidRPr="00000000">
        <w:rPr>
          <w:i w:val="1"/>
          <w:rtl w:val="0"/>
        </w:rPr>
        <w:t xml:space="preserve"> method is called.</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for backward compatibility reasons, token contract will probably have to log both, old three-args and new four-args </w:t>
      </w:r>
      <w:r w:rsidDel="00000000" w:rsidR="00000000" w:rsidRPr="00000000">
        <w:rPr>
          <w:rFonts w:ascii="Courier New" w:cs="Courier New" w:eastAsia="Courier New" w:hAnsi="Courier New"/>
          <w:rtl w:val="0"/>
        </w:rPr>
        <w:t xml:space="preserve">Approval</w:t>
      </w:r>
      <w:r w:rsidDel="00000000" w:rsidR="00000000" w:rsidRPr="00000000">
        <w:rPr>
          <w:rtl w:val="0"/>
        </w:rPr>
        <w:t xml:space="preserve"> events in </w:t>
      </w:r>
      <w:r w:rsidDel="00000000" w:rsidR="00000000" w:rsidRPr="00000000">
        <w:rPr>
          <w:rFonts w:ascii="Courier New" w:cs="Courier New" w:eastAsia="Courier New" w:hAnsi="Courier New"/>
          <w:rtl w:val="0"/>
        </w:rPr>
        <w:t xml:space="preserve">approve</w:t>
      </w:r>
      <w:r w:rsidDel="00000000" w:rsidR="00000000" w:rsidRPr="00000000">
        <w:rPr>
          <w:rtl w:val="0"/>
        </w:rPr>
        <w:t xml:space="preserve"> method.</w:t>
      </w: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uou09mcbpzw" w:id="11"/>
      <w:bookmarkEnd w:id="11"/>
      <w:r w:rsidDel="00000000" w:rsidR="00000000" w:rsidRPr="00000000">
        <w:rPr>
          <w:rtl w:val="0"/>
        </w:rPr>
        <w:t xml:space="preserve">7. Authors</w:t>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Mikhail Vladimirov &lt;</w:t>
      </w:r>
      <w:hyperlink r:id="rId7">
        <w:r w:rsidDel="00000000" w:rsidR="00000000" w:rsidRPr="00000000">
          <w:rPr>
            <w:color w:val="1155cc"/>
            <w:u w:val="single"/>
            <w:rtl w:val="0"/>
          </w:rPr>
          <w:t xml:space="preserve">mikhail.vladimirov@gmail.com</w:t>
        </w:r>
      </w:hyperlink>
      <w:r w:rsidDel="00000000" w:rsidR="00000000" w:rsidRPr="00000000">
        <w:rPr>
          <w:rtl w:val="0"/>
        </w:rPr>
        <w:t xml:space="preserve">&gt;</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Dmitry Khovratovich &lt;</w:t>
      </w:r>
      <w:hyperlink r:id="rId8">
        <w:r w:rsidDel="00000000" w:rsidR="00000000" w:rsidRPr="00000000">
          <w:rPr>
            <w:color w:val="1155cc"/>
            <w:u w:val="single"/>
            <w:rtl w:val="0"/>
          </w:rPr>
          <w:t xml:space="preserve">khovratovich@gmail.com</w:t>
        </w:r>
      </w:hyperlink>
      <w:r w:rsidDel="00000000" w:rsidR="00000000" w:rsidRPr="00000000">
        <w:rPr>
          <w:rtl w:val="0"/>
        </w:rPr>
        <w:t xml:space="preserve">&gt;</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https://www.ethereum.org/token</w:t>
        </w:r>
      </w:hyperlink>
      <w:r w:rsidDel="00000000" w:rsidR="00000000" w:rsidRPr="00000000">
        <w:rPr>
          <w:rtl w:val="0"/>
        </w:rPr>
      </w:r>
    </w:p>
  </w:footnote>
  <w:footnote w:id="0">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https://github.com/ethereum/EIPs/issues/20</w:t>
        </w:r>
      </w:hyperlink>
      <w:r w:rsidDel="00000000" w:rsidR="00000000" w:rsidRPr="00000000">
        <w:rPr>
          <w:rtl w:val="0"/>
        </w:rPr>
      </w:r>
    </w:p>
  </w:footnote>
  <w:footnote w:id="3">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https://github.com/ethereum/wiki/wiki/JavaScript-API</w:t>
        </w:r>
      </w:hyperlink>
      <w:r w:rsidDel="00000000" w:rsidR="00000000" w:rsidRPr="00000000">
        <w:rPr>
          <w:rtl w:val="0"/>
        </w:rPr>
      </w:r>
    </w:p>
  </w:footnote>
  <w:footnote w:id="4">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https://live.ether.camp/</w:t>
        </w:r>
      </w:hyperlink>
      <w:r w:rsidDel="00000000" w:rsidR="00000000" w:rsidRPr="00000000">
        <w:rPr>
          <w:rtl w:val="0"/>
        </w:rPr>
      </w:r>
    </w:p>
  </w:footnote>
  <w:footnote w:id="2">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Unlike accounts, smart contracts may perform several operations atomically, i.e. check current allowance and then set new one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ikhail.vladimirov@gmail.com" TargetMode="External"/><Relationship Id="rId8" Type="http://schemas.openxmlformats.org/officeDocument/2006/relationships/hyperlink" Target="mailto:khovratovich@gmail.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thereum.org/token" TargetMode="External"/><Relationship Id="rId2" Type="http://schemas.openxmlformats.org/officeDocument/2006/relationships/hyperlink" Target="https://github.com/ethereum/EIPs/issues/20" TargetMode="External"/><Relationship Id="rId3" Type="http://schemas.openxmlformats.org/officeDocument/2006/relationships/hyperlink" Target="https://github.com/ethereum/wiki/wiki/JavaScript-API" TargetMode="External"/><Relationship Id="rId4" Type="http://schemas.openxmlformats.org/officeDocument/2006/relationships/hyperlink" Target="https://live.ether.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