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FBF" w:rsidRDefault="00180FBF">
      <w:pPr>
        <w:spacing w:after="1000"/>
      </w:pPr>
    </w:p>
    <w:p w:rsidR="00086EA6" w:rsidRDefault="00086EA6">
      <w:pPr>
        <w:spacing w:after="120"/>
        <w:jc w:val="center"/>
        <w:rPr>
          <w:b/>
          <w:color w:val="1F3864"/>
          <w:sz w:val="34"/>
          <w:szCs w:val="34"/>
        </w:rPr>
      </w:pPr>
      <w:r>
        <w:rPr>
          <w:b/>
          <w:color w:val="1F3864"/>
          <w:sz w:val="34"/>
          <w:szCs w:val="34"/>
        </w:rPr>
        <w:t xml:space="preserve">PNY </w:t>
      </w:r>
    </w:p>
    <w:p w:rsidR="00180FBF" w:rsidRDefault="00086EA6">
      <w:pPr>
        <w:spacing w:after="120"/>
        <w:jc w:val="center"/>
      </w:pPr>
      <w:r>
        <w:rPr>
          <w:color w:val="555555"/>
          <w:sz w:val="26"/>
          <w:szCs w:val="26"/>
        </w:rPr>
        <w:t>Department of Cyber Security</w:t>
      </w:r>
    </w:p>
    <w:p w:rsidR="00180FBF" w:rsidRDefault="00180FBF">
      <w:pPr>
        <w:spacing w:after="600"/>
      </w:pPr>
    </w:p>
    <w:p w:rsidR="00180FBF" w:rsidRDefault="00086EA6">
      <w:pPr>
        <w:spacing w:after="120"/>
        <w:jc w:val="center"/>
      </w:pPr>
      <w:r>
        <w:rPr>
          <w:b/>
          <w:color w:val="1F3864"/>
          <w:sz w:val="40"/>
          <w:szCs w:val="40"/>
        </w:rPr>
        <w:t>BASIC DIGITAL FORENSIC INVESTIGATION</w:t>
      </w:r>
    </w:p>
    <w:p w:rsidR="00180FBF" w:rsidRDefault="00180FBF">
      <w:pPr>
        <w:spacing w:after="200"/>
      </w:pPr>
    </w:p>
    <w:p w:rsidR="00180FBF" w:rsidRDefault="00086EA6">
      <w:pPr>
        <w:spacing w:after="120"/>
        <w:jc w:val="center"/>
      </w:pPr>
      <w:r>
        <w:rPr>
          <w:color w:val="2E86AB"/>
          <w:sz w:val="26"/>
          <w:szCs w:val="26"/>
        </w:rPr>
        <w:t>Methodology, Tools, Evidence Analysis, and Simulated Investigation</w:t>
      </w:r>
    </w:p>
    <w:p w:rsidR="00180FBF" w:rsidRDefault="00180FBF">
      <w:pPr>
        <w:spacing w:after="300"/>
      </w:pPr>
    </w:p>
    <w:p w:rsidR="00180FBF" w:rsidRDefault="00180FBF">
      <w:pPr>
        <w:pBdr>
          <w:bottom w:val="single" w:sz="6" w:space="4" w:color="2E86AB"/>
        </w:pBdr>
        <w:spacing w:after="200"/>
      </w:pPr>
    </w:p>
    <w:p w:rsidR="00180FBF" w:rsidRDefault="00180FBF">
      <w:pPr>
        <w:spacing w:after="300"/>
      </w:pPr>
    </w:p>
    <w:p w:rsidR="00180FBF" w:rsidRDefault="00086EA6">
      <w:pPr>
        <w:spacing w:after="120"/>
      </w:pPr>
      <w:r>
        <w:rPr>
          <w:b/>
          <w:color w:val="555555"/>
          <w:sz w:val="22"/>
          <w:szCs w:val="22"/>
        </w:rPr>
        <w:t>Submitted By:</w:t>
      </w:r>
    </w:p>
    <w:p w:rsidR="00180FBF" w:rsidRDefault="00086EA6">
      <w:pPr>
        <w:spacing w:after="120"/>
      </w:pPr>
      <w:r>
        <w:rPr>
          <w:b/>
          <w:sz w:val="28"/>
          <w:szCs w:val="28"/>
        </w:rPr>
        <w:t>M. SHAHZAIB</w:t>
      </w:r>
    </w:p>
    <w:p w:rsidR="00180FBF" w:rsidRDefault="00180FBF">
      <w:pPr>
        <w:spacing w:after="80"/>
      </w:pPr>
    </w:p>
    <w:p w:rsidR="00180FBF" w:rsidRDefault="00086EA6">
      <w:pPr>
        <w:spacing w:after="120"/>
      </w:pPr>
      <w:r>
        <w:rPr>
          <w:b/>
          <w:color w:val="555555"/>
          <w:sz w:val="22"/>
          <w:szCs w:val="22"/>
        </w:rPr>
        <w:t>Course:</w:t>
      </w:r>
    </w:p>
    <w:p w:rsidR="00180FBF" w:rsidRDefault="00086EA6">
      <w:pPr>
        <w:spacing w:after="120"/>
      </w:pPr>
      <w:r>
        <w:rPr>
          <w:sz w:val="26"/>
          <w:szCs w:val="26"/>
        </w:rPr>
        <w:t>CYBER SECURITY</w:t>
      </w:r>
    </w:p>
    <w:p w:rsidR="00180FBF" w:rsidRDefault="00180FBF">
      <w:pPr>
        <w:spacing w:after="80"/>
      </w:pPr>
    </w:p>
    <w:p w:rsidR="00180FBF" w:rsidRDefault="00086EA6">
      <w:pPr>
        <w:spacing w:after="120"/>
      </w:pPr>
      <w:r>
        <w:rPr>
          <w:b/>
          <w:color w:val="555555"/>
          <w:sz w:val="22"/>
          <w:szCs w:val="22"/>
        </w:rPr>
        <w:t>Submitted To:</w:t>
      </w:r>
    </w:p>
    <w:p w:rsidR="00180FBF" w:rsidRDefault="00086EA6">
      <w:pPr>
        <w:spacing w:after="120"/>
      </w:pPr>
      <w:r>
        <w:rPr>
          <w:sz w:val="26"/>
          <w:szCs w:val="26"/>
        </w:rPr>
        <w:t>SIR ABDUL MANAN</w:t>
      </w:r>
    </w:p>
    <w:p w:rsidR="00180FBF" w:rsidRDefault="00086EA6">
      <w:bookmarkStart w:id="0" w:name="_GoBack"/>
      <w:bookmarkEnd w:id="0"/>
      <w:r>
        <w:br w:type="page"/>
      </w:r>
    </w:p>
    <w:p w:rsidR="00180FBF" w:rsidRDefault="00086EA6">
      <w:pPr>
        <w:pStyle w:val="Heading1"/>
        <w:pBdr>
          <w:bottom w:val="single" w:sz="8" w:space="4" w:color="2E86AB"/>
        </w:pBdr>
      </w:pPr>
      <w:r>
        <w:lastRenderedPageBreak/>
        <w:t>Abstract</w:t>
      </w:r>
    </w:p>
    <w:p w:rsidR="00180FBF" w:rsidRDefault="00086EA6">
      <w:pPr>
        <w:pBdr>
          <w:top w:val="single" w:sz="6" w:space="4" w:color="2E86AB"/>
          <w:left w:val="single" w:sz="6" w:space="8" w:color="2E86AB"/>
          <w:bottom w:val="single" w:sz="6" w:space="4" w:color="2E86AB"/>
          <w:right w:val="single" w:sz="6" w:space="8" w:color="2E86AB"/>
        </w:pBdr>
        <w:shd w:val="clear" w:color="auto" w:fill="EBF5FB"/>
        <w:spacing w:after="200"/>
        <w:ind w:left="200" w:right="200"/>
        <w:jc w:val="both"/>
      </w:pPr>
      <w:r>
        <w:t>Digital forensics is the scientific discipline concerned with the identification, preservation, collection, analysis, and reporting of digital evidence in a manner that is legally admissible and technically sound. As digital systems become the primary medi</w:t>
      </w:r>
      <w:r>
        <w:t xml:space="preserve">um for both legitimate activity and criminal </w:t>
      </w:r>
      <w:proofErr w:type="spellStart"/>
      <w:r>
        <w:t>behavior</w:t>
      </w:r>
      <w:proofErr w:type="spellEnd"/>
      <w:r>
        <w:t xml:space="preserve">, the role of digital forensic investigators has become central to criminal investigations, corporate incident response, regulatory compliance, and civil litigation. This report provides a comprehensive </w:t>
      </w:r>
      <w:r>
        <w:t>examination of digital forensics -- covering the five major subdisciplines (disk, memory, network, mobile, and cloud forensics), the legal and ethical framework governing investigations, the five-phase DFIR methodology (Identification, Preservation, Collec</w:t>
      </w:r>
      <w:r>
        <w:t>tion, Analysis, and Reporting), and seven key forensic tools (Autopsy, Volatility 3, Wireshark, FTK Imager, dd/</w:t>
      </w:r>
      <w:proofErr w:type="spellStart"/>
      <w:r>
        <w:t>dcfldd</w:t>
      </w:r>
      <w:proofErr w:type="spellEnd"/>
      <w:r>
        <w:t xml:space="preserve">, Bulk Extractor, and </w:t>
      </w:r>
      <w:proofErr w:type="spellStart"/>
      <w:r>
        <w:t>Cellebrite</w:t>
      </w:r>
      <w:proofErr w:type="spellEnd"/>
      <w:r>
        <w:t xml:space="preserve">). A detailed analysis of digital evidence types and Windows </w:t>
      </w:r>
      <w:proofErr w:type="spellStart"/>
      <w:r>
        <w:t>artifact</w:t>
      </w:r>
      <w:proofErr w:type="spellEnd"/>
      <w:r>
        <w:t xml:space="preserve"> locations is included. The report cul</w:t>
      </w:r>
      <w:r>
        <w:t xml:space="preserve">minates in a comprehensive simulated case study -- "Operation Insider Threat" -- in which a suspected intellectual property theft by a departing employee is investigated phase by phase, from legal authorization through evidence acquisition, </w:t>
      </w:r>
      <w:proofErr w:type="spellStart"/>
      <w:r>
        <w:t>artifact</w:t>
      </w:r>
      <w:proofErr w:type="spellEnd"/>
      <w:r>
        <w:t xml:space="preserve"> analys</w:t>
      </w:r>
      <w:r>
        <w:t>is, timeline reconstruction, and final reporting. The report also examines anti-forensics techniques and investigator countermeasures. Together, these topics provide a solid foundation for digital forensic practice in academic and professional contexts.</w:t>
      </w:r>
    </w:p>
    <w:p w:rsidR="00180FBF" w:rsidRDefault="00086EA6">
      <w:r>
        <w:br w:type="page"/>
      </w:r>
    </w:p>
    <w:p w:rsidR="00180FBF" w:rsidRDefault="00086EA6">
      <w:pPr>
        <w:pStyle w:val="Heading1"/>
        <w:pBdr>
          <w:bottom w:val="single" w:sz="8" w:space="4" w:color="2E86AB"/>
        </w:pBdr>
      </w:pPr>
      <w:r>
        <w:lastRenderedPageBreak/>
        <w:t>Table of Contents</w:t>
      </w:r>
    </w:p>
    <w:p w:rsidR="00180FBF" w:rsidRDefault="00086EA6">
      <w:pPr>
        <w:tabs>
          <w:tab w:val="right" w:leader="dot" w:pos="9000"/>
        </w:tabs>
        <w:spacing w:after="100"/>
      </w:pPr>
      <w:r>
        <w:rPr>
          <w:b/>
          <w:color w:val="1F3864"/>
        </w:rPr>
        <w:t>1. Introduction</w:t>
      </w:r>
      <w:r>
        <w:tab/>
      </w:r>
      <w:r>
        <w:rPr>
          <w:b/>
        </w:rPr>
        <w:t>4</w:t>
      </w:r>
    </w:p>
    <w:p w:rsidR="00180FBF" w:rsidRDefault="00086EA6">
      <w:pPr>
        <w:tabs>
          <w:tab w:val="right" w:leader="dot" w:pos="9000"/>
        </w:tabs>
        <w:spacing w:after="100"/>
      </w:pPr>
      <w:r>
        <w:rPr>
          <w:b/>
          <w:color w:val="1F3864"/>
        </w:rPr>
        <w:t>2. Types of Digital Forensics</w:t>
      </w:r>
      <w:r>
        <w:tab/>
      </w:r>
      <w:r>
        <w:rPr>
          <w:b/>
        </w:rPr>
        <w:t>5</w:t>
      </w:r>
    </w:p>
    <w:p w:rsidR="00180FBF" w:rsidRDefault="00086EA6">
      <w:pPr>
        <w:tabs>
          <w:tab w:val="right" w:leader="dot" w:pos="9000"/>
        </w:tabs>
        <w:spacing w:after="80"/>
        <w:ind w:left="360"/>
      </w:pPr>
      <w:proofErr w:type="gramStart"/>
      <w:r>
        <w:t>2.1  Disk</w:t>
      </w:r>
      <w:proofErr w:type="gramEnd"/>
      <w:r>
        <w:t xml:space="preserve"> and File System Forensics</w:t>
      </w:r>
      <w:r>
        <w:tab/>
      </w:r>
      <w:r>
        <w:t>5</w:t>
      </w:r>
    </w:p>
    <w:p w:rsidR="00180FBF" w:rsidRDefault="00086EA6">
      <w:pPr>
        <w:tabs>
          <w:tab w:val="right" w:leader="dot" w:pos="9000"/>
        </w:tabs>
        <w:spacing w:after="80"/>
        <w:ind w:left="360"/>
      </w:pPr>
      <w:proofErr w:type="gramStart"/>
      <w:r>
        <w:t>2.2  Memory</w:t>
      </w:r>
      <w:proofErr w:type="gramEnd"/>
      <w:r>
        <w:t xml:space="preserve"> (RAM) Forensics</w:t>
      </w:r>
      <w:r>
        <w:tab/>
      </w:r>
      <w:r>
        <w:t>5</w:t>
      </w:r>
    </w:p>
    <w:p w:rsidR="00180FBF" w:rsidRDefault="00086EA6">
      <w:pPr>
        <w:tabs>
          <w:tab w:val="right" w:leader="dot" w:pos="9000"/>
        </w:tabs>
        <w:spacing w:after="80"/>
        <w:ind w:left="360"/>
      </w:pPr>
      <w:proofErr w:type="gramStart"/>
      <w:r>
        <w:t>2.3  Network</w:t>
      </w:r>
      <w:proofErr w:type="gramEnd"/>
      <w:r>
        <w:t xml:space="preserve"> Forensics</w:t>
      </w:r>
      <w:r>
        <w:tab/>
      </w:r>
      <w:r>
        <w:t>5</w:t>
      </w:r>
    </w:p>
    <w:p w:rsidR="00180FBF" w:rsidRDefault="00086EA6">
      <w:pPr>
        <w:tabs>
          <w:tab w:val="right" w:leader="dot" w:pos="9000"/>
        </w:tabs>
        <w:spacing w:after="80"/>
        <w:ind w:left="360"/>
      </w:pPr>
      <w:proofErr w:type="gramStart"/>
      <w:r>
        <w:t>2.4  Mobile</w:t>
      </w:r>
      <w:proofErr w:type="gramEnd"/>
      <w:r>
        <w:t xml:space="preserve"> Device Forensics</w:t>
      </w:r>
      <w:r>
        <w:tab/>
      </w:r>
      <w:r>
        <w:t>5</w:t>
      </w:r>
    </w:p>
    <w:p w:rsidR="00180FBF" w:rsidRDefault="00086EA6">
      <w:pPr>
        <w:tabs>
          <w:tab w:val="right" w:leader="dot" w:pos="9000"/>
        </w:tabs>
        <w:spacing w:after="80"/>
        <w:ind w:left="360"/>
      </w:pPr>
      <w:proofErr w:type="gramStart"/>
      <w:r>
        <w:t>2.5  Cloud</w:t>
      </w:r>
      <w:proofErr w:type="gramEnd"/>
      <w:r>
        <w:t xml:space="preserve"> Forensics</w:t>
      </w:r>
      <w:r>
        <w:tab/>
      </w:r>
      <w:r>
        <w:t>6</w:t>
      </w:r>
    </w:p>
    <w:p w:rsidR="00180FBF" w:rsidRDefault="00086EA6">
      <w:pPr>
        <w:tabs>
          <w:tab w:val="right" w:leader="dot" w:pos="9000"/>
        </w:tabs>
        <w:spacing w:after="100"/>
      </w:pPr>
      <w:r>
        <w:rPr>
          <w:b/>
          <w:color w:val="1F3864"/>
        </w:rPr>
        <w:t>3. Legal and Ethical Considerations</w:t>
      </w:r>
      <w:r>
        <w:tab/>
      </w:r>
      <w:r>
        <w:rPr>
          <w:b/>
        </w:rPr>
        <w:t>6</w:t>
      </w:r>
    </w:p>
    <w:p w:rsidR="00180FBF" w:rsidRDefault="00086EA6">
      <w:pPr>
        <w:tabs>
          <w:tab w:val="right" w:leader="dot" w:pos="9000"/>
        </w:tabs>
        <w:spacing w:after="80"/>
        <w:ind w:left="360"/>
      </w:pPr>
      <w:proofErr w:type="gramStart"/>
      <w:r>
        <w:t>3.1  Chain</w:t>
      </w:r>
      <w:proofErr w:type="gramEnd"/>
      <w:r>
        <w:t xml:space="preserve"> of Custody</w:t>
      </w:r>
      <w:r>
        <w:tab/>
      </w:r>
      <w:r>
        <w:t>6</w:t>
      </w:r>
    </w:p>
    <w:p w:rsidR="00180FBF" w:rsidRDefault="00086EA6">
      <w:pPr>
        <w:tabs>
          <w:tab w:val="right" w:leader="dot" w:pos="9000"/>
        </w:tabs>
        <w:spacing w:after="80"/>
        <w:ind w:left="360"/>
      </w:pPr>
      <w:proofErr w:type="gramStart"/>
      <w:r>
        <w:t>3.2  Admissibility</w:t>
      </w:r>
      <w:proofErr w:type="gramEnd"/>
      <w:r>
        <w:t xml:space="preserve"> of Digital Evidence</w:t>
      </w:r>
      <w:r>
        <w:tab/>
      </w:r>
      <w:r>
        <w:t>6</w:t>
      </w:r>
    </w:p>
    <w:p w:rsidR="00180FBF" w:rsidRDefault="00086EA6">
      <w:pPr>
        <w:tabs>
          <w:tab w:val="right" w:leader="dot" w:pos="9000"/>
        </w:tabs>
        <w:spacing w:after="80"/>
        <w:ind w:left="360"/>
      </w:pPr>
      <w:proofErr w:type="gramStart"/>
      <w:r>
        <w:t>3.3  Privacy</w:t>
      </w:r>
      <w:proofErr w:type="gramEnd"/>
      <w:r>
        <w:t xml:space="preserve"> Laws and Investigator Boundaries</w:t>
      </w:r>
      <w:r>
        <w:tab/>
      </w:r>
      <w:r>
        <w:t>7</w:t>
      </w:r>
    </w:p>
    <w:p w:rsidR="00180FBF" w:rsidRDefault="00086EA6">
      <w:pPr>
        <w:tabs>
          <w:tab w:val="right" w:leader="dot" w:pos="9000"/>
        </w:tabs>
        <w:spacing w:after="80"/>
        <w:ind w:left="360"/>
      </w:pPr>
      <w:proofErr w:type="gramStart"/>
      <w:r>
        <w:t>3.4  Ethical</w:t>
      </w:r>
      <w:proofErr w:type="gramEnd"/>
      <w:r>
        <w:t xml:space="preserve"> Guidelines</w:t>
      </w:r>
      <w:r>
        <w:tab/>
      </w:r>
      <w:r>
        <w:t>7</w:t>
      </w:r>
    </w:p>
    <w:p w:rsidR="00180FBF" w:rsidRDefault="00086EA6">
      <w:pPr>
        <w:tabs>
          <w:tab w:val="right" w:leader="dot" w:pos="9000"/>
        </w:tabs>
        <w:spacing w:after="100"/>
      </w:pPr>
      <w:r>
        <w:rPr>
          <w:b/>
          <w:color w:val="1F3864"/>
        </w:rPr>
        <w:t>4. Digital Forensics Methodology (DFIR)</w:t>
      </w:r>
      <w:r>
        <w:tab/>
      </w:r>
      <w:r>
        <w:rPr>
          <w:b/>
        </w:rPr>
        <w:t>7</w:t>
      </w:r>
    </w:p>
    <w:p w:rsidR="00180FBF" w:rsidRDefault="00086EA6">
      <w:pPr>
        <w:tabs>
          <w:tab w:val="right" w:leader="dot" w:pos="9000"/>
        </w:tabs>
        <w:spacing w:after="80"/>
        <w:ind w:left="360"/>
      </w:pPr>
      <w:proofErr w:type="gramStart"/>
      <w:r>
        <w:t>4.1  Identification</w:t>
      </w:r>
      <w:proofErr w:type="gramEnd"/>
      <w:r>
        <w:tab/>
      </w:r>
      <w:r>
        <w:t>7</w:t>
      </w:r>
    </w:p>
    <w:p w:rsidR="00180FBF" w:rsidRDefault="00086EA6">
      <w:pPr>
        <w:tabs>
          <w:tab w:val="right" w:leader="dot" w:pos="9000"/>
        </w:tabs>
        <w:spacing w:after="80"/>
        <w:ind w:left="360"/>
      </w:pPr>
      <w:proofErr w:type="gramStart"/>
      <w:r>
        <w:t>4.2  Preservati</w:t>
      </w:r>
      <w:r>
        <w:t>on</w:t>
      </w:r>
      <w:proofErr w:type="gramEnd"/>
      <w:r>
        <w:tab/>
      </w:r>
      <w:r>
        <w:t>8</w:t>
      </w:r>
    </w:p>
    <w:p w:rsidR="00180FBF" w:rsidRDefault="00086EA6">
      <w:pPr>
        <w:tabs>
          <w:tab w:val="right" w:leader="dot" w:pos="9000"/>
        </w:tabs>
        <w:spacing w:after="80"/>
        <w:ind w:left="360"/>
      </w:pPr>
      <w:proofErr w:type="gramStart"/>
      <w:r>
        <w:t>4.3  Collection</w:t>
      </w:r>
      <w:proofErr w:type="gramEnd"/>
      <w:r>
        <w:tab/>
      </w:r>
      <w:r>
        <w:t>8</w:t>
      </w:r>
    </w:p>
    <w:p w:rsidR="00180FBF" w:rsidRDefault="00086EA6">
      <w:pPr>
        <w:tabs>
          <w:tab w:val="right" w:leader="dot" w:pos="9000"/>
        </w:tabs>
        <w:spacing w:after="80"/>
        <w:ind w:left="360"/>
      </w:pPr>
      <w:proofErr w:type="gramStart"/>
      <w:r>
        <w:t>4.4  Analysis</w:t>
      </w:r>
      <w:proofErr w:type="gramEnd"/>
      <w:r>
        <w:tab/>
      </w:r>
      <w:r>
        <w:t>9</w:t>
      </w:r>
    </w:p>
    <w:p w:rsidR="00180FBF" w:rsidRDefault="00086EA6">
      <w:pPr>
        <w:tabs>
          <w:tab w:val="right" w:leader="dot" w:pos="9000"/>
        </w:tabs>
        <w:spacing w:after="80"/>
        <w:ind w:left="360"/>
      </w:pPr>
      <w:proofErr w:type="gramStart"/>
      <w:r>
        <w:t>4.5  Reporting</w:t>
      </w:r>
      <w:proofErr w:type="gramEnd"/>
      <w:r>
        <w:tab/>
      </w:r>
      <w:r>
        <w:t>9</w:t>
      </w:r>
    </w:p>
    <w:p w:rsidR="00180FBF" w:rsidRDefault="00086EA6">
      <w:pPr>
        <w:tabs>
          <w:tab w:val="right" w:leader="dot" w:pos="9000"/>
        </w:tabs>
        <w:spacing w:after="100"/>
      </w:pPr>
      <w:r>
        <w:rPr>
          <w:b/>
          <w:color w:val="1F3864"/>
        </w:rPr>
        <w:t>5. Key Forensic Tools</w:t>
      </w:r>
      <w:r>
        <w:tab/>
      </w:r>
      <w:r>
        <w:rPr>
          <w:b/>
        </w:rPr>
        <w:t>9</w:t>
      </w:r>
    </w:p>
    <w:p w:rsidR="00180FBF" w:rsidRDefault="00086EA6">
      <w:pPr>
        <w:tabs>
          <w:tab w:val="right" w:leader="dot" w:pos="9000"/>
        </w:tabs>
        <w:spacing w:after="80"/>
        <w:ind w:left="360"/>
      </w:pPr>
      <w:proofErr w:type="gramStart"/>
      <w:r>
        <w:t>5.1  Autopsy</w:t>
      </w:r>
      <w:proofErr w:type="gramEnd"/>
      <w:r>
        <w:t xml:space="preserve"> / The Sleuth Kit</w:t>
      </w:r>
      <w:r>
        <w:tab/>
      </w:r>
      <w:r>
        <w:t>9</w:t>
      </w:r>
    </w:p>
    <w:p w:rsidR="00180FBF" w:rsidRDefault="00086EA6">
      <w:pPr>
        <w:tabs>
          <w:tab w:val="right" w:leader="dot" w:pos="9000"/>
        </w:tabs>
        <w:spacing w:after="80"/>
        <w:ind w:left="360"/>
      </w:pPr>
      <w:proofErr w:type="gramStart"/>
      <w:r>
        <w:t>5.2  Volatility</w:t>
      </w:r>
      <w:proofErr w:type="gramEnd"/>
      <w:r>
        <w:t xml:space="preserve"> 3</w:t>
      </w:r>
      <w:r>
        <w:tab/>
      </w:r>
      <w:r>
        <w:t>10</w:t>
      </w:r>
    </w:p>
    <w:p w:rsidR="00180FBF" w:rsidRDefault="00086EA6">
      <w:pPr>
        <w:tabs>
          <w:tab w:val="right" w:leader="dot" w:pos="9000"/>
        </w:tabs>
        <w:spacing w:after="80"/>
        <w:ind w:left="360"/>
      </w:pPr>
      <w:proofErr w:type="gramStart"/>
      <w:r>
        <w:t>5.3  Wireshark</w:t>
      </w:r>
      <w:proofErr w:type="gramEnd"/>
      <w:r>
        <w:tab/>
      </w:r>
      <w:r>
        <w:t>10</w:t>
      </w:r>
    </w:p>
    <w:p w:rsidR="00180FBF" w:rsidRDefault="00086EA6">
      <w:pPr>
        <w:tabs>
          <w:tab w:val="right" w:leader="dot" w:pos="9000"/>
        </w:tabs>
        <w:spacing w:after="80"/>
        <w:ind w:left="360"/>
      </w:pPr>
      <w:proofErr w:type="gramStart"/>
      <w:r>
        <w:t>5.4  FTK</w:t>
      </w:r>
      <w:proofErr w:type="gramEnd"/>
      <w:r>
        <w:t xml:space="preserve"> Imager</w:t>
      </w:r>
      <w:r>
        <w:tab/>
      </w:r>
      <w:r>
        <w:t>10</w:t>
      </w:r>
    </w:p>
    <w:p w:rsidR="00180FBF" w:rsidRDefault="00086EA6">
      <w:pPr>
        <w:tabs>
          <w:tab w:val="right" w:leader="dot" w:pos="9000"/>
        </w:tabs>
        <w:spacing w:after="80"/>
        <w:ind w:left="360"/>
      </w:pPr>
      <w:proofErr w:type="gramStart"/>
      <w:r>
        <w:lastRenderedPageBreak/>
        <w:t>5.5  dd</w:t>
      </w:r>
      <w:proofErr w:type="gramEnd"/>
      <w:r>
        <w:t xml:space="preserve"> / </w:t>
      </w:r>
      <w:proofErr w:type="spellStart"/>
      <w:r>
        <w:t>dcfldd</w:t>
      </w:r>
      <w:proofErr w:type="spellEnd"/>
      <w:r>
        <w:tab/>
      </w:r>
      <w:r>
        <w:t>11</w:t>
      </w:r>
    </w:p>
    <w:p w:rsidR="00180FBF" w:rsidRDefault="00086EA6">
      <w:pPr>
        <w:tabs>
          <w:tab w:val="right" w:leader="dot" w:pos="9000"/>
        </w:tabs>
        <w:spacing w:after="80"/>
        <w:ind w:left="360"/>
      </w:pPr>
      <w:proofErr w:type="gramStart"/>
      <w:r>
        <w:t>5.6  Bulk</w:t>
      </w:r>
      <w:proofErr w:type="gramEnd"/>
      <w:r>
        <w:t xml:space="preserve"> Extractor</w:t>
      </w:r>
      <w:r>
        <w:tab/>
      </w:r>
      <w:r>
        <w:t>11</w:t>
      </w:r>
    </w:p>
    <w:p w:rsidR="00180FBF" w:rsidRDefault="00086EA6">
      <w:pPr>
        <w:tabs>
          <w:tab w:val="right" w:leader="dot" w:pos="9000"/>
        </w:tabs>
        <w:spacing w:after="80"/>
        <w:ind w:left="360"/>
      </w:pPr>
      <w:proofErr w:type="gramStart"/>
      <w:r>
        <w:t xml:space="preserve">5.7  </w:t>
      </w:r>
      <w:proofErr w:type="spellStart"/>
      <w:r>
        <w:t>Cellebrite</w:t>
      </w:r>
      <w:proofErr w:type="spellEnd"/>
      <w:proofErr w:type="gramEnd"/>
      <w:r>
        <w:t xml:space="preserve"> UFED</w:t>
      </w:r>
      <w:r>
        <w:tab/>
      </w:r>
      <w:r>
        <w:t>11</w:t>
      </w:r>
    </w:p>
    <w:p w:rsidR="00180FBF" w:rsidRDefault="00086EA6">
      <w:pPr>
        <w:tabs>
          <w:tab w:val="right" w:leader="dot" w:pos="9000"/>
        </w:tabs>
        <w:spacing w:after="100"/>
      </w:pPr>
      <w:r>
        <w:rPr>
          <w:b/>
          <w:color w:val="1F3864"/>
        </w:rPr>
        <w:t xml:space="preserve">6. Types of Digital Evidence and </w:t>
      </w:r>
      <w:proofErr w:type="spellStart"/>
      <w:r>
        <w:rPr>
          <w:b/>
          <w:color w:val="1F3864"/>
        </w:rPr>
        <w:t>Artifacts</w:t>
      </w:r>
      <w:proofErr w:type="spellEnd"/>
      <w:r>
        <w:tab/>
      </w:r>
      <w:r>
        <w:rPr>
          <w:b/>
        </w:rPr>
        <w:t>11</w:t>
      </w:r>
    </w:p>
    <w:p w:rsidR="00180FBF" w:rsidRDefault="00086EA6">
      <w:pPr>
        <w:tabs>
          <w:tab w:val="right" w:leader="dot" w:pos="9000"/>
        </w:tabs>
        <w:spacing w:after="100"/>
      </w:pPr>
      <w:r>
        <w:rPr>
          <w:b/>
          <w:color w:val="1F3864"/>
        </w:rPr>
        <w:t>7. Simulated Case Study: Operation Insider Threat</w:t>
      </w:r>
      <w:r>
        <w:tab/>
      </w:r>
      <w:r>
        <w:rPr>
          <w:b/>
        </w:rPr>
        <w:t>12</w:t>
      </w:r>
    </w:p>
    <w:p w:rsidR="00180FBF" w:rsidRDefault="00086EA6">
      <w:pPr>
        <w:tabs>
          <w:tab w:val="right" w:leader="dot" w:pos="9000"/>
        </w:tabs>
        <w:spacing w:after="100"/>
      </w:pPr>
      <w:r>
        <w:rPr>
          <w:b/>
          <w:color w:val="1F3864"/>
        </w:rPr>
        <w:t>8. Anti-Forensics Awareness</w:t>
      </w:r>
      <w:r>
        <w:tab/>
      </w:r>
      <w:r>
        <w:rPr>
          <w:b/>
        </w:rPr>
        <w:t>13</w:t>
      </w:r>
    </w:p>
    <w:p w:rsidR="00180FBF" w:rsidRDefault="00086EA6">
      <w:pPr>
        <w:tabs>
          <w:tab w:val="right" w:leader="dot" w:pos="9000"/>
        </w:tabs>
        <w:spacing w:after="100"/>
      </w:pPr>
      <w:r>
        <w:rPr>
          <w:b/>
          <w:color w:val="1F3864"/>
        </w:rPr>
        <w:t>9. Conclusion</w:t>
      </w:r>
      <w:r>
        <w:tab/>
      </w:r>
      <w:r>
        <w:rPr>
          <w:b/>
        </w:rPr>
        <w:t>14</w:t>
      </w:r>
    </w:p>
    <w:p w:rsidR="00180FBF" w:rsidRDefault="00086EA6">
      <w:pPr>
        <w:tabs>
          <w:tab w:val="right" w:leader="dot" w:pos="9000"/>
        </w:tabs>
        <w:spacing w:after="100"/>
      </w:pPr>
      <w:r>
        <w:rPr>
          <w:b/>
          <w:color w:val="1F3864"/>
        </w:rPr>
        <w:t>References</w:t>
      </w:r>
      <w:r>
        <w:tab/>
      </w:r>
      <w:r>
        <w:rPr>
          <w:b/>
        </w:rPr>
        <w:t>14</w:t>
      </w:r>
    </w:p>
    <w:p w:rsidR="00180FBF" w:rsidRDefault="00086EA6">
      <w:r>
        <w:br w:type="page"/>
      </w:r>
    </w:p>
    <w:p w:rsidR="00180FBF" w:rsidRDefault="00086EA6">
      <w:pPr>
        <w:pStyle w:val="Heading1"/>
        <w:pBdr>
          <w:bottom w:val="single" w:sz="8" w:space="4" w:color="2E86AB"/>
        </w:pBdr>
      </w:pPr>
      <w:r>
        <w:lastRenderedPageBreak/>
        <w:t>1. Introduction</w:t>
      </w:r>
    </w:p>
    <w:p w:rsidR="00180FBF" w:rsidRDefault="00086EA6">
      <w:pPr>
        <w:spacing w:after="140"/>
        <w:jc w:val="both"/>
      </w:pPr>
      <w:r>
        <w:t>Digital forensics is the application of scientific investigation methods to d</w:t>
      </w:r>
      <w:r>
        <w:t xml:space="preserve">igital devices and data for the purpose of recovering, </w:t>
      </w:r>
      <w:proofErr w:type="spellStart"/>
      <w:r>
        <w:t>analyzing</w:t>
      </w:r>
      <w:proofErr w:type="spellEnd"/>
      <w:r>
        <w:t xml:space="preserve">, and presenting evidence in a way that is legally sound and technically accurate. It sits at the intersection of computer science, law, and investigative methodology, requiring practitioners </w:t>
      </w:r>
      <w:r>
        <w:t>to be technically proficient while adhering to strict legal and ethical standards [1].</w:t>
      </w:r>
    </w:p>
    <w:p w:rsidR="00180FBF" w:rsidRDefault="00086EA6">
      <w:pPr>
        <w:spacing w:after="140"/>
        <w:jc w:val="both"/>
      </w:pPr>
      <w:r>
        <w:t>The discipline emerged in the 1980s as law enforcement agencies began encountering computers in criminal investigations. Early computer forensics was largely ad hoc -- i</w:t>
      </w:r>
      <w:r>
        <w:t>nvestigators often used the same tools they would use for IT administration, without regard for evidence integrity. The 1984 FBI Computer Analysis and Response Team (CART) is widely considered the first formal digital forensics program. As personal computi</w:t>
      </w:r>
      <w:r>
        <w:t>ng spread through the 1990s and internet use exploded in the 2000s, digital forensics expanded rapidly to encompass mobile devices, cloud storage, social media, and IoT devices [2].</w:t>
      </w:r>
    </w:p>
    <w:p w:rsidR="00180FBF" w:rsidRDefault="00086EA6">
      <w:pPr>
        <w:spacing w:after="140"/>
        <w:jc w:val="both"/>
      </w:pPr>
      <w:r>
        <w:t>Today, digital evidence is present in virtually every type of investigatio</w:t>
      </w:r>
      <w:r>
        <w:t>n -- criminal prosecutions, corporate fraud investigations, employment disputes, data breach incident response, regulatory compliance audits, and civil litigation. The 2022 International Data Corporation (IDC) study found that over 90% of all legal cases n</w:t>
      </w:r>
      <w:r>
        <w:t>ow involve digital evidence in some form [3].</w:t>
      </w:r>
    </w:p>
    <w:p w:rsidR="00180FBF" w:rsidRDefault="00086EA6">
      <w:pPr>
        <w:spacing w:after="140"/>
        <w:jc w:val="both"/>
      </w:pPr>
      <w:r>
        <w:t xml:space="preserve">This report covers the foundational knowledge required for digital forensic practice: the major subdisciplines, legal framework, the five-phase DFIR methodology, key tools, evidence types, a detailed simulated </w:t>
      </w:r>
      <w:r>
        <w:t>case study, and awareness of anti-forensics techniques employed by subjects to impede investigations.</w:t>
      </w:r>
    </w:p>
    <w:p w:rsidR="00180FBF" w:rsidRDefault="00086EA6">
      <w:pPr>
        <w:pStyle w:val="Heading1"/>
        <w:pBdr>
          <w:bottom w:val="single" w:sz="8" w:space="4" w:color="2E86AB"/>
        </w:pBdr>
      </w:pPr>
      <w:r>
        <w:t>2. Types of Digital Forensics</w:t>
      </w:r>
    </w:p>
    <w:p w:rsidR="00180FBF" w:rsidRDefault="00086EA6">
      <w:pPr>
        <w:pStyle w:val="Heading2"/>
      </w:pPr>
      <w:r>
        <w:t>2.1 Disk and File System Forensics</w:t>
      </w:r>
    </w:p>
    <w:p w:rsidR="00180FBF" w:rsidRDefault="00086EA6">
      <w:pPr>
        <w:spacing w:after="140"/>
        <w:jc w:val="both"/>
      </w:pPr>
      <w:r>
        <w:t>Disk forensics -- the original and most foundational subdiscipline -- involves the acquis</w:t>
      </w:r>
      <w:r>
        <w:t xml:space="preserve">ition and analysis of data stored on hard drives, solid-state drives, USB devices, optical media, and other </w:t>
      </w:r>
      <w:r>
        <w:lastRenderedPageBreak/>
        <w:t xml:space="preserve">storage. Investigators examine the file system to recover deleted files, </w:t>
      </w:r>
      <w:proofErr w:type="spellStart"/>
      <w:r>
        <w:t>analyze</w:t>
      </w:r>
      <w:proofErr w:type="spellEnd"/>
      <w:r>
        <w:t xml:space="preserve"> file metadata (creation, modification, and access timestamps), iden</w:t>
      </w:r>
      <w:r>
        <w:t xml:space="preserve">tify user activity, and extract evidence of specific actions [4]. Common file systems </w:t>
      </w:r>
      <w:proofErr w:type="spellStart"/>
      <w:r>
        <w:t>analyzed</w:t>
      </w:r>
      <w:proofErr w:type="spellEnd"/>
      <w:r>
        <w:t xml:space="preserve"> include NTFS (Windows), FAT/</w:t>
      </w:r>
      <w:proofErr w:type="spellStart"/>
      <w:r>
        <w:t>exFAT</w:t>
      </w:r>
      <w:proofErr w:type="spellEnd"/>
      <w:r>
        <w:t xml:space="preserve"> (removable media), EXT4 (Linux), and APFS (macOS).</w:t>
      </w:r>
    </w:p>
    <w:p w:rsidR="00180FBF" w:rsidRDefault="00086EA6">
      <w:pPr>
        <w:pStyle w:val="Heading2"/>
      </w:pPr>
      <w:r>
        <w:t>2.2 Memory (RAM) Forensics</w:t>
      </w:r>
    </w:p>
    <w:p w:rsidR="00180FBF" w:rsidRDefault="00086EA6">
      <w:pPr>
        <w:spacing w:after="140"/>
        <w:jc w:val="both"/>
      </w:pPr>
      <w:r>
        <w:t xml:space="preserve">Memory forensics involves the acquisition and analysis of a computer's volatile random-access memory (RAM). Unlike disk forensics -- which </w:t>
      </w:r>
      <w:proofErr w:type="spellStart"/>
      <w:r>
        <w:t>analyzes</w:t>
      </w:r>
      <w:proofErr w:type="spellEnd"/>
      <w:r>
        <w:t xml:space="preserve"> persistent storage -- memory forensics can reveal processes, network connections, encryption keys, user cred</w:t>
      </w:r>
      <w:r>
        <w:t xml:space="preserve">entials, and malware </w:t>
      </w:r>
      <w:proofErr w:type="spellStart"/>
      <w:r>
        <w:t>artifacts</w:t>
      </w:r>
      <w:proofErr w:type="spellEnd"/>
      <w:r>
        <w:t xml:space="preserve"> that exist only in memory and would be lost when the system is powered off. Memory forensics is critical for detecting </w:t>
      </w:r>
      <w:proofErr w:type="spellStart"/>
      <w:r>
        <w:t>fileless</w:t>
      </w:r>
      <w:proofErr w:type="spellEnd"/>
      <w:r>
        <w:t xml:space="preserve"> malware, rootkits, and code injection attacks that leave no trace on disk [5].</w:t>
      </w:r>
    </w:p>
    <w:p w:rsidR="00180FBF" w:rsidRDefault="00086EA6">
      <w:pPr>
        <w:pStyle w:val="Heading2"/>
      </w:pPr>
      <w:r>
        <w:t>2.3 Network Forens</w:t>
      </w:r>
      <w:r>
        <w:t>ics</w:t>
      </w:r>
    </w:p>
    <w:p w:rsidR="00180FBF" w:rsidRDefault="00086EA6">
      <w:pPr>
        <w:spacing w:after="140"/>
        <w:jc w:val="both"/>
      </w:pPr>
      <w:r>
        <w:t xml:space="preserve">Network forensics involves the monitoring, capturing, and analysis of network traffic to identify security incidents, data exfiltration, command-and-control communications, and intrusion paths. Investigators </w:t>
      </w:r>
      <w:proofErr w:type="spellStart"/>
      <w:r>
        <w:t>analyze</w:t>
      </w:r>
      <w:proofErr w:type="spellEnd"/>
      <w:r>
        <w:t xml:space="preserve"> packet captures (PCAP files), firewa</w:t>
      </w:r>
      <w:r>
        <w:t>ll logs, DNS query logs, proxy logs, and NetFlow records. Network forensics is particularly valuable for reconstructing the timeline of an attack and identifying compromised systems that have not yet been individually investigated.</w:t>
      </w:r>
    </w:p>
    <w:p w:rsidR="00180FBF" w:rsidRDefault="00086EA6">
      <w:pPr>
        <w:pStyle w:val="Heading2"/>
      </w:pPr>
      <w:r>
        <w:t>2.4 Mobile Device Forens</w:t>
      </w:r>
      <w:r>
        <w:t>ics</w:t>
      </w:r>
    </w:p>
    <w:p w:rsidR="00180FBF" w:rsidRDefault="00086EA6">
      <w:pPr>
        <w:spacing w:after="140"/>
        <w:jc w:val="both"/>
      </w:pPr>
      <w:r>
        <w:t>Mobile device forensics addresses the acquisition and analysis of data from smartphones, tablets, and GPS devices. Mobile devices contain enormous quantities of forensically relevant data: call records, SMS/iMessage/WhatsApp conversations, location his</w:t>
      </w:r>
      <w:r>
        <w:t>tory, photographs with embedded GPS coordinates, app data, browser history, and social media activity. Mobile forensics is complicated by encryption, device lockouts, cloud synchronization, and anti-forensic features built into modern mobile operating syst</w:t>
      </w:r>
      <w:r>
        <w:t>ems [6].</w:t>
      </w:r>
    </w:p>
    <w:p w:rsidR="00180FBF" w:rsidRDefault="00086EA6">
      <w:pPr>
        <w:pStyle w:val="Heading2"/>
      </w:pPr>
      <w:r>
        <w:t>2.5 Cloud Forensics</w:t>
      </w:r>
    </w:p>
    <w:p w:rsidR="00180FBF" w:rsidRDefault="00086EA6">
      <w:pPr>
        <w:spacing w:after="140"/>
        <w:jc w:val="both"/>
      </w:pPr>
      <w:r>
        <w:lastRenderedPageBreak/>
        <w:t>Cloud forensics is an emerging subdiscipline that addresses the unique challenges of investigating incidents involving cloud infrastructure (AWS, Azure, Google Cloud), cloud storage (Google Drive, OneDrive, Dropbox), and cloud-</w:t>
      </w:r>
      <w:r>
        <w:t>based applications (Microsoft 365, Salesforce). Key challenges include multi-tenancy (data from multiple organizations stored on shared infrastructure), geographic jurisdiction (data may be stored in multiple countries with different legal frameworks), and</w:t>
      </w:r>
      <w:r>
        <w:t xml:space="preserve"> data volatility (logs and metadata may be purged automatically by cloud providers).</w:t>
      </w:r>
    </w:p>
    <w:p w:rsidR="00180FBF" w:rsidRDefault="00086EA6">
      <w:pPr>
        <w:spacing w:before="60" w:after="240"/>
        <w:jc w:val="center"/>
      </w:pPr>
      <w:r>
        <w:rPr>
          <w:i/>
          <w:color w:val="555555"/>
          <w:sz w:val="22"/>
        </w:rPr>
        <w:t>Figure 1: Digital Forensics Domain Map -- Five Subdisciplines (Disk, Memory, Network, Mobile, Cloud) with representative evidence sources and primary tools for each domain</w:t>
      </w:r>
    </w:p>
    <w:p w:rsidR="00180FBF" w:rsidRDefault="00086EA6">
      <w:pPr>
        <w:pStyle w:val="Heading1"/>
        <w:pBdr>
          <w:bottom w:val="single" w:sz="8" w:space="4" w:color="2E86AB"/>
        </w:pBdr>
      </w:pPr>
      <w:r>
        <w:t>3. Legal and Ethical Considerations</w:t>
      </w:r>
    </w:p>
    <w:p w:rsidR="00180FBF" w:rsidRDefault="00086EA6">
      <w:pPr>
        <w:pStyle w:val="Heading2"/>
      </w:pPr>
      <w:r>
        <w:t>3.1 Chain of Custody</w:t>
      </w:r>
    </w:p>
    <w:p w:rsidR="00180FBF" w:rsidRDefault="00086EA6">
      <w:pPr>
        <w:spacing w:after="140"/>
        <w:jc w:val="both"/>
      </w:pPr>
      <w:r>
        <w:t>The chain of custody (</w:t>
      </w:r>
      <w:proofErr w:type="spellStart"/>
      <w:r>
        <w:t>CoC</w:t>
      </w:r>
      <w:proofErr w:type="spellEnd"/>
      <w:r>
        <w:t>) is a documented, chronological record of every person who handled a piece of evidence, when they handled it, what they did with it, and where it was stored. It provides as</w:t>
      </w:r>
      <w:r>
        <w:t>surance that the evidence presented in court is the same evidence that was originally collected, and that it has not been altered, contaminated, or tampered with. A broken chain of custody -- even a single gap in documentation -- can render otherwise valid</w:t>
      </w:r>
      <w:r>
        <w:t xml:space="preserve"> evidence inadmissible and destroy an investigation [7].</w:t>
      </w:r>
    </w:p>
    <w:p w:rsidR="00180FBF" w:rsidRDefault="00086EA6">
      <w:pPr>
        <w:spacing w:after="140"/>
        <w:jc w:val="both"/>
      </w:pPr>
      <w:r>
        <w:t xml:space="preserve">Every item of evidence must have a corresponding </w:t>
      </w:r>
      <w:proofErr w:type="spellStart"/>
      <w:r>
        <w:t>CoC</w:t>
      </w:r>
      <w:proofErr w:type="spellEnd"/>
      <w:r>
        <w:t xml:space="preserve"> form documenting: unique evidence identifier, description of item, date and time of collection, name and signature of person collecting, all subse</w:t>
      </w:r>
      <w:r>
        <w:t>quent handlers with dates and purposes, storage conditions and location, and hash values verifying integrity at each stage.</w:t>
      </w:r>
    </w:p>
    <w:p w:rsidR="00180FBF" w:rsidRDefault="00086EA6">
      <w:pPr>
        <w:pStyle w:val="Heading2"/>
      </w:pPr>
      <w:r>
        <w:t>3.2 Admissibility of Digital Evidence</w:t>
      </w:r>
    </w:p>
    <w:p w:rsidR="00180FBF" w:rsidRDefault="00086EA6">
      <w:pPr>
        <w:spacing w:after="140"/>
        <w:jc w:val="both"/>
      </w:pPr>
      <w:r>
        <w:t>For digital evidence to be admissible in legal proceedings, it must satisfy four criteria comm</w:t>
      </w:r>
      <w:r>
        <w:t>only known as the ACPO (Association of Chief Police Officers) principles [8]: No action should change data on a digital device that may be relied upon in court; any person accessing original data must be competent and able to explain the relevance and impl</w:t>
      </w:r>
      <w:r>
        <w:t xml:space="preserve">ications of their actions; an audit </w:t>
      </w:r>
      <w:r>
        <w:lastRenderedPageBreak/>
        <w:t>trail and other record of all processes applied to digital evidence must be created and preserved; and the person in charge of the investigation has overall responsibility for ensuring that the law and these principles a</w:t>
      </w:r>
      <w:r>
        <w:t>re adhered to.</w:t>
      </w:r>
    </w:p>
    <w:p w:rsidR="00180FBF" w:rsidRDefault="00086EA6">
      <w:pPr>
        <w:pStyle w:val="Heading2"/>
      </w:pPr>
      <w:r>
        <w:t>3.3 Privacy Laws and Investigator Boundaries</w:t>
      </w:r>
    </w:p>
    <w:p w:rsidR="00180FBF" w:rsidRDefault="00086EA6">
      <w:pPr>
        <w:spacing w:after="140"/>
        <w:jc w:val="both"/>
      </w:pPr>
      <w:r>
        <w:t>Digital forensic investigators must navigate a complex legal landscape. In the United States, the Fourth Amendment protects individuals against unreasonable searches -- investigators must have proper legal authority (search warrant, court order, or volunta</w:t>
      </w:r>
      <w:r>
        <w:t>ry consent) before examining any digital device. The Computer Fraud and Abuse Act (CFAA) governs unauthorized access to computer systems [9]. In the European Union, the General Data Protection Regulation (GDPR) strictly regulates the processing of personal</w:t>
      </w:r>
      <w:r>
        <w:t xml:space="preserve"> data, including data accessed during investigations. Investigators must be aware of and comply with all applicable laws in the relevant jurisdiction.</w:t>
      </w:r>
    </w:p>
    <w:p w:rsidR="00180FBF" w:rsidRDefault="00086EA6">
      <w:pPr>
        <w:pStyle w:val="Heading2"/>
      </w:pPr>
      <w:r>
        <w:t>3.4 Ethical Guidelines</w:t>
      </w:r>
    </w:p>
    <w:p w:rsidR="00180FBF" w:rsidRDefault="00086EA6">
      <w:pPr>
        <w:spacing w:after="140"/>
        <w:jc w:val="both"/>
      </w:pPr>
      <w:r>
        <w:t>Beyond legal requirements, digital forensic investigators must adhere to ethical p</w:t>
      </w:r>
      <w:r>
        <w:t>rinciples: conduct investigations impartially and objectively (report findings that help or hurt all parties); maintain strict confidentiality of all case information; never exceed the scope of authorized access; accurately represent qualifications and the</w:t>
      </w:r>
      <w:r>
        <w:t xml:space="preserve"> limitations of findings; and maintain thorough documentation so that findings can be independently verified by another qualified examiner.</w:t>
      </w:r>
    </w:p>
    <w:p w:rsidR="00180FBF" w:rsidRDefault="00086EA6">
      <w:pPr>
        <w:pStyle w:val="Heading1"/>
        <w:pBdr>
          <w:bottom w:val="single" w:sz="8" w:space="4" w:color="2E86AB"/>
        </w:pBdr>
      </w:pPr>
      <w:r>
        <w:t>4. Digital Forensics Methodology (DFIR)</w:t>
      </w:r>
    </w:p>
    <w:p w:rsidR="00180FBF" w:rsidRDefault="00086EA6">
      <w:pPr>
        <w:spacing w:after="140"/>
        <w:jc w:val="both"/>
      </w:pPr>
      <w:r>
        <w:t>Digital Forensics and Incident Response (DFIR) follows a structured five-pha</w:t>
      </w:r>
      <w:r>
        <w:t>se methodology that ensures evidence is collected in a legally defensible manner and investigations are systematic, reproducible, and thoroughly documented. This methodology is recognized by NIST in Special Publication 800-86 and by the SANS Institute's DF</w:t>
      </w:r>
      <w:r>
        <w:t>IR curriculum [10].</w:t>
      </w:r>
    </w:p>
    <w:p w:rsidR="00180FBF" w:rsidRDefault="00086EA6">
      <w:pPr>
        <w:pStyle w:val="Heading2"/>
      </w:pPr>
      <w:r>
        <w:t>4.1 Identification</w:t>
      </w:r>
    </w:p>
    <w:p w:rsidR="00180FBF" w:rsidRDefault="00086EA6">
      <w:pPr>
        <w:spacing w:after="140"/>
        <w:jc w:val="both"/>
      </w:pPr>
      <w:r>
        <w:lastRenderedPageBreak/>
        <w:t>The first phase establishes the scope of the investigation. Investigators must identify what evidence exists and where it may be located. This involves: determining which systems, devices, and accounts are relevant; c</w:t>
      </w:r>
      <w:r>
        <w:t>ataloguing potential evidence sources (hard drives, mobile devices, email servers, cloud accounts, network logs, CCTV footage); and assessing which evidence is volatile (RAM, network connections, running processes) and must be captured immediately before i</w:t>
      </w:r>
      <w:r>
        <w:t>t is lost.</w:t>
      </w:r>
    </w:p>
    <w:p w:rsidR="00180FBF" w:rsidRDefault="00086EA6">
      <w:pPr>
        <w:spacing w:after="140"/>
        <w:jc w:val="both"/>
      </w:pPr>
      <w:r>
        <w:t xml:space="preserve">In incident response scenarios, the identification phase also involves understanding what happened at a high level: What systems are affected? What was the apparent objective of the attacker? What is the business impact? This information guides </w:t>
      </w:r>
      <w:r>
        <w:t>prioritization of evidence collection activities.</w:t>
      </w:r>
    </w:p>
    <w:p w:rsidR="00180FBF" w:rsidRDefault="00086EA6">
      <w:pPr>
        <w:pStyle w:val="Heading2"/>
      </w:pPr>
      <w:r>
        <w:t>4.2 Preservation</w:t>
      </w:r>
    </w:p>
    <w:p w:rsidR="00180FBF" w:rsidRDefault="00086EA6">
      <w:pPr>
        <w:spacing w:after="140"/>
        <w:jc w:val="both"/>
      </w:pPr>
      <w:r>
        <w:t>Preservation ensures that evidence is protected from alteration, damage, or destruction from the moment it is identified. The cornerstone of preservation is the forensic image -- a bit-for-</w:t>
      </w:r>
      <w:r>
        <w:t>bit copy of a storage device that captures every sector, including deleted files, unallocated space, and file system metadata. The original device is preserved untouched; all analysis is performed on the verified copy.</w:t>
      </w:r>
    </w:p>
    <w:p w:rsidR="00180FBF" w:rsidRDefault="00086EA6">
      <w:pPr>
        <w:spacing w:after="140"/>
        <w:jc w:val="both"/>
      </w:pPr>
      <w:r>
        <w:t>Key preservation procedures:</w:t>
      </w:r>
    </w:p>
    <w:p w:rsidR="00180FBF" w:rsidRDefault="00086EA6">
      <w:pPr>
        <w:pStyle w:val="ListParagraph"/>
        <w:numPr>
          <w:ilvl w:val="0"/>
          <w:numId w:val="1"/>
        </w:numPr>
        <w:spacing w:after="80"/>
      </w:pPr>
      <w:r>
        <w:rPr>
          <w:b/>
        </w:rPr>
        <w:t>Write-Blocking</w:t>
      </w:r>
      <w:r>
        <w:t xml:space="preserve"> -- Hardware write-blockers are interposed between the forensic workstation and the evidence drive, preventing any writes to the original media during acquisition. Software write-blockers (built into forensic tool</w:t>
      </w:r>
      <w:r>
        <w:t>s) serve the same purpose when hardware blockers are unavailable.</w:t>
      </w:r>
    </w:p>
    <w:p w:rsidR="00180FBF" w:rsidRDefault="00086EA6">
      <w:pPr>
        <w:pStyle w:val="ListParagraph"/>
        <w:numPr>
          <w:ilvl w:val="0"/>
          <w:numId w:val="1"/>
        </w:numPr>
        <w:spacing w:after="80"/>
      </w:pPr>
      <w:r>
        <w:rPr>
          <w:b/>
        </w:rPr>
        <w:t>Cryptographic Hashing</w:t>
      </w:r>
      <w:r>
        <w:t xml:space="preserve"> -- Immediately after acquisition, hash values (MD5 and/or SHA-256) are computed for both the original drive and the forensic image. A match confirms the image is a perf</w:t>
      </w:r>
      <w:r>
        <w:t>ect copy. Any subsequent modification would produce a different hash, immediately revealing tampering.</w:t>
      </w:r>
    </w:p>
    <w:p w:rsidR="00180FBF" w:rsidRDefault="00086EA6">
      <w:pPr>
        <w:pStyle w:val="ListParagraph"/>
        <w:numPr>
          <w:ilvl w:val="0"/>
          <w:numId w:val="1"/>
        </w:numPr>
        <w:spacing w:after="80"/>
      </w:pPr>
      <w:r>
        <w:rPr>
          <w:b/>
        </w:rPr>
        <w:t>Live RAM Acquisition</w:t>
      </w:r>
      <w:r>
        <w:t xml:space="preserve"> -- Before shutting down a live system, capture RAM using tools such as </w:t>
      </w:r>
      <w:proofErr w:type="spellStart"/>
      <w:r>
        <w:t>WinPmem</w:t>
      </w:r>
      <w:proofErr w:type="spellEnd"/>
      <w:r>
        <w:t xml:space="preserve"> (Windows) or </w:t>
      </w:r>
      <w:proofErr w:type="spellStart"/>
      <w:r>
        <w:t>LiME</w:t>
      </w:r>
      <w:proofErr w:type="spellEnd"/>
      <w:r>
        <w:t xml:space="preserve"> (Linux). This preserves volatile ev</w:t>
      </w:r>
      <w:r>
        <w:t>idence including running processes, network connections, and encryption keys held in memory.</w:t>
      </w:r>
    </w:p>
    <w:p w:rsidR="00180FBF" w:rsidRDefault="00086EA6">
      <w:pPr>
        <w:pStyle w:val="ListParagraph"/>
        <w:numPr>
          <w:ilvl w:val="0"/>
          <w:numId w:val="1"/>
        </w:numPr>
        <w:spacing w:after="80"/>
      </w:pPr>
      <w:r>
        <w:rPr>
          <w:b/>
        </w:rPr>
        <w:t>Documentation</w:t>
      </w:r>
      <w:r>
        <w:t xml:space="preserve"> -- Every action taken during preservation is recorded with timestamps, investigator identity, tool used, and result (including hash values). This doc</w:t>
      </w:r>
      <w:r>
        <w:t>umentation forms the foundation of the chain of custody.</w:t>
      </w:r>
    </w:p>
    <w:p w:rsidR="00180FBF" w:rsidRDefault="00086EA6">
      <w:pPr>
        <w:pStyle w:val="Heading2"/>
      </w:pPr>
      <w:r>
        <w:lastRenderedPageBreak/>
        <w:t>4.3 Collection</w:t>
      </w:r>
    </w:p>
    <w:p w:rsidR="00180FBF" w:rsidRDefault="00086EA6">
      <w:pPr>
        <w:spacing w:after="140"/>
        <w:jc w:val="both"/>
      </w:pPr>
      <w:r>
        <w:t>Collection is the systematic acquisition of all identified evidence sources in a forensically sound manner. The order of collection should follow the order of volatility (OOV) -- the m</w:t>
      </w:r>
      <w:r>
        <w:t>ost volatile data first, the least volatile last: CPU registers and cache &gt;&gt; RAM &gt;&gt; Network connections and state &gt;&gt; Running processes &gt;&gt; Disk storage &gt;&gt; Backup media &gt;&gt; Archived media.</w:t>
      </w:r>
    </w:p>
    <w:p w:rsidR="00180FBF" w:rsidRDefault="00086EA6">
      <w:pPr>
        <w:spacing w:after="140"/>
        <w:jc w:val="both"/>
      </w:pPr>
      <w:r>
        <w:t>During collection, investigators must: verify hash values for all acqu</w:t>
      </w:r>
      <w:r>
        <w:t>ired images, document every collected item in the evidence log, package physical media in anti-static bags with tamper-evident seals, and maintain strict chain of custody documentation. Cloud evidence is collected through legal processes (court orders, war</w:t>
      </w:r>
      <w:r>
        <w:t>rants) presented to cloud service providers, or through authorized account access using preserved credentials.</w:t>
      </w:r>
    </w:p>
    <w:p w:rsidR="00180FBF" w:rsidRDefault="00086EA6">
      <w:pPr>
        <w:pStyle w:val="Heading2"/>
      </w:pPr>
      <w:r>
        <w:t>4.4 Analysis</w:t>
      </w:r>
    </w:p>
    <w:p w:rsidR="00180FBF" w:rsidRDefault="00086EA6">
      <w:pPr>
        <w:spacing w:after="140"/>
        <w:jc w:val="both"/>
      </w:pPr>
      <w:r>
        <w:t>Analysis is the core investigative phase, transforming raw evidence into investigative findings. It is systematic, objective, and re</w:t>
      </w:r>
      <w:r>
        <w:t>producible -- a second examiner with the same evidence and tools should reach the same findings. Analysis activities include: file system analysis (identifying files of interest by type, date, content, and location), deleted file recovery (recovering files</w:t>
      </w:r>
      <w:r>
        <w:t xml:space="preserve"> from unallocated space using data carving), timeline analysis (constructing a chronological sequence of events using file timestamps and log entries), memory analysis (examining RAM dumps for processes, connections, and malware), registry analysis (examin</w:t>
      </w:r>
      <w:r>
        <w:t>ing Windows registry hives for persistence mechanisms, user activity, and device history), browser and email analysis, and log correlation.</w:t>
      </w:r>
    </w:p>
    <w:p w:rsidR="00180FBF" w:rsidRDefault="00086EA6">
      <w:pPr>
        <w:pStyle w:val="Heading2"/>
      </w:pPr>
      <w:r>
        <w:t>4.5 Reporting</w:t>
      </w:r>
    </w:p>
    <w:p w:rsidR="00180FBF" w:rsidRDefault="00086EA6">
      <w:pPr>
        <w:spacing w:after="140"/>
        <w:jc w:val="both"/>
      </w:pPr>
      <w:r>
        <w:t>The reporting phase documents all findings in a clear, accurate, and comprehensive format suitable for</w:t>
      </w:r>
      <w:r>
        <w:t xml:space="preserve"> the intended audience. Forensic reports typically contain: an executive summary (findings and conclusions in non-technical language for management and legal counsel), scope and methodology (what was examined and how), detailed findings (evidence of specif</w:t>
      </w:r>
      <w:r>
        <w:t xml:space="preserve">ic events with supporting data), timeline of reconstructed events, conclusions drawn from the evidence, </w:t>
      </w:r>
      <w:r>
        <w:lastRenderedPageBreak/>
        <w:t>limitations of the investigation, examiner credentials, and appendices with supporting technical data.</w:t>
      </w:r>
    </w:p>
    <w:p w:rsidR="00180FBF" w:rsidRDefault="00086EA6">
      <w:pPr>
        <w:spacing w:after="140"/>
        <w:jc w:val="both"/>
      </w:pPr>
      <w:r>
        <w:t xml:space="preserve">Reports must be objective -- they should present </w:t>
      </w:r>
      <w:r>
        <w:t>both inculpatory and exculpatory evidence. Exaggerating certainty or omitting contradictory evidence is an ethical violation that can expose the investigator to professional sanctions and legal liability.</w:t>
      </w:r>
    </w:p>
    <w:p w:rsidR="00180FBF" w:rsidRDefault="00086EA6">
      <w:pPr>
        <w:spacing w:before="60" w:after="240"/>
        <w:jc w:val="center"/>
      </w:pPr>
      <w:r>
        <w:rPr>
          <w:i/>
          <w:color w:val="555555"/>
          <w:sz w:val="22"/>
        </w:rPr>
        <w:t>Figure 2: DFIR Investigation Workflow -- Identifica</w:t>
      </w:r>
      <w:r>
        <w:rPr>
          <w:i/>
          <w:color w:val="555555"/>
          <w:sz w:val="22"/>
        </w:rPr>
        <w:t xml:space="preserve">tion &gt;&gt; Preservation (Write-Block, Image, Hash) &gt;&gt; Collection (OOV Order) &gt;&gt; Analysis (Disk, Memory, Network, </w:t>
      </w:r>
      <w:proofErr w:type="spellStart"/>
      <w:r>
        <w:rPr>
          <w:i/>
          <w:color w:val="555555"/>
          <w:sz w:val="22"/>
        </w:rPr>
        <w:t>Artifacts</w:t>
      </w:r>
      <w:proofErr w:type="spellEnd"/>
      <w:r>
        <w:rPr>
          <w:i/>
          <w:color w:val="555555"/>
          <w:sz w:val="22"/>
        </w:rPr>
        <w:t>) &gt;&gt; Reporting (Executive Summary + Technical Detail)</w:t>
      </w:r>
    </w:p>
    <w:p w:rsidR="00180FBF" w:rsidRDefault="00086EA6">
      <w:pPr>
        <w:pStyle w:val="Heading1"/>
        <w:pBdr>
          <w:bottom w:val="single" w:sz="8" w:space="4" w:color="2E86AB"/>
        </w:pBdr>
      </w:pPr>
      <w:r>
        <w:t>5. Key Forensic Tools</w:t>
      </w:r>
    </w:p>
    <w:p w:rsidR="00180FBF" w:rsidRDefault="00086EA6">
      <w:pPr>
        <w:pStyle w:val="Heading2"/>
      </w:pPr>
      <w:r>
        <w:t>5.1 Autopsy / The Sleuth Kit</w:t>
      </w:r>
    </w:p>
    <w:p w:rsidR="00180FBF" w:rsidRDefault="00086EA6">
      <w:pPr>
        <w:spacing w:after="140"/>
        <w:jc w:val="both"/>
      </w:pPr>
      <w:r>
        <w:t>Autopsy is a free, open-source d</w:t>
      </w:r>
      <w:r>
        <w:t>igital forensics platform with a graphical user interface, built on top of The Sleuth Kit (TSK) library. It is one of the most widely used forensics tools by law enforcement, academic institutions, and corporate investigators worldwide. Key capabilities in</w:t>
      </w:r>
      <w:r>
        <w:t xml:space="preserve">clude: disk image ingestion (supporting E01, AFF4, raw dd), file system analysis (NTFS, FAT, EXT, APFS, HFS+), timeline generation, keyword search with indexing, hash lookup against NSRL (known-file database), email parsing (PST/MBOX), web </w:t>
      </w:r>
      <w:proofErr w:type="spellStart"/>
      <w:r>
        <w:t>artifact</w:t>
      </w:r>
      <w:proofErr w:type="spellEnd"/>
      <w:r>
        <w:t xml:space="preserve"> extract</w:t>
      </w:r>
      <w:r>
        <w:t xml:space="preserve">ion (browser history, cookies, downloads), and plugin extensibility through a Java module architecture. Autopsy generates automated ingest reports identifying potential </w:t>
      </w:r>
      <w:proofErr w:type="spellStart"/>
      <w:r>
        <w:t>artifacts</w:t>
      </w:r>
      <w:proofErr w:type="spellEnd"/>
      <w:r>
        <w:t xml:space="preserve"> of interest, dramatically reducing manual analysis time.</w:t>
      </w:r>
    </w:p>
    <w:p w:rsidR="00180FBF" w:rsidRDefault="00086EA6">
      <w:pPr>
        <w:pStyle w:val="Heading2"/>
      </w:pPr>
      <w:r>
        <w:t>5.2 Volatility 3</w:t>
      </w:r>
    </w:p>
    <w:p w:rsidR="00180FBF" w:rsidRDefault="00086EA6">
      <w:pPr>
        <w:spacing w:after="140"/>
        <w:jc w:val="both"/>
      </w:pPr>
      <w:r>
        <w:t>Vol</w:t>
      </w:r>
      <w:r>
        <w:t xml:space="preserve">atility is the leading open-source memory forensics framework, used to </w:t>
      </w:r>
      <w:proofErr w:type="spellStart"/>
      <w:r>
        <w:t>analyze</w:t>
      </w:r>
      <w:proofErr w:type="spellEnd"/>
      <w:r>
        <w:t xml:space="preserve"> RAM dumps from Windows, Linux, and macOS systems. Volatility 3 (the current version) uses a plugin architecture, with key plugins including: </w:t>
      </w:r>
      <w:proofErr w:type="spellStart"/>
      <w:r>
        <w:t>pslist</w:t>
      </w:r>
      <w:proofErr w:type="spellEnd"/>
      <w:r>
        <w:t xml:space="preserve"> / </w:t>
      </w:r>
      <w:proofErr w:type="spellStart"/>
      <w:r>
        <w:t>pstree</w:t>
      </w:r>
      <w:proofErr w:type="spellEnd"/>
      <w:r>
        <w:t xml:space="preserve"> (list running proces</w:t>
      </w:r>
      <w:r>
        <w:t xml:space="preserve">ses and their hierarchy), </w:t>
      </w:r>
      <w:proofErr w:type="spellStart"/>
      <w:r>
        <w:t>netscan</w:t>
      </w:r>
      <w:proofErr w:type="spellEnd"/>
      <w:r>
        <w:t xml:space="preserve"> / netstat (show active and recently closed network connections), </w:t>
      </w:r>
      <w:proofErr w:type="spellStart"/>
      <w:r>
        <w:t>cmdline</w:t>
      </w:r>
      <w:proofErr w:type="spellEnd"/>
      <w:r>
        <w:t xml:space="preserve"> (show command-line arguments for each process), </w:t>
      </w:r>
      <w:proofErr w:type="spellStart"/>
      <w:r>
        <w:t>dlllist</w:t>
      </w:r>
      <w:proofErr w:type="spellEnd"/>
      <w:r>
        <w:t xml:space="preserve"> (list loaded DLLs for each process), </w:t>
      </w:r>
      <w:proofErr w:type="spellStart"/>
      <w:r>
        <w:lastRenderedPageBreak/>
        <w:t>malfind</w:t>
      </w:r>
      <w:proofErr w:type="spellEnd"/>
      <w:r>
        <w:t xml:space="preserve"> (identify process memory regions with suspicious</w:t>
      </w:r>
      <w:r>
        <w:t xml:space="preserve"> characteristics -- executable, not mapped to a file), and </w:t>
      </w:r>
      <w:proofErr w:type="spellStart"/>
      <w:r>
        <w:t>hivelist</w:t>
      </w:r>
      <w:proofErr w:type="spellEnd"/>
      <w:r>
        <w:t xml:space="preserve"> / </w:t>
      </w:r>
      <w:proofErr w:type="spellStart"/>
      <w:r>
        <w:t>printkey</w:t>
      </w:r>
      <w:proofErr w:type="spellEnd"/>
      <w:r>
        <w:t xml:space="preserve"> (access Windows registry hives loaded in memory).</w:t>
      </w:r>
    </w:p>
    <w:p w:rsidR="00180FBF" w:rsidRDefault="00086EA6">
      <w:pPr>
        <w:spacing w:after="140"/>
        <w:jc w:val="both"/>
      </w:pPr>
      <w:r>
        <w:t xml:space="preserve">Memory forensics with Volatility can reveal malware that leaves no disk </w:t>
      </w:r>
      <w:proofErr w:type="spellStart"/>
      <w:r>
        <w:t>artifacts</w:t>
      </w:r>
      <w:proofErr w:type="spellEnd"/>
      <w:r>
        <w:t xml:space="preserve"> -- so-called "</w:t>
      </w:r>
      <w:proofErr w:type="spellStart"/>
      <w:r>
        <w:t>fileless</w:t>
      </w:r>
      <w:proofErr w:type="spellEnd"/>
      <w:r>
        <w:t xml:space="preserve"> malware" -- including </w:t>
      </w:r>
      <w:r>
        <w:t>process injection attacks, rootkits that hide processes from the OS, and in-memory credential theft.</w:t>
      </w:r>
    </w:p>
    <w:p w:rsidR="00180FBF" w:rsidRDefault="00086EA6">
      <w:pPr>
        <w:pStyle w:val="Heading2"/>
      </w:pPr>
      <w:r>
        <w:t>5.3 Wireshark</w:t>
      </w:r>
    </w:p>
    <w:p w:rsidR="00180FBF" w:rsidRDefault="00086EA6">
      <w:pPr>
        <w:spacing w:after="140"/>
        <w:jc w:val="both"/>
      </w:pPr>
      <w:r>
        <w:t xml:space="preserve">Wireshark is the world's most widely used network protocol </w:t>
      </w:r>
      <w:proofErr w:type="spellStart"/>
      <w:r>
        <w:t>analyzer</w:t>
      </w:r>
      <w:proofErr w:type="spellEnd"/>
      <w:r>
        <w:t xml:space="preserve">. It captures network packets in real time or </w:t>
      </w:r>
      <w:proofErr w:type="spellStart"/>
      <w:r>
        <w:t>analyzes</w:t>
      </w:r>
      <w:proofErr w:type="spellEnd"/>
      <w:r>
        <w:t xml:space="preserve"> previously captured</w:t>
      </w:r>
      <w:r>
        <w:t xml:space="preserve"> PCAP files. In digital forensics, Wireshark is used to: reconstruct network communications (including HTTP sessions, email, file transfers), identify command-and-control (C2) traffic patterns, detect data exfiltration (large outbound transfers, unusual de</w:t>
      </w:r>
      <w:r>
        <w:t>stination IPs), extract transferred files from packet captures (HTTP, FTP, SMB), and apply display filters to isolate traffic of interest from large captures.</w:t>
      </w:r>
    </w:p>
    <w:p w:rsidR="00180FBF" w:rsidRDefault="00086EA6">
      <w:pPr>
        <w:spacing w:after="140"/>
        <w:jc w:val="both"/>
      </w:pPr>
      <w:r>
        <w:t>Useful Wireshark display filter examples: "</w:t>
      </w:r>
      <w:proofErr w:type="spellStart"/>
      <w:proofErr w:type="gramStart"/>
      <w:r>
        <w:t>ip.addr</w:t>
      </w:r>
      <w:proofErr w:type="spellEnd"/>
      <w:proofErr w:type="gramEnd"/>
      <w:r>
        <w:t xml:space="preserve"> == 192.168.1.100" (filter by IP), "</w:t>
      </w:r>
      <w:proofErr w:type="spellStart"/>
      <w:r>
        <w:t>http.reques</w:t>
      </w:r>
      <w:r>
        <w:t>t.method</w:t>
      </w:r>
      <w:proofErr w:type="spellEnd"/>
      <w:r>
        <w:t xml:space="preserve"> == POST" (show HTTP POST requests), "dns.qry.name contains evil.com" (DNS queries for a suspicious domain).</w:t>
      </w:r>
    </w:p>
    <w:p w:rsidR="00180FBF" w:rsidRDefault="00086EA6">
      <w:pPr>
        <w:pStyle w:val="Heading2"/>
      </w:pPr>
      <w:r>
        <w:t>5.4 FTK Imager</w:t>
      </w:r>
    </w:p>
    <w:p w:rsidR="00180FBF" w:rsidRDefault="00086EA6">
      <w:pPr>
        <w:spacing w:after="140"/>
        <w:jc w:val="both"/>
      </w:pPr>
      <w:r>
        <w:t xml:space="preserve">FTK Imager (Forensic Toolkit Imager) by </w:t>
      </w:r>
      <w:proofErr w:type="spellStart"/>
      <w:r>
        <w:t>Exterro</w:t>
      </w:r>
      <w:proofErr w:type="spellEnd"/>
      <w:r>
        <w:t>/</w:t>
      </w:r>
      <w:proofErr w:type="spellStart"/>
      <w:r>
        <w:t>AccessData</w:t>
      </w:r>
      <w:proofErr w:type="spellEnd"/>
      <w:r>
        <w:t xml:space="preserve"> is the industry-standard tool for creating forensic disk images. </w:t>
      </w:r>
      <w:r>
        <w:t>It supports acquisition to E01 (Expert Witness Format), AFF (Advanced Forensic Format), and raw DD formats, with built-in MD5 and SHA-1 hash verification. FTK Imager can also mount images as virtual drives for examination without full FTK licensing, previe</w:t>
      </w:r>
      <w:r>
        <w:t>w evidence before full acquisition, and capture RAM from live Windows systems. It is widely accepted in legal proceedings as a recognized, validated acquisition tool.</w:t>
      </w:r>
    </w:p>
    <w:p w:rsidR="00180FBF" w:rsidRDefault="00086EA6">
      <w:pPr>
        <w:pStyle w:val="Heading2"/>
      </w:pPr>
      <w:r>
        <w:t xml:space="preserve">5.5 dd / </w:t>
      </w:r>
      <w:proofErr w:type="spellStart"/>
      <w:r>
        <w:t>dcfldd</w:t>
      </w:r>
      <w:proofErr w:type="spellEnd"/>
    </w:p>
    <w:p w:rsidR="00180FBF" w:rsidRDefault="00086EA6">
      <w:pPr>
        <w:spacing w:after="140"/>
        <w:jc w:val="both"/>
      </w:pPr>
      <w:r>
        <w:t xml:space="preserve">The dd command is a Unix/Linux utility that performs raw byte-by-byte copying of devices and files. In forensics, it is used to create bit-for-bit disk images that capture every sector including deleted files and unallocated space. </w:t>
      </w:r>
      <w:proofErr w:type="spellStart"/>
      <w:r>
        <w:t>dcfldd</w:t>
      </w:r>
      <w:proofErr w:type="spellEnd"/>
      <w:r>
        <w:t xml:space="preserve"> is an enhanced ve</w:t>
      </w:r>
      <w:r>
        <w:t xml:space="preserve">rsion developed by the U.S. </w:t>
      </w:r>
      <w:r>
        <w:lastRenderedPageBreak/>
        <w:t xml:space="preserve">Department of </w:t>
      </w:r>
      <w:proofErr w:type="spellStart"/>
      <w:r>
        <w:t>Defense</w:t>
      </w:r>
      <w:proofErr w:type="spellEnd"/>
      <w:r>
        <w:t xml:space="preserve"> Computer Crimes Laboratory that adds on-the-fly MD5/SHA256 hashing, progress reporting, split output for multi-volume images, and verification mode. Both tools operate at the command line and produce raw ou</w:t>
      </w:r>
      <w:r>
        <w:t>tput suitable for analysis by forensic platforms.</w:t>
      </w:r>
    </w:p>
    <w:p w:rsidR="00180FBF" w:rsidRDefault="00086EA6">
      <w:pPr>
        <w:pStyle w:val="Heading2"/>
      </w:pPr>
      <w:r>
        <w:t>5.6 Bulk Extractor</w:t>
      </w:r>
    </w:p>
    <w:p w:rsidR="00180FBF" w:rsidRDefault="00086EA6">
      <w:pPr>
        <w:spacing w:after="140"/>
        <w:jc w:val="both"/>
      </w:pPr>
      <w:r>
        <w:t>Bulk Extractor scans disk images, directories, or individual files and extracts structured information -- email addresses, URLs, credit card numbers, phone numbers, GPS coordinates, and o</w:t>
      </w:r>
      <w:r>
        <w:t>ther patterns -- using regular expressions, without parsing the file system. This makes it particularly effective for carving data from unallocated space and from file types that traditional forensic tools may not parse, including unknown or proprietary fo</w:t>
      </w:r>
      <w:r>
        <w:t>rmats.</w:t>
      </w:r>
    </w:p>
    <w:p w:rsidR="00180FBF" w:rsidRDefault="00086EA6">
      <w:pPr>
        <w:pStyle w:val="Heading2"/>
      </w:pPr>
      <w:r>
        <w:t xml:space="preserve">5.7 </w:t>
      </w:r>
      <w:proofErr w:type="spellStart"/>
      <w:r>
        <w:t>Cellebrite</w:t>
      </w:r>
      <w:proofErr w:type="spellEnd"/>
      <w:r>
        <w:t xml:space="preserve"> UFED</w:t>
      </w:r>
    </w:p>
    <w:p w:rsidR="00180FBF" w:rsidRDefault="00086EA6">
      <w:pPr>
        <w:spacing w:after="140"/>
        <w:jc w:val="both"/>
      </w:pPr>
      <w:proofErr w:type="spellStart"/>
      <w:r>
        <w:t>Cellebrite</w:t>
      </w:r>
      <w:proofErr w:type="spellEnd"/>
      <w:r>
        <w:t xml:space="preserve"> UFED (Universal Forensic Extraction Device) is the leading commercial platform for mobile device forensics, used by law enforcement agencies and corporate investigators in over 100 countries. UFED can perform physical,</w:t>
      </w:r>
      <w:r>
        <w:t xml:space="preserve"> logical, and file system extractions from thousands of mobile device models, bypassing screen locks on supported devices, decoding app data from over 1,500 applications, and generating court-ready reports. Its Physical Analyzer software provides a graphic</w:t>
      </w:r>
      <w:r>
        <w:t xml:space="preserve">al interface for </w:t>
      </w:r>
      <w:proofErr w:type="spellStart"/>
      <w:r>
        <w:t>analyzing</w:t>
      </w:r>
      <w:proofErr w:type="spellEnd"/>
      <w:r>
        <w:t xml:space="preserve"> extracted data including timeline views, chat message reconstruction, and deleted data recovery.</w:t>
      </w:r>
    </w:p>
    <w:tbl>
      <w:tblPr>
        <w:tblW w:w="9360" w:type="dxa"/>
        <w:tblInd w:w="10" w:type="dxa"/>
        <w:tblBorders>
          <w:top w:val="single" w:sz="4" w:space="0" w:color="2E86AB"/>
          <w:left w:val="single" w:sz="4" w:space="0" w:color="2E86AB"/>
          <w:bottom w:val="single" w:sz="4" w:space="0" w:color="2E86AB"/>
          <w:right w:val="single" w:sz="4" w:space="0" w:color="2E86A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304"/>
        <w:gridCol w:w="1523"/>
        <w:gridCol w:w="2320"/>
        <w:gridCol w:w="4213"/>
      </w:tblGrid>
      <w:tr w:rsidR="00180FBF">
        <w:tblPrEx>
          <w:tblCellMar>
            <w:top w:w="0" w:type="dxa"/>
            <w:bottom w:w="0" w:type="dxa"/>
          </w:tblCellMar>
        </w:tblPrEx>
        <w:tc>
          <w:tcPr>
            <w:tcW w:w="0" w:type="auto"/>
            <w:shd w:val="clear" w:color="auto" w:fill="1F3864"/>
          </w:tcPr>
          <w:p w:rsidR="00180FBF" w:rsidRDefault="00086EA6">
            <w:pPr>
              <w:spacing w:after="80"/>
            </w:pPr>
            <w:r>
              <w:rPr>
                <w:b/>
                <w:color w:val="FFFFFF"/>
                <w:sz w:val="22"/>
              </w:rPr>
              <w:t>Tool</w:t>
            </w:r>
          </w:p>
        </w:tc>
        <w:tc>
          <w:tcPr>
            <w:tcW w:w="0" w:type="auto"/>
            <w:shd w:val="clear" w:color="auto" w:fill="1F3864"/>
          </w:tcPr>
          <w:p w:rsidR="00180FBF" w:rsidRDefault="00086EA6">
            <w:pPr>
              <w:spacing w:after="80"/>
            </w:pPr>
            <w:r>
              <w:rPr>
                <w:b/>
                <w:color w:val="FFFFFF"/>
                <w:sz w:val="22"/>
              </w:rPr>
              <w:t>Category</w:t>
            </w:r>
          </w:p>
        </w:tc>
        <w:tc>
          <w:tcPr>
            <w:tcW w:w="0" w:type="auto"/>
            <w:shd w:val="clear" w:color="auto" w:fill="1F3864"/>
          </w:tcPr>
          <w:p w:rsidR="00180FBF" w:rsidRDefault="00086EA6">
            <w:pPr>
              <w:spacing w:after="80"/>
            </w:pPr>
            <w:r>
              <w:rPr>
                <w:b/>
                <w:color w:val="FFFFFF"/>
                <w:sz w:val="22"/>
              </w:rPr>
              <w:t>License</w:t>
            </w:r>
          </w:p>
        </w:tc>
        <w:tc>
          <w:tcPr>
            <w:tcW w:w="0" w:type="auto"/>
            <w:shd w:val="clear" w:color="auto" w:fill="1F3864"/>
          </w:tcPr>
          <w:p w:rsidR="00180FBF" w:rsidRDefault="00086EA6">
            <w:pPr>
              <w:spacing w:after="80"/>
            </w:pPr>
            <w:r>
              <w:rPr>
                <w:b/>
                <w:color w:val="FFFFFF"/>
                <w:sz w:val="22"/>
              </w:rPr>
              <w:t>Primary Use Case</w:t>
            </w:r>
          </w:p>
        </w:tc>
      </w:tr>
      <w:tr w:rsidR="00180FBF">
        <w:tblPrEx>
          <w:tblCellMar>
            <w:top w:w="0" w:type="dxa"/>
            <w:bottom w:w="0" w:type="dxa"/>
          </w:tblCellMar>
        </w:tblPrEx>
        <w:tc>
          <w:tcPr>
            <w:tcW w:w="0" w:type="auto"/>
            <w:shd w:val="clear" w:color="auto" w:fill="FFFFFF"/>
          </w:tcPr>
          <w:p w:rsidR="00180FBF" w:rsidRDefault="00086EA6">
            <w:pPr>
              <w:spacing w:after="80"/>
            </w:pPr>
            <w:r>
              <w:rPr>
                <w:sz w:val="22"/>
              </w:rPr>
              <w:t>Autopsy / TSK</w:t>
            </w:r>
          </w:p>
        </w:tc>
        <w:tc>
          <w:tcPr>
            <w:tcW w:w="0" w:type="auto"/>
            <w:shd w:val="clear" w:color="auto" w:fill="FFFFFF"/>
          </w:tcPr>
          <w:p w:rsidR="00180FBF" w:rsidRDefault="00086EA6">
            <w:pPr>
              <w:spacing w:after="80"/>
            </w:pPr>
            <w:r>
              <w:rPr>
                <w:sz w:val="22"/>
              </w:rPr>
              <w:t>Disk Forensics</w:t>
            </w:r>
          </w:p>
        </w:tc>
        <w:tc>
          <w:tcPr>
            <w:tcW w:w="0" w:type="auto"/>
            <w:shd w:val="clear" w:color="auto" w:fill="FFFFFF"/>
          </w:tcPr>
          <w:p w:rsidR="00180FBF" w:rsidRDefault="00086EA6">
            <w:pPr>
              <w:spacing w:after="80"/>
            </w:pPr>
            <w:r>
              <w:rPr>
                <w:sz w:val="22"/>
              </w:rPr>
              <w:t>Open Source (Free)</w:t>
            </w:r>
          </w:p>
        </w:tc>
        <w:tc>
          <w:tcPr>
            <w:tcW w:w="0" w:type="auto"/>
            <w:shd w:val="clear" w:color="auto" w:fill="FFFFFF"/>
          </w:tcPr>
          <w:p w:rsidR="00180FBF" w:rsidRDefault="00086EA6">
            <w:pPr>
              <w:spacing w:after="80"/>
            </w:pPr>
            <w:r>
              <w:rPr>
                <w:sz w:val="22"/>
              </w:rPr>
              <w:t xml:space="preserve">File system analysis, </w:t>
            </w:r>
            <w:proofErr w:type="spellStart"/>
            <w:r>
              <w:rPr>
                <w:sz w:val="22"/>
              </w:rPr>
              <w:t>artifact</w:t>
            </w:r>
            <w:proofErr w:type="spellEnd"/>
            <w:r>
              <w:rPr>
                <w:sz w:val="22"/>
              </w:rPr>
              <w:t xml:space="preserve"> extraction, timeline</w:t>
            </w:r>
          </w:p>
        </w:tc>
      </w:tr>
      <w:tr w:rsidR="00180FBF">
        <w:tblPrEx>
          <w:tblCellMar>
            <w:top w:w="0" w:type="dxa"/>
            <w:bottom w:w="0" w:type="dxa"/>
          </w:tblCellMar>
        </w:tblPrEx>
        <w:tc>
          <w:tcPr>
            <w:tcW w:w="0" w:type="auto"/>
            <w:shd w:val="clear" w:color="auto" w:fill="EBF5FB"/>
          </w:tcPr>
          <w:p w:rsidR="00180FBF" w:rsidRDefault="00086EA6">
            <w:pPr>
              <w:spacing w:after="80"/>
            </w:pPr>
            <w:r>
              <w:rPr>
                <w:sz w:val="22"/>
              </w:rPr>
              <w:t>Volatility 3</w:t>
            </w:r>
          </w:p>
        </w:tc>
        <w:tc>
          <w:tcPr>
            <w:tcW w:w="0" w:type="auto"/>
            <w:shd w:val="clear" w:color="auto" w:fill="EBF5FB"/>
          </w:tcPr>
          <w:p w:rsidR="00180FBF" w:rsidRDefault="00086EA6">
            <w:pPr>
              <w:spacing w:after="80"/>
            </w:pPr>
            <w:r>
              <w:rPr>
                <w:sz w:val="22"/>
              </w:rPr>
              <w:t>Memory Forensics</w:t>
            </w:r>
          </w:p>
        </w:tc>
        <w:tc>
          <w:tcPr>
            <w:tcW w:w="0" w:type="auto"/>
            <w:shd w:val="clear" w:color="auto" w:fill="EBF5FB"/>
          </w:tcPr>
          <w:p w:rsidR="00180FBF" w:rsidRDefault="00086EA6">
            <w:pPr>
              <w:spacing w:after="80"/>
            </w:pPr>
            <w:r>
              <w:rPr>
                <w:sz w:val="22"/>
              </w:rPr>
              <w:t>Open Source (Free)</w:t>
            </w:r>
          </w:p>
        </w:tc>
        <w:tc>
          <w:tcPr>
            <w:tcW w:w="0" w:type="auto"/>
            <w:shd w:val="clear" w:color="auto" w:fill="EBF5FB"/>
          </w:tcPr>
          <w:p w:rsidR="00180FBF" w:rsidRDefault="00086EA6">
            <w:pPr>
              <w:spacing w:after="80"/>
            </w:pPr>
            <w:r>
              <w:rPr>
                <w:sz w:val="22"/>
              </w:rPr>
              <w:t>RAM dump analysis, malware detection, process analysis</w:t>
            </w:r>
          </w:p>
        </w:tc>
      </w:tr>
      <w:tr w:rsidR="00180FBF">
        <w:tblPrEx>
          <w:tblCellMar>
            <w:top w:w="0" w:type="dxa"/>
            <w:bottom w:w="0" w:type="dxa"/>
          </w:tblCellMar>
        </w:tblPrEx>
        <w:tc>
          <w:tcPr>
            <w:tcW w:w="0" w:type="auto"/>
            <w:shd w:val="clear" w:color="auto" w:fill="FFFFFF"/>
          </w:tcPr>
          <w:p w:rsidR="00180FBF" w:rsidRDefault="00086EA6">
            <w:pPr>
              <w:spacing w:after="80"/>
            </w:pPr>
            <w:r>
              <w:rPr>
                <w:sz w:val="22"/>
              </w:rPr>
              <w:t>Wireshark</w:t>
            </w:r>
          </w:p>
        </w:tc>
        <w:tc>
          <w:tcPr>
            <w:tcW w:w="0" w:type="auto"/>
            <w:shd w:val="clear" w:color="auto" w:fill="FFFFFF"/>
          </w:tcPr>
          <w:p w:rsidR="00180FBF" w:rsidRDefault="00086EA6">
            <w:pPr>
              <w:spacing w:after="80"/>
            </w:pPr>
            <w:r>
              <w:rPr>
                <w:sz w:val="22"/>
              </w:rPr>
              <w:t>Network Forensics</w:t>
            </w:r>
          </w:p>
        </w:tc>
        <w:tc>
          <w:tcPr>
            <w:tcW w:w="0" w:type="auto"/>
            <w:shd w:val="clear" w:color="auto" w:fill="FFFFFF"/>
          </w:tcPr>
          <w:p w:rsidR="00180FBF" w:rsidRDefault="00086EA6">
            <w:pPr>
              <w:spacing w:after="80"/>
            </w:pPr>
            <w:r>
              <w:rPr>
                <w:sz w:val="22"/>
              </w:rPr>
              <w:t>Open Source (Free)</w:t>
            </w:r>
          </w:p>
        </w:tc>
        <w:tc>
          <w:tcPr>
            <w:tcW w:w="0" w:type="auto"/>
            <w:shd w:val="clear" w:color="auto" w:fill="FFFFFF"/>
          </w:tcPr>
          <w:p w:rsidR="00180FBF" w:rsidRDefault="00086EA6">
            <w:pPr>
              <w:spacing w:after="80"/>
            </w:pPr>
            <w:r>
              <w:rPr>
                <w:sz w:val="22"/>
              </w:rPr>
              <w:t>Packet capture analysis, traffic reconstruction</w:t>
            </w:r>
          </w:p>
        </w:tc>
      </w:tr>
      <w:tr w:rsidR="00180FBF">
        <w:tblPrEx>
          <w:tblCellMar>
            <w:top w:w="0" w:type="dxa"/>
            <w:bottom w:w="0" w:type="dxa"/>
          </w:tblCellMar>
        </w:tblPrEx>
        <w:tc>
          <w:tcPr>
            <w:tcW w:w="0" w:type="auto"/>
            <w:shd w:val="clear" w:color="auto" w:fill="EBF5FB"/>
          </w:tcPr>
          <w:p w:rsidR="00180FBF" w:rsidRDefault="00086EA6">
            <w:pPr>
              <w:spacing w:after="80"/>
            </w:pPr>
            <w:r>
              <w:rPr>
                <w:sz w:val="22"/>
              </w:rPr>
              <w:t>FTK Imager</w:t>
            </w:r>
          </w:p>
        </w:tc>
        <w:tc>
          <w:tcPr>
            <w:tcW w:w="0" w:type="auto"/>
            <w:shd w:val="clear" w:color="auto" w:fill="EBF5FB"/>
          </w:tcPr>
          <w:p w:rsidR="00180FBF" w:rsidRDefault="00086EA6">
            <w:pPr>
              <w:spacing w:after="80"/>
            </w:pPr>
            <w:r>
              <w:rPr>
                <w:sz w:val="22"/>
              </w:rPr>
              <w:t>Acquisition</w:t>
            </w:r>
          </w:p>
        </w:tc>
        <w:tc>
          <w:tcPr>
            <w:tcW w:w="0" w:type="auto"/>
            <w:shd w:val="clear" w:color="auto" w:fill="EBF5FB"/>
          </w:tcPr>
          <w:p w:rsidR="00180FBF" w:rsidRDefault="00086EA6">
            <w:pPr>
              <w:spacing w:after="80"/>
            </w:pPr>
            <w:r>
              <w:rPr>
                <w:sz w:val="22"/>
              </w:rPr>
              <w:t>Free (Commercial Suite Extra)</w:t>
            </w:r>
          </w:p>
        </w:tc>
        <w:tc>
          <w:tcPr>
            <w:tcW w:w="0" w:type="auto"/>
            <w:shd w:val="clear" w:color="auto" w:fill="EBF5FB"/>
          </w:tcPr>
          <w:p w:rsidR="00180FBF" w:rsidRDefault="00086EA6">
            <w:pPr>
              <w:spacing w:after="80"/>
            </w:pPr>
            <w:r>
              <w:rPr>
                <w:sz w:val="22"/>
              </w:rPr>
              <w:t>Disk and RAM imaging, hash verification</w:t>
            </w:r>
          </w:p>
        </w:tc>
      </w:tr>
      <w:tr w:rsidR="00180FBF">
        <w:tblPrEx>
          <w:tblCellMar>
            <w:top w:w="0" w:type="dxa"/>
            <w:bottom w:w="0" w:type="dxa"/>
          </w:tblCellMar>
        </w:tblPrEx>
        <w:tc>
          <w:tcPr>
            <w:tcW w:w="0" w:type="auto"/>
            <w:shd w:val="clear" w:color="auto" w:fill="FFFFFF"/>
          </w:tcPr>
          <w:p w:rsidR="00180FBF" w:rsidRDefault="00086EA6">
            <w:pPr>
              <w:spacing w:after="80"/>
            </w:pPr>
            <w:r>
              <w:rPr>
                <w:sz w:val="22"/>
              </w:rPr>
              <w:lastRenderedPageBreak/>
              <w:t xml:space="preserve">dd / </w:t>
            </w:r>
            <w:proofErr w:type="spellStart"/>
            <w:r>
              <w:rPr>
                <w:sz w:val="22"/>
              </w:rPr>
              <w:t>dcfldd</w:t>
            </w:r>
            <w:proofErr w:type="spellEnd"/>
          </w:p>
        </w:tc>
        <w:tc>
          <w:tcPr>
            <w:tcW w:w="0" w:type="auto"/>
            <w:shd w:val="clear" w:color="auto" w:fill="FFFFFF"/>
          </w:tcPr>
          <w:p w:rsidR="00180FBF" w:rsidRDefault="00086EA6">
            <w:pPr>
              <w:spacing w:after="80"/>
            </w:pPr>
            <w:r>
              <w:rPr>
                <w:sz w:val="22"/>
              </w:rPr>
              <w:t>Acquisition</w:t>
            </w:r>
          </w:p>
        </w:tc>
        <w:tc>
          <w:tcPr>
            <w:tcW w:w="0" w:type="auto"/>
            <w:shd w:val="clear" w:color="auto" w:fill="FFFFFF"/>
          </w:tcPr>
          <w:p w:rsidR="00180FBF" w:rsidRDefault="00086EA6">
            <w:pPr>
              <w:spacing w:after="80"/>
            </w:pPr>
            <w:r>
              <w:rPr>
                <w:sz w:val="22"/>
              </w:rPr>
              <w:t>Open Source (Free)</w:t>
            </w:r>
          </w:p>
        </w:tc>
        <w:tc>
          <w:tcPr>
            <w:tcW w:w="0" w:type="auto"/>
            <w:shd w:val="clear" w:color="auto" w:fill="FFFFFF"/>
          </w:tcPr>
          <w:p w:rsidR="00180FBF" w:rsidRDefault="00086EA6">
            <w:pPr>
              <w:spacing w:after="80"/>
            </w:pPr>
            <w:r>
              <w:rPr>
                <w:sz w:val="22"/>
              </w:rPr>
              <w:t>Command-line bit-for-bit imaging on Linux/Unix</w:t>
            </w:r>
          </w:p>
        </w:tc>
      </w:tr>
      <w:tr w:rsidR="00180FBF">
        <w:tblPrEx>
          <w:tblCellMar>
            <w:top w:w="0" w:type="dxa"/>
            <w:bottom w:w="0" w:type="dxa"/>
          </w:tblCellMar>
        </w:tblPrEx>
        <w:tc>
          <w:tcPr>
            <w:tcW w:w="0" w:type="auto"/>
            <w:shd w:val="clear" w:color="auto" w:fill="EBF5FB"/>
          </w:tcPr>
          <w:p w:rsidR="00180FBF" w:rsidRDefault="00086EA6">
            <w:pPr>
              <w:spacing w:after="80"/>
            </w:pPr>
            <w:r>
              <w:rPr>
                <w:sz w:val="22"/>
              </w:rPr>
              <w:t>Bulk Extractor</w:t>
            </w:r>
          </w:p>
        </w:tc>
        <w:tc>
          <w:tcPr>
            <w:tcW w:w="0" w:type="auto"/>
            <w:shd w:val="clear" w:color="auto" w:fill="EBF5FB"/>
          </w:tcPr>
          <w:p w:rsidR="00180FBF" w:rsidRDefault="00086EA6">
            <w:pPr>
              <w:spacing w:after="80"/>
            </w:pPr>
            <w:r>
              <w:rPr>
                <w:sz w:val="22"/>
              </w:rPr>
              <w:t>Data Carving</w:t>
            </w:r>
          </w:p>
        </w:tc>
        <w:tc>
          <w:tcPr>
            <w:tcW w:w="0" w:type="auto"/>
            <w:shd w:val="clear" w:color="auto" w:fill="EBF5FB"/>
          </w:tcPr>
          <w:p w:rsidR="00180FBF" w:rsidRDefault="00086EA6">
            <w:pPr>
              <w:spacing w:after="80"/>
            </w:pPr>
            <w:r>
              <w:rPr>
                <w:sz w:val="22"/>
              </w:rPr>
              <w:t>Open Source (Free)</w:t>
            </w:r>
          </w:p>
        </w:tc>
        <w:tc>
          <w:tcPr>
            <w:tcW w:w="0" w:type="auto"/>
            <w:shd w:val="clear" w:color="auto" w:fill="EBF5FB"/>
          </w:tcPr>
          <w:p w:rsidR="00180FBF" w:rsidRDefault="00086EA6">
            <w:pPr>
              <w:spacing w:after="80"/>
            </w:pPr>
            <w:r>
              <w:rPr>
                <w:sz w:val="22"/>
              </w:rPr>
              <w:t>Pattern extraction from images and unallocated space</w:t>
            </w:r>
          </w:p>
        </w:tc>
      </w:tr>
      <w:tr w:rsidR="00180FBF">
        <w:tblPrEx>
          <w:tblCellMar>
            <w:top w:w="0" w:type="dxa"/>
            <w:bottom w:w="0" w:type="dxa"/>
          </w:tblCellMar>
        </w:tblPrEx>
        <w:tc>
          <w:tcPr>
            <w:tcW w:w="0" w:type="auto"/>
            <w:shd w:val="clear" w:color="auto" w:fill="FFFFFF"/>
          </w:tcPr>
          <w:p w:rsidR="00180FBF" w:rsidRDefault="00086EA6">
            <w:pPr>
              <w:spacing w:after="80"/>
            </w:pPr>
            <w:proofErr w:type="spellStart"/>
            <w:r>
              <w:rPr>
                <w:sz w:val="22"/>
              </w:rPr>
              <w:t>Cellebrite</w:t>
            </w:r>
            <w:proofErr w:type="spellEnd"/>
            <w:r>
              <w:rPr>
                <w:sz w:val="22"/>
              </w:rPr>
              <w:t xml:space="preserve"> UFED</w:t>
            </w:r>
          </w:p>
        </w:tc>
        <w:tc>
          <w:tcPr>
            <w:tcW w:w="0" w:type="auto"/>
            <w:shd w:val="clear" w:color="auto" w:fill="FFFFFF"/>
          </w:tcPr>
          <w:p w:rsidR="00180FBF" w:rsidRDefault="00086EA6">
            <w:pPr>
              <w:spacing w:after="80"/>
            </w:pPr>
            <w:r>
              <w:rPr>
                <w:sz w:val="22"/>
              </w:rPr>
              <w:t>Mobile Forensics</w:t>
            </w:r>
          </w:p>
        </w:tc>
        <w:tc>
          <w:tcPr>
            <w:tcW w:w="0" w:type="auto"/>
            <w:shd w:val="clear" w:color="auto" w:fill="FFFFFF"/>
          </w:tcPr>
          <w:p w:rsidR="00180FBF" w:rsidRDefault="00086EA6">
            <w:pPr>
              <w:spacing w:after="80"/>
            </w:pPr>
            <w:r>
              <w:rPr>
                <w:sz w:val="22"/>
              </w:rPr>
              <w:t>Commercial (Licensed)</w:t>
            </w:r>
          </w:p>
        </w:tc>
        <w:tc>
          <w:tcPr>
            <w:tcW w:w="0" w:type="auto"/>
            <w:shd w:val="clear" w:color="auto" w:fill="FFFFFF"/>
          </w:tcPr>
          <w:p w:rsidR="00180FBF" w:rsidRDefault="00086EA6">
            <w:pPr>
              <w:spacing w:after="80"/>
            </w:pPr>
            <w:r>
              <w:rPr>
                <w:sz w:val="22"/>
              </w:rPr>
              <w:t>Smartphone extraction, app data, deleted recovery</w:t>
            </w:r>
          </w:p>
        </w:tc>
      </w:tr>
    </w:tbl>
    <w:p w:rsidR="00180FBF" w:rsidRDefault="00086EA6">
      <w:pPr>
        <w:spacing w:before="60" w:after="240"/>
        <w:jc w:val="center"/>
      </w:pPr>
      <w:r>
        <w:rPr>
          <w:i/>
          <w:color w:val="555555"/>
          <w:sz w:val="22"/>
        </w:rPr>
        <w:t>Table 1: Digital Forensic Tool Comparison -- Category, License Model, and Primary Investigative Use Case</w:t>
      </w:r>
    </w:p>
    <w:p w:rsidR="00180FBF" w:rsidRDefault="00086EA6">
      <w:pPr>
        <w:pStyle w:val="Heading1"/>
        <w:pBdr>
          <w:bottom w:val="single" w:sz="8" w:space="4" w:color="2E86AB"/>
        </w:pBdr>
      </w:pPr>
      <w:r>
        <w:t xml:space="preserve">6. Types of Digital Evidence and </w:t>
      </w:r>
      <w:proofErr w:type="spellStart"/>
      <w:r>
        <w:t>Artifacts</w:t>
      </w:r>
      <w:proofErr w:type="spellEnd"/>
    </w:p>
    <w:p w:rsidR="00180FBF" w:rsidRDefault="00086EA6">
      <w:pPr>
        <w:spacing w:after="140"/>
        <w:jc w:val="both"/>
      </w:pPr>
      <w:r>
        <w:t>Understanding where digital evidence is located within Windows systems -- the most common target of forensic</w:t>
      </w:r>
      <w:r>
        <w:t xml:space="preserve"> investigations -- is essential for investigators. Key </w:t>
      </w:r>
      <w:proofErr w:type="spellStart"/>
      <w:r>
        <w:t>artifact</w:t>
      </w:r>
      <w:proofErr w:type="spellEnd"/>
      <w:r>
        <w:t xml:space="preserve"> categories and locations:</w:t>
      </w:r>
    </w:p>
    <w:p w:rsidR="00180FBF" w:rsidRDefault="00086EA6">
      <w:pPr>
        <w:pStyle w:val="Heading2"/>
      </w:pPr>
      <w:r>
        <w:t xml:space="preserve">6.1 File System </w:t>
      </w:r>
      <w:proofErr w:type="spellStart"/>
      <w:r>
        <w:t>Artifacts</w:t>
      </w:r>
      <w:proofErr w:type="spellEnd"/>
    </w:p>
    <w:p w:rsidR="00180FBF" w:rsidRDefault="00086EA6">
      <w:pPr>
        <w:spacing w:after="140"/>
        <w:jc w:val="both"/>
      </w:pPr>
      <w:r>
        <w:t>The NTFS Master File Table (MFT) is the central index of all files and folders on an NTFS volume. Each MFT entry contains three timestamps (</w:t>
      </w:r>
      <w:r>
        <w:t>Created, Modified, Accessed) that are critical for timeline analysis but can be manipulated (</w:t>
      </w:r>
      <w:proofErr w:type="spellStart"/>
      <w:r>
        <w:t>timestomping</w:t>
      </w:r>
      <w:proofErr w:type="spellEnd"/>
      <w:r>
        <w:t>). Unallocated space -- sectors not currently assigned to any file -- may contain fragments of previously deleted files that can be recovered through d</w:t>
      </w:r>
      <w:r>
        <w:t>ata carving. The $</w:t>
      </w:r>
      <w:proofErr w:type="spellStart"/>
      <w:r>
        <w:t>Recycle.Bin</w:t>
      </w:r>
      <w:proofErr w:type="spellEnd"/>
      <w:r>
        <w:t xml:space="preserve"> folder records deleted files including original path and deletion timestamp.</w:t>
      </w:r>
    </w:p>
    <w:p w:rsidR="00180FBF" w:rsidRDefault="00086EA6">
      <w:pPr>
        <w:pStyle w:val="Heading2"/>
      </w:pPr>
      <w:r>
        <w:t>6.2 Windows Registry Forensics</w:t>
      </w:r>
    </w:p>
    <w:p w:rsidR="00180FBF" w:rsidRDefault="00086EA6">
      <w:pPr>
        <w:spacing w:after="140"/>
        <w:jc w:val="both"/>
      </w:pPr>
      <w:r>
        <w:t>The Windows Registry is a hierarchical database containing system configuration, user preferences, application setting</w:t>
      </w:r>
      <w:r>
        <w:t xml:space="preserve">s, and extensive forensic </w:t>
      </w:r>
      <w:proofErr w:type="spellStart"/>
      <w:r>
        <w:t>artifacts</w:t>
      </w:r>
      <w:proofErr w:type="spellEnd"/>
      <w:r>
        <w:t>:</w:t>
      </w:r>
    </w:p>
    <w:p w:rsidR="00180FBF" w:rsidRDefault="00086EA6">
      <w:pPr>
        <w:pStyle w:val="ListParagraph"/>
        <w:numPr>
          <w:ilvl w:val="0"/>
          <w:numId w:val="1"/>
        </w:numPr>
        <w:spacing w:after="80"/>
      </w:pPr>
      <w:r>
        <w:rPr>
          <w:b/>
        </w:rPr>
        <w:t xml:space="preserve">Run / </w:t>
      </w:r>
      <w:proofErr w:type="spellStart"/>
      <w:r>
        <w:rPr>
          <w:b/>
        </w:rPr>
        <w:t>RunOnce</w:t>
      </w:r>
      <w:proofErr w:type="spellEnd"/>
      <w:r>
        <w:rPr>
          <w:b/>
        </w:rPr>
        <w:t xml:space="preserve"> Keys</w:t>
      </w:r>
      <w:r>
        <w:t xml:space="preserve"> -- HKCU\Software\Microsoft\Windows\CurrentVersion\Run -- programs set to start at user login (common malware persistence location).</w:t>
      </w:r>
    </w:p>
    <w:p w:rsidR="00180FBF" w:rsidRDefault="00086EA6">
      <w:pPr>
        <w:pStyle w:val="ListParagraph"/>
        <w:numPr>
          <w:ilvl w:val="0"/>
          <w:numId w:val="1"/>
        </w:numPr>
        <w:spacing w:after="80"/>
      </w:pPr>
      <w:r>
        <w:rPr>
          <w:b/>
        </w:rPr>
        <w:t>USB Device History</w:t>
      </w:r>
      <w:r>
        <w:t xml:space="preserve"> -- HKLM\SYSTEM\</w:t>
      </w:r>
      <w:proofErr w:type="spellStart"/>
      <w:r>
        <w:t>CurrentControlSet</w:t>
      </w:r>
      <w:proofErr w:type="spellEnd"/>
      <w:r>
        <w:t>\</w:t>
      </w:r>
      <w:proofErr w:type="spellStart"/>
      <w:r>
        <w:t>Enum</w:t>
      </w:r>
      <w:proofErr w:type="spellEnd"/>
      <w:r>
        <w:t>\USBSTOR -- records all USB storage devices ever connected including device name, vendor ID, and first/last connection time.</w:t>
      </w:r>
    </w:p>
    <w:p w:rsidR="00180FBF" w:rsidRDefault="00086EA6">
      <w:pPr>
        <w:pStyle w:val="ListParagraph"/>
        <w:numPr>
          <w:ilvl w:val="0"/>
          <w:numId w:val="1"/>
        </w:numPr>
        <w:spacing w:after="80"/>
      </w:pPr>
      <w:r>
        <w:rPr>
          <w:b/>
        </w:rPr>
        <w:lastRenderedPageBreak/>
        <w:t>Recent Documents (</w:t>
      </w:r>
      <w:proofErr w:type="spellStart"/>
      <w:r>
        <w:rPr>
          <w:b/>
        </w:rPr>
        <w:t>RecentDocs</w:t>
      </w:r>
      <w:proofErr w:type="spellEnd"/>
      <w:r>
        <w:rPr>
          <w:b/>
        </w:rPr>
        <w:t>)</w:t>
      </w:r>
      <w:r>
        <w:t xml:space="preserve"> -- HKCU\Software\Microsoft\Windows\CurrentVersion\Explorer\Rece</w:t>
      </w:r>
      <w:r>
        <w:t>ntDocs -- recently opened files by extension.</w:t>
      </w:r>
    </w:p>
    <w:p w:rsidR="00180FBF" w:rsidRDefault="00086EA6">
      <w:pPr>
        <w:pStyle w:val="ListParagraph"/>
        <w:numPr>
          <w:ilvl w:val="0"/>
          <w:numId w:val="1"/>
        </w:numPr>
        <w:spacing w:after="80"/>
      </w:pPr>
      <w:proofErr w:type="spellStart"/>
      <w:r>
        <w:rPr>
          <w:b/>
        </w:rPr>
        <w:t>UserAssist</w:t>
      </w:r>
      <w:proofErr w:type="spellEnd"/>
      <w:r>
        <w:t xml:space="preserve"> -- HKCU\Software\Microsoft\Windows\CurrentVersion\Explorer\UserAssist -- programs run by the user with execution count and last run time (ROT13 encoded).</w:t>
      </w:r>
    </w:p>
    <w:p w:rsidR="00180FBF" w:rsidRDefault="00086EA6">
      <w:pPr>
        <w:pStyle w:val="ListParagraph"/>
        <w:numPr>
          <w:ilvl w:val="0"/>
          <w:numId w:val="1"/>
        </w:numPr>
        <w:spacing w:after="80"/>
      </w:pPr>
      <w:proofErr w:type="spellStart"/>
      <w:r>
        <w:rPr>
          <w:b/>
        </w:rPr>
        <w:t>ShimCache</w:t>
      </w:r>
      <w:proofErr w:type="spellEnd"/>
      <w:r>
        <w:rPr>
          <w:b/>
        </w:rPr>
        <w:t xml:space="preserve"> (</w:t>
      </w:r>
      <w:proofErr w:type="spellStart"/>
      <w:r>
        <w:rPr>
          <w:b/>
        </w:rPr>
        <w:t>AppCompatCache</w:t>
      </w:r>
      <w:proofErr w:type="spellEnd"/>
      <w:r>
        <w:rPr>
          <w:b/>
        </w:rPr>
        <w:t>)</w:t>
      </w:r>
      <w:r>
        <w:t xml:space="preserve"> -- Records program</w:t>
      </w:r>
      <w:r>
        <w:t>s executed on the system with timestamps, useful for proving program execution even if the executable has since been deleted.</w:t>
      </w:r>
    </w:p>
    <w:p w:rsidR="00180FBF" w:rsidRDefault="00086EA6">
      <w:pPr>
        <w:pStyle w:val="Heading2"/>
      </w:pPr>
      <w:r>
        <w:t xml:space="preserve">6.3 Browser </w:t>
      </w:r>
      <w:proofErr w:type="spellStart"/>
      <w:r>
        <w:t>Artifacts</w:t>
      </w:r>
      <w:proofErr w:type="spellEnd"/>
    </w:p>
    <w:p w:rsidR="00180FBF" w:rsidRDefault="00086EA6">
      <w:pPr>
        <w:spacing w:after="140"/>
        <w:jc w:val="both"/>
      </w:pPr>
      <w:r>
        <w:t>Web browsers maintain detailed records of user activity: History (URL, visit time, visit count), Downloads (file name, source URL, download time), Cookies (session tokens, tracking identifiers), Cache (locally stored web content), Bookmarks, Autofill data,</w:t>
      </w:r>
      <w:r>
        <w:t xml:space="preserve"> and saved Passwords. Browser </w:t>
      </w:r>
      <w:proofErr w:type="spellStart"/>
      <w:r>
        <w:t>artifacts</w:t>
      </w:r>
      <w:proofErr w:type="spellEnd"/>
      <w:r>
        <w:t xml:space="preserve"> are stored in SQLite databases, typically in the user profile directory.</w:t>
      </w:r>
    </w:p>
    <w:p w:rsidR="00180FBF" w:rsidRDefault="00086EA6">
      <w:pPr>
        <w:pStyle w:val="Heading2"/>
      </w:pPr>
      <w:r>
        <w:t>6.4 Windows Event Logs</w:t>
      </w:r>
    </w:p>
    <w:p w:rsidR="00180FBF" w:rsidRDefault="00086EA6">
      <w:pPr>
        <w:spacing w:after="140"/>
        <w:jc w:val="both"/>
      </w:pPr>
      <w:r>
        <w:t xml:space="preserve">Windows Event Logs record system, security, and application events. Critical logs for forensic analysis: </w:t>
      </w:r>
      <w:proofErr w:type="spellStart"/>
      <w:r>
        <w:t>Security.evtx</w:t>
      </w:r>
      <w:proofErr w:type="spellEnd"/>
      <w:r>
        <w:t xml:space="preserve"> (</w:t>
      </w:r>
      <w:r>
        <w:t xml:space="preserve">logon/logoff events, account changes, audit policy changes), </w:t>
      </w:r>
      <w:proofErr w:type="spellStart"/>
      <w:r>
        <w:t>System.evtx</w:t>
      </w:r>
      <w:proofErr w:type="spellEnd"/>
      <w:r>
        <w:t xml:space="preserve"> (system </w:t>
      </w:r>
      <w:proofErr w:type="spellStart"/>
      <w:r>
        <w:t>startup</w:t>
      </w:r>
      <w:proofErr w:type="spellEnd"/>
      <w:r>
        <w:t xml:space="preserve">/shutdown, driver events), and </w:t>
      </w:r>
      <w:proofErr w:type="spellStart"/>
      <w:r>
        <w:t>Application.evtx</w:t>
      </w:r>
      <w:proofErr w:type="spellEnd"/>
      <w:r>
        <w:t xml:space="preserve"> (application errors and events). Key Event IDs: 4624 (successful logon), 4625 (failed logon), 4648 (logon with explicit </w:t>
      </w:r>
      <w:r>
        <w:t>credentials), 4720 (user account created), 4776 (credential validation).</w:t>
      </w:r>
    </w:p>
    <w:p w:rsidR="00180FBF" w:rsidRDefault="00086EA6">
      <w:pPr>
        <w:pStyle w:val="Heading2"/>
      </w:pPr>
      <w:r>
        <w:t>6.5 Prefetch Files and LNK Files</w:t>
      </w:r>
    </w:p>
    <w:p w:rsidR="00180FBF" w:rsidRDefault="00086EA6">
      <w:pPr>
        <w:spacing w:after="140"/>
        <w:jc w:val="both"/>
      </w:pPr>
      <w:r>
        <w:t>Windows Prefetch files (stored in C:\Windows\Prefetch) record the first eight execution times and file references for each executed application, provi</w:t>
      </w:r>
      <w:r>
        <w:t>ding proof that a program was run even if it has been deleted. LNK (shortcut) files (in C:\Users\%username%\AppData\Roaming\Microsoft\Windows\Recent) record metadata about recently opened files including original path, creation and modification timestamps,</w:t>
      </w:r>
      <w:r>
        <w:t xml:space="preserve"> file size, and volume serial number -- linking file access to specific drives and times.</w:t>
      </w:r>
    </w:p>
    <w:p w:rsidR="00180FBF" w:rsidRDefault="00086EA6">
      <w:pPr>
        <w:spacing w:before="60" w:after="240"/>
        <w:jc w:val="center"/>
      </w:pPr>
      <w:r>
        <w:rPr>
          <w:i/>
          <w:color w:val="555555"/>
          <w:sz w:val="22"/>
        </w:rPr>
        <w:t xml:space="preserve">Figure 3: Windows Forensic </w:t>
      </w:r>
      <w:proofErr w:type="spellStart"/>
      <w:r>
        <w:rPr>
          <w:i/>
          <w:color w:val="555555"/>
          <w:sz w:val="22"/>
        </w:rPr>
        <w:t>Artifact</w:t>
      </w:r>
      <w:proofErr w:type="spellEnd"/>
      <w:r>
        <w:rPr>
          <w:i/>
          <w:color w:val="555555"/>
          <w:sz w:val="22"/>
        </w:rPr>
        <w:t xml:space="preserve"> Map -- Key locations for Registry hives (HKCU, HKLM), Event Logs (C:\Windows\System32\</w:t>
      </w:r>
      <w:proofErr w:type="spellStart"/>
      <w:r>
        <w:rPr>
          <w:i/>
          <w:color w:val="555555"/>
          <w:sz w:val="22"/>
        </w:rPr>
        <w:t>winevt</w:t>
      </w:r>
      <w:proofErr w:type="spellEnd"/>
      <w:r>
        <w:rPr>
          <w:i/>
          <w:color w:val="555555"/>
          <w:sz w:val="22"/>
        </w:rPr>
        <w:t>\Logs), Prefetch (C:\Windows\Prefetch)</w:t>
      </w:r>
      <w:r>
        <w:rPr>
          <w:i/>
          <w:color w:val="555555"/>
          <w:sz w:val="22"/>
        </w:rPr>
        <w:t>, Browser data (</w:t>
      </w:r>
      <w:proofErr w:type="spellStart"/>
      <w:r>
        <w:rPr>
          <w:i/>
          <w:color w:val="555555"/>
          <w:sz w:val="22"/>
        </w:rPr>
        <w:t>AppData</w:t>
      </w:r>
      <w:proofErr w:type="spellEnd"/>
      <w:r>
        <w:rPr>
          <w:i/>
          <w:color w:val="555555"/>
          <w:sz w:val="22"/>
        </w:rPr>
        <w:t>\Local), and LNK files (</w:t>
      </w:r>
      <w:proofErr w:type="spellStart"/>
      <w:r>
        <w:rPr>
          <w:i/>
          <w:color w:val="555555"/>
          <w:sz w:val="22"/>
        </w:rPr>
        <w:t>AppData</w:t>
      </w:r>
      <w:proofErr w:type="spellEnd"/>
      <w:r>
        <w:rPr>
          <w:i/>
          <w:color w:val="555555"/>
          <w:sz w:val="22"/>
        </w:rPr>
        <w:t>\Roaming\Microsoft\Windows\Recent)</w:t>
      </w:r>
    </w:p>
    <w:p w:rsidR="00180FBF" w:rsidRDefault="00086EA6">
      <w:pPr>
        <w:pStyle w:val="Heading1"/>
        <w:pBdr>
          <w:bottom w:val="single" w:sz="8" w:space="4" w:color="2E86AB"/>
        </w:pBdr>
      </w:pPr>
      <w:r>
        <w:lastRenderedPageBreak/>
        <w:t>7. Simulated Case Study: Operation Insider Threat</w:t>
      </w:r>
    </w:p>
    <w:p w:rsidR="00180FBF" w:rsidRDefault="00086EA6">
      <w:pPr>
        <w:pStyle w:val="Heading2"/>
      </w:pPr>
      <w:r>
        <w:t>7.1 Scenario Background</w:t>
      </w:r>
    </w:p>
    <w:p w:rsidR="00180FBF" w:rsidRDefault="00086EA6">
      <w:pPr>
        <w:spacing w:after="140"/>
        <w:jc w:val="both"/>
      </w:pPr>
      <w:r>
        <w:t>A senior financial analyst at a mid-sized manufacturing company has submitted their resignati</w:t>
      </w:r>
      <w:r>
        <w:t xml:space="preserve">on effective in two weeks. The company's IT security team has noticed, in the SIEM dashboard, a series of large file access and copy events on the employee's workstation during evening hours over the past three weeks -- outside their normal working hours. </w:t>
      </w:r>
      <w:r>
        <w:t>Additionally, the DLP (Data Loss Prevention) system generated alerts for potential exfiltration of files tagged as "Confidential -- Proprietary Design Data."</w:t>
      </w:r>
    </w:p>
    <w:p w:rsidR="00180FBF" w:rsidRDefault="00086EA6">
      <w:pPr>
        <w:spacing w:after="140"/>
        <w:jc w:val="both"/>
      </w:pPr>
      <w:r>
        <w:t>Management authorizes a formal internal investigation to determine whether intellectual property h</w:t>
      </w:r>
      <w:r>
        <w:t xml:space="preserve">as been stolen. The IT security team is directed to preserve and </w:t>
      </w:r>
      <w:proofErr w:type="spellStart"/>
      <w:r>
        <w:t>analyze</w:t>
      </w:r>
      <w:proofErr w:type="spellEnd"/>
      <w:r>
        <w:t xml:space="preserve"> the employee's workstation, and relevant cloud and email logs are requested from the IT department. Legal counsel has reviewed the investigation scope and confirmed it is within the b</w:t>
      </w:r>
      <w:r>
        <w:t>ounds of the company's acceptable use policy and applicable employment law.</w:t>
      </w:r>
    </w:p>
    <w:p w:rsidR="00180FBF" w:rsidRDefault="00086EA6">
      <w:pPr>
        <w:pStyle w:val="Heading2"/>
      </w:pPr>
      <w:r>
        <w:t>7.2 Phase 1: Identification</w:t>
      </w:r>
    </w:p>
    <w:p w:rsidR="00180FBF" w:rsidRDefault="00086EA6">
      <w:pPr>
        <w:spacing w:after="140"/>
        <w:jc w:val="both"/>
      </w:pPr>
      <w:r>
        <w:t>The forensic team identifies the following evidence sources:</w:t>
      </w:r>
    </w:p>
    <w:p w:rsidR="00180FBF" w:rsidRDefault="00086EA6">
      <w:pPr>
        <w:pStyle w:val="ListParagraph"/>
        <w:numPr>
          <w:ilvl w:val="0"/>
          <w:numId w:val="1"/>
        </w:numPr>
        <w:spacing w:after="80"/>
      </w:pPr>
      <w:r>
        <w:rPr>
          <w:b/>
        </w:rPr>
        <w:t>Primary workstation</w:t>
      </w:r>
      <w:r>
        <w:t xml:space="preserve"> -- Dell Latitude laptop with 512 GB SSD (Windows 11), 16 GB RAM, compan</w:t>
      </w:r>
      <w:r>
        <w:t>y domain-joined</w:t>
      </w:r>
    </w:p>
    <w:p w:rsidR="00180FBF" w:rsidRDefault="00086EA6">
      <w:pPr>
        <w:pStyle w:val="ListParagraph"/>
        <w:numPr>
          <w:ilvl w:val="0"/>
          <w:numId w:val="1"/>
        </w:numPr>
        <w:spacing w:after="80"/>
      </w:pPr>
      <w:r>
        <w:rPr>
          <w:b/>
        </w:rPr>
        <w:t>Cloud storage account</w:t>
      </w:r>
      <w:r>
        <w:t xml:space="preserve"> -- Microsoft OneDrive linked to employee's corporate account</w:t>
      </w:r>
    </w:p>
    <w:p w:rsidR="00180FBF" w:rsidRDefault="00086EA6">
      <w:pPr>
        <w:pStyle w:val="ListParagraph"/>
        <w:numPr>
          <w:ilvl w:val="0"/>
          <w:numId w:val="1"/>
        </w:numPr>
        <w:spacing w:after="80"/>
      </w:pPr>
      <w:r>
        <w:rPr>
          <w:b/>
        </w:rPr>
        <w:t>Corporate email</w:t>
      </w:r>
      <w:r>
        <w:t xml:space="preserve"> -- Microsoft Exchange account with 90-day retention</w:t>
      </w:r>
    </w:p>
    <w:p w:rsidR="00180FBF" w:rsidRDefault="00086EA6">
      <w:pPr>
        <w:pStyle w:val="ListParagraph"/>
        <w:numPr>
          <w:ilvl w:val="0"/>
          <w:numId w:val="1"/>
        </w:numPr>
        <w:spacing w:after="80"/>
      </w:pPr>
      <w:r>
        <w:rPr>
          <w:b/>
        </w:rPr>
        <w:t>Active Directory logs</w:t>
      </w:r>
      <w:r>
        <w:t xml:space="preserve"> -- Authentication and access logs from the domain controller</w:t>
      </w:r>
    </w:p>
    <w:p w:rsidR="00180FBF" w:rsidRDefault="00086EA6">
      <w:pPr>
        <w:pStyle w:val="ListParagraph"/>
        <w:numPr>
          <w:ilvl w:val="0"/>
          <w:numId w:val="1"/>
        </w:numPr>
        <w:spacing w:after="80"/>
      </w:pPr>
      <w:r>
        <w:rPr>
          <w:b/>
        </w:rPr>
        <w:t>USB de</w:t>
      </w:r>
      <w:r>
        <w:rPr>
          <w:b/>
        </w:rPr>
        <w:t>vice history</w:t>
      </w:r>
      <w:r>
        <w:t xml:space="preserve"> -- Registry-based and SIEM-recorded USB connection events</w:t>
      </w:r>
    </w:p>
    <w:p w:rsidR="00180FBF" w:rsidRDefault="00086EA6">
      <w:pPr>
        <w:pStyle w:val="ListParagraph"/>
        <w:numPr>
          <w:ilvl w:val="0"/>
          <w:numId w:val="1"/>
        </w:numPr>
        <w:spacing w:after="80"/>
      </w:pPr>
      <w:r>
        <w:rPr>
          <w:b/>
        </w:rPr>
        <w:t>Network firewall logs</w:t>
      </w:r>
      <w:r>
        <w:t xml:space="preserve"> -- 30 days of perimeter firewall logs from the employee's workstation IP</w:t>
      </w:r>
    </w:p>
    <w:p w:rsidR="00180FBF" w:rsidRDefault="00086EA6">
      <w:pPr>
        <w:spacing w:after="140"/>
        <w:jc w:val="both"/>
      </w:pPr>
      <w:r>
        <w:t>The investigation scope is defined: determine what files were accessed or copied, identify</w:t>
      </w:r>
      <w:r>
        <w:t xml:space="preserve"> any exfiltration pathways, establish the timeline of activity, and assess the impact on the organization's intellectual property.</w:t>
      </w:r>
    </w:p>
    <w:p w:rsidR="00180FBF" w:rsidRDefault="00086EA6">
      <w:pPr>
        <w:pStyle w:val="Heading2"/>
      </w:pPr>
      <w:r>
        <w:t>7.3 Phase 2: Preservation</w:t>
      </w:r>
    </w:p>
    <w:p w:rsidR="00180FBF" w:rsidRDefault="00086EA6">
      <w:pPr>
        <w:spacing w:after="140"/>
        <w:jc w:val="both"/>
      </w:pPr>
      <w:r>
        <w:lastRenderedPageBreak/>
        <w:t>The workstation is immediately isolated from the network (network cable removed, Wi-Fi disabled) to</w:t>
      </w:r>
      <w:r>
        <w:t xml:space="preserve"> prevent remote access or evidence destruction while keeping the system powered on for live acquisition. The forensic team proceeds as follows:</w:t>
      </w:r>
    </w:p>
    <w:p w:rsidR="00180FBF" w:rsidRDefault="00086EA6">
      <w:pPr>
        <w:spacing w:after="140"/>
        <w:jc w:val="both"/>
      </w:pPr>
      <w:r>
        <w:t>Live RAM Acquisition: With the workstation still running, an examiner attaches a write-protected USB drive conta</w:t>
      </w:r>
      <w:r>
        <w:t xml:space="preserve">ining </w:t>
      </w:r>
      <w:proofErr w:type="spellStart"/>
      <w:r>
        <w:t>WinPmem</w:t>
      </w:r>
      <w:proofErr w:type="spellEnd"/>
      <w:r>
        <w:t xml:space="preserve"> and acquires the complete 16 GB RAM image. The RAM image is immediately hashed (SHA-256) and the value recorded in the evidence log. This captures the running state of the system including any active processes, open network connections, and d</w:t>
      </w:r>
      <w:r>
        <w:t>ecrypted file content in memory.</w:t>
      </w:r>
    </w:p>
    <w:p w:rsidR="00180FBF" w:rsidRDefault="00086EA6">
      <w:pPr>
        <w:spacing w:after="140"/>
        <w:jc w:val="both"/>
      </w:pPr>
      <w:r>
        <w:t>Disk Acquisition: The workstation is then shut down following the standard shutdown procedure (Start &gt;&gt; Shutdown, not hard power-off, to avoid file system damage). The SSD is removed, connected to a Tableau forensic hardwar</w:t>
      </w:r>
      <w:r>
        <w:t>e write-blocker, and a forensic image is acquired using FTK Imager to E01 format with built-in MD5 and SHA-256 hashing. The acquisition takes approximately 45 minutes. Hash values of the original SSD and the forensic image are compared and confirmed to mat</w:t>
      </w:r>
      <w:r>
        <w:t>ch, establishing evidentiary integrity.</w:t>
      </w:r>
    </w:p>
    <w:p w:rsidR="00180FBF" w:rsidRDefault="00086EA6">
      <w:pPr>
        <w:spacing w:after="140"/>
        <w:jc w:val="both"/>
      </w:pPr>
      <w:r>
        <w:t>Chain of Custody: All evidence items are logged in the chain of custody register with unique evidence IDs, descriptions, hash values, acquisition timestamps, examiner names, and storage location. Items are packaged i</w:t>
      </w:r>
      <w:r>
        <w:t>n anti-static bags with tamper-evident seals and stored in a locked evidence safe.</w:t>
      </w:r>
    </w:p>
    <w:p w:rsidR="00180FBF" w:rsidRDefault="00086EA6">
      <w:pPr>
        <w:pStyle w:val="Heading2"/>
      </w:pPr>
      <w:r>
        <w:t>7.4 Phase 3: Collection</w:t>
      </w:r>
    </w:p>
    <w:p w:rsidR="00180FBF" w:rsidRDefault="00086EA6">
      <w:pPr>
        <w:spacing w:after="140"/>
        <w:jc w:val="both"/>
      </w:pPr>
      <w:r>
        <w:t>In addition to the workstation disk and RAM images, the following evidence is collected through legal process and authorized administrative access:</w:t>
      </w:r>
    </w:p>
    <w:p w:rsidR="00180FBF" w:rsidRDefault="00086EA6">
      <w:pPr>
        <w:pStyle w:val="ListParagraph"/>
        <w:numPr>
          <w:ilvl w:val="0"/>
          <w:numId w:val="1"/>
        </w:numPr>
        <w:spacing w:after="80"/>
      </w:pPr>
      <w:r>
        <w:rPr>
          <w:b/>
        </w:rPr>
        <w:t xml:space="preserve">Microsoft 365 Compliance </w:t>
      </w:r>
      <w:proofErr w:type="spellStart"/>
      <w:r>
        <w:rPr>
          <w:b/>
        </w:rPr>
        <w:t>Center</w:t>
      </w:r>
      <w:proofErr w:type="spellEnd"/>
      <w:r>
        <w:t xml:space="preserve"> -- Email audit logs for the employee account (90 days), including sent items</w:t>
      </w:r>
      <w:r>
        <w:t>, deleted items, and email forwarding rules</w:t>
      </w:r>
    </w:p>
    <w:p w:rsidR="00180FBF" w:rsidRDefault="00086EA6">
      <w:pPr>
        <w:pStyle w:val="ListParagraph"/>
        <w:numPr>
          <w:ilvl w:val="0"/>
          <w:numId w:val="1"/>
        </w:numPr>
        <w:spacing w:after="80"/>
      </w:pPr>
      <w:r>
        <w:rPr>
          <w:b/>
        </w:rPr>
        <w:t>OneDrive activity logs</w:t>
      </w:r>
      <w:r>
        <w:t xml:space="preserve"> -- File access, download, and sharing events for the past 90 days</w:t>
      </w:r>
    </w:p>
    <w:p w:rsidR="00180FBF" w:rsidRDefault="00086EA6">
      <w:pPr>
        <w:pStyle w:val="ListParagraph"/>
        <w:numPr>
          <w:ilvl w:val="0"/>
          <w:numId w:val="1"/>
        </w:numPr>
        <w:spacing w:after="80"/>
      </w:pPr>
      <w:r>
        <w:rPr>
          <w:b/>
        </w:rPr>
        <w:t>Active Directory audit logs</w:t>
      </w:r>
      <w:r>
        <w:t xml:space="preserve"> -- Authentication events, group membership changes, and failed logon attempts</w:t>
      </w:r>
    </w:p>
    <w:p w:rsidR="00180FBF" w:rsidRDefault="00086EA6">
      <w:pPr>
        <w:pStyle w:val="ListParagraph"/>
        <w:numPr>
          <w:ilvl w:val="0"/>
          <w:numId w:val="1"/>
        </w:numPr>
        <w:spacing w:after="80"/>
      </w:pPr>
      <w:r>
        <w:rPr>
          <w:b/>
        </w:rPr>
        <w:t>Firewall logs</w:t>
      </w:r>
      <w:r>
        <w:t xml:space="preserve"> -- </w:t>
      </w:r>
      <w:r>
        <w:t>Outbound connections from the employee workstation IP (192.168.10.45) for the past 30 days</w:t>
      </w:r>
    </w:p>
    <w:p w:rsidR="00180FBF" w:rsidRDefault="00086EA6">
      <w:pPr>
        <w:spacing w:after="140"/>
        <w:jc w:val="both"/>
      </w:pPr>
      <w:r>
        <w:lastRenderedPageBreak/>
        <w:t>All collected items are logged in the evidence register with acquisition method, custodian, and hash values (where applicable). The collection phase is completed within 48 hours of the initial notification.</w:t>
      </w:r>
    </w:p>
    <w:p w:rsidR="00180FBF" w:rsidRDefault="00086EA6">
      <w:pPr>
        <w:pStyle w:val="Heading2"/>
      </w:pPr>
      <w:r>
        <w:t>7.5 Phase 4: Analysis</w:t>
      </w:r>
    </w:p>
    <w:p w:rsidR="00180FBF" w:rsidRDefault="00086EA6">
      <w:pPr>
        <w:spacing w:after="140"/>
        <w:jc w:val="both"/>
      </w:pPr>
      <w:r>
        <w:t>Disk Image Analysis (Autops</w:t>
      </w:r>
      <w:r>
        <w:t xml:space="preserve">y): The E01 disk image is loaded into Autopsy. The ingest process runs automated modules for file type identification, EXIF extraction, email parsing, web </w:t>
      </w:r>
      <w:proofErr w:type="spellStart"/>
      <w:r>
        <w:t>artifacts</w:t>
      </w:r>
      <w:proofErr w:type="spellEnd"/>
      <w:r>
        <w:t>, and recent activity. The analyst then conducts targeted analysis:</w:t>
      </w:r>
    </w:p>
    <w:p w:rsidR="00180FBF" w:rsidRDefault="00086EA6">
      <w:pPr>
        <w:spacing w:after="140"/>
        <w:jc w:val="both"/>
      </w:pPr>
      <w:r>
        <w:t>File System Review: Time</w:t>
      </w:r>
      <w:r>
        <w:t>line analysis filtered to the past three weeks reveals a burst of file access and copy activity on Tuesday and Wednesday evenings between 18:00 and 21:30. Approximately 2,800 files matching the "*.dwg," "*.pdf," and "*.xlsx" extensions (engineering drawing</w:t>
      </w:r>
      <w:r>
        <w:t>s, reports, and financial models) were accessed during this window. The MFT shows that 847 of these files had their "Accessed" timestamp updated during these sessions.</w:t>
      </w:r>
    </w:p>
    <w:p w:rsidR="00180FBF" w:rsidRDefault="00086EA6">
      <w:pPr>
        <w:spacing w:after="140"/>
        <w:jc w:val="both"/>
      </w:pPr>
      <w:r>
        <w:t>USB Device Analysis: The Registry key HKLM\SYSTEM\</w:t>
      </w:r>
      <w:proofErr w:type="spellStart"/>
      <w:r>
        <w:t>CurrentControlSet</w:t>
      </w:r>
      <w:proofErr w:type="spellEnd"/>
      <w:r>
        <w:t>\</w:t>
      </w:r>
      <w:proofErr w:type="spellStart"/>
      <w:r>
        <w:t>Enum</w:t>
      </w:r>
      <w:proofErr w:type="spellEnd"/>
      <w:r>
        <w:t>\USBSTOR reveals</w:t>
      </w:r>
      <w:r>
        <w:t xml:space="preserve"> three unique USB storage devices connected to the workstation. One device -- a 256 GB Kingston USB drive with serial number 4C530001251024103214 -- was first connected 19 days ago and last connected 4 days ago. Cross-referencing with Windows Event Log ID </w:t>
      </w:r>
      <w:r>
        <w:t>6416 (new mass storage device installed) confirms connection on 6 separate occasions corresponding to the anomalous file access windows identified in the timeline.</w:t>
      </w:r>
    </w:p>
    <w:p w:rsidR="00180FBF" w:rsidRDefault="00086EA6">
      <w:pPr>
        <w:spacing w:after="140"/>
        <w:jc w:val="both"/>
      </w:pPr>
      <w:r>
        <w:t>Prefetch Analysis: The Windows Prefetch directory contains entries for "XCOPY.EXE" with 4 ex</w:t>
      </w:r>
      <w:r>
        <w:t>ecution timestamps over the past three weeks, all during the anomalous activity windows. XCOPY is a command-line file copy utility not typically used by finance analysts -- its execution in the evening sessions corroborates bulk file copying activity.</w:t>
      </w:r>
    </w:p>
    <w:p w:rsidR="00180FBF" w:rsidRDefault="00086EA6">
      <w:pPr>
        <w:spacing w:after="140"/>
        <w:jc w:val="both"/>
      </w:pPr>
      <w:r>
        <w:t>Emai</w:t>
      </w:r>
      <w:r>
        <w:t>l Analysis: Autopsy's email parsing module ingests the employee's Outlook PST file. Review of the Sent Items folder for the past month reveals three emails sent to a personal Gmail account containing ZIP file attachments. The ZIP files are extracted and fo</w:t>
      </w:r>
      <w:r>
        <w:t>und to contain engineering drawings and product specification documents classified as Confidential.</w:t>
      </w:r>
    </w:p>
    <w:p w:rsidR="00180FBF" w:rsidRDefault="00086EA6">
      <w:pPr>
        <w:spacing w:after="140"/>
        <w:jc w:val="both"/>
      </w:pPr>
      <w:r>
        <w:lastRenderedPageBreak/>
        <w:t xml:space="preserve">Cloud Storage Analysis: OneDrive audit logs from the Microsoft 365 Compliance </w:t>
      </w:r>
      <w:proofErr w:type="spellStart"/>
      <w:r>
        <w:t>Center</w:t>
      </w:r>
      <w:proofErr w:type="spellEnd"/>
      <w:r>
        <w:t xml:space="preserve"> show 1,247 file downloads to an unmanaged device in the 3-week period, </w:t>
      </w:r>
      <w:r>
        <w:t>with peak activity during the same evening windows. The unmanaged device's browser user agent string identifies it as the employee's personal laptop accessing the corporate OneDrive via web browser.</w:t>
      </w:r>
    </w:p>
    <w:p w:rsidR="00180FBF" w:rsidRDefault="00086EA6">
      <w:pPr>
        <w:pStyle w:val="Heading2"/>
      </w:pPr>
      <w:r>
        <w:t>7.6 Phase 5: Findings and Reporting</w:t>
      </w:r>
    </w:p>
    <w:p w:rsidR="00180FBF" w:rsidRDefault="00086EA6">
      <w:pPr>
        <w:spacing w:after="140"/>
        <w:jc w:val="both"/>
      </w:pPr>
      <w:r>
        <w:t>Timeline of Events Re</w:t>
      </w:r>
      <w:r>
        <w:t>constructed: Twenty-one days before resignation submission, the employee began systematically accessing and copying confidential files during evening hours outside normal business hours. The activity used three exfiltration channels simultaneously: a perso</w:t>
      </w:r>
      <w:r>
        <w:t>nal USB drive (connected on 6 occasions), email forwarding to a personal Gmail address (3 emails with ZIP attachments), and OneDrive web browser downloads to a personal device (1,247 files).</w:t>
      </w:r>
    </w:p>
    <w:tbl>
      <w:tblPr>
        <w:tblW w:w="9360" w:type="dxa"/>
        <w:tblInd w:w="10" w:type="dxa"/>
        <w:tblBorders>
          <w:top w:val="single" w:sz="4" w:space="0" w:color="2E86AB"/>
          <w:left w:val="single" w:sz="4" w:space="0" w:color="2E86AB"/>
          <w:bottom w:val="single" w:sz="4" w:space="0" w:color="2E86AB"/>
          <w:right w:val="single" w:sz="4" w:space="0" w:color="2E86A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539"/>
        <w:gridCol w:w="1278"/>
        <w:gridCol w:w="3688"/>
        <w:gridCol w:w="2855"/>
      </w:tblGrid>
      <w:tr w:rsidR="00180FBF">
        <w:tblPrEx>
          <w:tblCellMar>
            <w:top w:w="0" w:type="dxa"/>
            <w:bottom w:w="0" w:type="dxa"/>
          </w:tblCellMar>
        </w:tblPrEx>
        <w:tc>
          <w:tcPr>
            <w:tcW w:w="0" w:type="auto"/>
            <w:shd w:val="clear" w:color="auto" w:fill="1F3864"/>
          </w:tcPr>
          <w:p w:rsidR="00180FBF" w:rsidRDefault="00086EA6">
            <w:pPr>
              <w:spacing w:after="80"/>
            </w:pPr>
            <w:r>
              <w:rPr>
                <w:b/>
                <w:color w:val="FFFFFF"/>
                <w:sz w:val="22"/>
              </w:rPr>
              <w:t>Evidence Item</w:t>
            </w:r>
          </w:p>
        </w:tc>
        <w:tc>
          <w:tcPr>
            <w:tcW w:w="0" w:type="auto"/>
            <w:shd w:val="clear" w:color="auto" w:fill="1F3864"/>
          </w:tcPr>
          <w:p w:rsidR="00180FBF" w:rsidRDefault="00086EA6">
            <w:pPr>
              <w:spacing w:after="80"/>
            </w:pPr>
            <w:r>
              <w:rPr>
                <w:b/>
                <w:color w:val="FFFFFF"/>
                <w:sz w:val="22"/>
              </w:rPr>
              <w:t>Evidence Type</w:t>
            </w:r>
          </w:p>
        </w:tc>
        <w:tc>
          <w:tcPr>
            <w:tcW w:w="0" w:type="auto"/>
            <w:shd w:val="clear" w:color="auto" w:fill="1F3864"/>
          </w:tcPr>
          <w:p w:rsidR="00180FBF" w:rsidRDefault="00086EA6">
            <w:pPr>
              <w:spacing w:after="80"/>
            </w:pPr>
            <w:r>
              <w:rPr>
                <w:b/>
                <w:color w:val="FFFFFF"/>
                <w:sz w:val="22"/>
              </w:rPr>
              <w:t>Key Finding</w:t>
            </w:r>
          </w:p>
        </w:tc>
        <w:tc>
          <w:tcPr>
            <w:tcW w:w="0" w:type="auto"/>
            <w:shd w:val="clear" w:color="auto" w:fill="1F3864"/>
          </w:tcPr>
          <w:p w:rsidR="00180FBF" w:rsidRDefault="00086EA6">
            <w:pPr>
              <w:spacing w:after="80"/>
            </w:pPr>
            <w:r>
              <w:rPr>
                <w:b/>
                <w:color w:val="FFFFFF"/>
                <w:sz w:val="22"/>
              </w:rPr>
              <w:t>Relevance</w:t>
            </w:r>
          </w:p>
        </w:tc>
      </w:tr>
      <w:tr w:rsidR="00180FBF">
        <w:tblPrEx>
          <w:tblCellMar>
            <w:top w:w="0" w:type="dxa"/>
            <w:bottom w:w="0" w:type="dxa"/>
          </w:tblCellMar>
        </w:tblPrEx>
        <w:tc>
          <w:tcPr>
            <w:tcW w:w="0" w:type="auto"/>
            <w:shd w:val="clear" w:color="auto" w:fill="FFFFFF"/>
          </w:tcPr>
          <w:p w:rsidR="00180FBF" w:rsidRDefault="00086EA6">
            <w:pPr>
              <w:spacing w:after="80"/>
            </w:pPr>
            <w:r>
              <w:rPr>
                <w:sz w:val="22"/>
              </w:rPr>
              <w:t>Disk Image (SSD)</w:t>
            </w:r>
          </w:p>
        </w:tc>
        <w:tc>
          <w:tcPr>
            <w:tcW w:w="0" w:type="auto"/>
            <w:shd w:val="clear" w:color="auto" w:fill="FFFFFF"/>
          </w:tcPr>
          <w:p w:rsidR="00180FBF" w:rsidRDefault="00086EA6">
            <w:pPr>
              <w:spacing w:after="80"/>
            </w:pPr>
            <w:r>
              <w:rPr>
                <w:sz w:val="22"/>
              </w:rPr>
              <w:t>Digital -- Primary</w:t>
            </w:r>
          </w:p>
        </w:tc>
        <w:tc>
          <w:tcPr>
            <w:tcW w:w="0" w:type="auto"/>
            <w:shd w:val="clear" w:color="auto" w:fill="FFFFFF"/>
          </w:tcPr>
          <w:p w:rsidR="00180FBF" w:rsidRDefault="00086EA6">
            <w:pPr>
              <w:spacing w:after="80"/>
            </w:pPr>
            <w:r>
              <w:rPr>
                <w:sz w:val="22"/>
              </w:rPr>
              <w:t>2,800 files accessed; XCOPY.EXE executed 4x</w:t>
            </w:r>
          </w:p>
        </w:tc>
        <w:tc>
          <w:tcPr>
            <w:tcW w:w="0" w:type="auto"/>
            <w:shd w:val="clear" w:color="auto" w:fill="FFFFFF"/>
          </w:tcPr>
          <w:p w:rsidR="00180FBF" w:rsidRDefault="00086EA6">
            <w:pPr>
              <w:spacing w:after="80"/>
            </w:pPr>
            <w:r>
              <w:rPr>
                <w:sz w:val="22"/>
              </w:rPr>
              <w:t>Proves bulk file access and copy activity</w:t>
            </w:r>
          </w:p>
        </w:tc>
      </w:tr>
      <w:tr w:rsidR="00180FBF">
        <w:tblPrEx>
          <w:tblCellMar>
            <w:top w:w="0" w:type="dxa"/>
            <w:bottom w:w="0" w:type="dxa"/>
          </w:tblCellMar>
        </w:tblPrEx>
        <w:tc>
          <w:tcPr>
            <w:tcW w:w="0" w:type="auto"/>
            <w:shd w:val="clear" w:color="auto" w:fill="EBF5FB"/>
          </w:tcPr>
          <w:p w:rsidR="00180FBF" w:rsidRDefault="00086EA6">
            <w:pPr>
              <w:spacing w:after="80"/>
            </w:pPr>
            <w:r>
              <w:rPr>
                <w:sz w:val="22"/>
              </w:rPr>
              <w:t>RAM Image</w:t>
            </w:r>
          </w:p>
        </w:tc>
        <w:tc>
          <w:tcPr>
            <w:tcW w:w="0" w:type="auto"/>
            <w:shd w:val="clear" w:color="auto" w:fill="EBF5FB"/>
          </w:tcPr>
          <w:p w:rsidR="00180FBF" w:rsidRDefault="00086EA6">
            <w:pPr>
              <w:spacing w:after="80"/>
            </w:pPr>
            <w:r>
              <w:rPr>
                <w:sz w:val="22"/>
              </w:rPr>
              <w:t>Digital -- Volatile</w:t>
            </w:r>
          </w:p>
        </w:tc>
        <w:tc>
          <w:tcPr>
            <w:tcW w:w="0" w:type="auto"/>
            <w:shd w:val="clear" w:color="auto" w:fill="EBF5FB"/>
          </w:tcPr>
          <w:p w:rsidR="00180FBF" w:rsidRDefault="00086EA6">
            <w:pPr>
              <w:spacing w:after="80"/>
            </w:pPr>
            <w:r>
              <w:rPr>
                <w:sz w:val="22"/>
              </w:rPr>
              <w:t>No additional active exfiltration at time of seizure</w:t>
            </w:r>
          </w:p>
        </w:tc>
        <w:tc>
          <w:tcPr>
            <w:tcW w:w="0" w:type="auto"/>
            <w:shd w:val="clear" w:color="auto" w:fill="EBF5FB"/>
          </w:tcPr>
          <w:p w:rsidR="00180FBF" w:rsidRDefault="00086EA6">
            <w:pPr>
              <w:spacing w:after="80"/>
            </w:pPr>
            <w:r>
              <w:rPr>
                <w:sz w:val="22"/>
              </w:rPr>
              <w:t>Establishes clean state at seizure</w:t>
            </w:r>
          </w:p>
        </w:tc>
      </w:tr>
      <w:tr w:rsidR="00180FBF">
        <w:tblPrEx>
          <w:tblCellMar>
            <w:top w:w="0" w:type="dxa"/>
            <w:bottom w:w="0" w:type="dxa"/>
          </w:tblCellMar>
        </w:tblPrEx>
        <w:tc>
          <w:tcPr>
            <w:tcW w:w="0" w:type="auto"/>
            <w:shd w:val="clear" w:color="auto" w:fill="FFFFFF"/>
          </w:tcPr>
          <w:p w:rsidR="00180FBF" w:rsidRDefault="00086EA6">
            <w:pPr>
              <w:spacing w:after="80"/>
            </w:pPr>
            <w:r>
              <w:rPr>
                <w:sz w:val="22"/>
              </w:rPr>
              <w:t>Registry (USBSTOR)</w:t>
            </w:r>
          </w:p>
        </w:tc>
        <w:tc>
          <w:tcPr>
            <w:tcW w:w="0" w:type="auto"/>
            <w:shd w:val="clear" w:color="auto" w:fill="FFFFFF"/>
          </w:tcPr>
          <w:p w:rsidR="00180FBF" w:rsidRDefault="00086EA6">
            <w:pPr>
              <w:spacing w:after="80"/>
            </w:pPr>
            <w:r>
              <w:rPr>
                <w:sz w:val="22"/>
              </w:rPr>
              <w:t xml:space="preserve">Digital -- </w:t>
            </w:r>
            <w:proofErr w:type="spellStart"/>
            <w:r>
              <w:rPr>
                <w:sz w:val="22"/>
              </w:rPr>
              <w:t>Artifact</w:t>
            </w:r>
            <w:proofErr w:type="spellEnd"/>
          </w:p>
        </w:tc>
        <w:tc>
          <w:tcPr>
            <w:tcW w:w="0" w:type="auto"/>
            <w:shd w:val="clear" w:color="auto" w:fill="FFFFFF"/>
          </w:tcPr>
          <w:p w:rsidR="00180FBF" w:rsidRDefault="00086EA6">
            <w:pPr>
              <w:spacing w:after="80"/>
            </w:pPr>
            <w:r>
              <w:rPr>
                <w:sz w:val="22"/>
              </w:rPr>
              <w:t>USB device ID 4C530001... connected 6x over 3 weeks</w:t>
            </w:r>
          </w:p>
        </w:tc>
        <w:tc>
          <w:tcPr>
            <w:tcW w:w="0" w:type="auto"/>
            <w:shd w:val="clear" w:color="auto" w:fill="FFFFFF"/>
          </w:tcPr>
          <w:p w:rsidR="00180FBF" w:rsidRDefault="00086EA6">
            <w:pPr>
              <w:spacing w:after="80"/>
            </w:pPr>
            <w:r>
              <w:rPr>
                <w:sz w:val="22"/>
              </w:rPr>
              <w:t>Links USB drive to exfiltration sessions</w:t>
            </w:r>
          </w:p>
        </w:tc>
      </w:tr>
      <w:tr w:rsidR="00180FBF">
        <w:tblPrEx>
          <w:tblCellMar>
            <w:top w:w="0" w:type="dxa"/>
            <w:bottom w:w="0" w:type="dxa"/>
          </w:tblCellMar>
        </w:tblPrEx>
        <w:tc>
          <w:tcPr>
            <w:tcW w:w="0" w:type="auto"/>
            <w:shd w:val="clear" w:color="auto" w:fill="EBF5FB"/>
          </w:tcPr>
          <w:p w:rsidR="00180FBF" w:rsidRDefault="00086EA6">
            <w:pPr>
              <w:spacing w:after="80"/>
            </w:pPr>
            <w:r>
              <w:rPr>
                <w:sz w:val="22"/>
              </w:rPr>
              <w:t>Prefetch Files</w:t>
            </w:r>
          </w:p>
        </w:tc>
        <w:tc>
          <w:tcPr>
            <w:tcW w:w="0" w:type="auto"/>
            <w:shd w:val="clear" w:color="auto" w:fill="EBF5FB"/>
          </w:tcPr>
          <w:p w:rsidR="00180FBF" w:rsidRDefault="00086EA6">
            <w:pPr>
              <w:spacing w:after="80"/>
            </w:pPr>
            <w:r>
              <w:rPr>
                <w:sz w:val="22"/>
              </w:rPr>
              <w:t xml:space="preserve">Digital -- </w:t>
            </w:r>
            <w:proofErr w:type="spellStart"/>
            <w:r>
              <w:rPr>
                <w:sz w:val="22"/>
              </w:rPr>
              <w:t>Artifact</w:t>
            </w:r>
            <w:proofErr w:type="spellEnd"/>
          </w:p>
        </w:tc>
        <w:tc>
          <w:tcPr>
            <w:tcW w:w="0" w:type="auto"/>
            <w:shd w:val="clear" w:color="auto" w:fill="EBF5FB"/>
          </w:tcPr>
          <w:p w:rsidR="00180FBF" w:rsidRDefault="00086EA6">
            <w:pPr>
              <w:spacing w:after="80"/>
            </w:pPr>
            <w:r>
              <w:rPr>
                <w:sz w:val="22"/>
              </w:rPr>
              <w:t>XCOPY.EXE executed during evening anomaly windows</w:t>
            </w:r>
          </w:p>
        </w:tc>
        <w:tc>
          <w:tcPr>
            <w:tcW w:w="0" w:type="auto"/>
            <w:shd w:val="clear" w:color="auto" w:fill="EBF5FB"/>
          </w:tcPr>
          <w:p w:rsidR="00180FBF" w:rsidRDefault="00086EA6">
            <w:pPr>
              <w:spacing w:after="80"/>
            </w:pPr>
            <w:r>
              <w:rPr>
                <w:sz w:val="22"/>
              </w:rPr>
              <w:t>Corroborates bulk file copy activity</w:t>
            </w:r>
          </w:p>
        </w:tc>
      </w:tr>
      <w:tr w:rsidR="00180FBF">
        <w:tblPrEx>
          <w:tblCellMar>
            <w:top w:w="0" w:type="dxa"/>
            <w:bottom w:w="0" w:type="dxa"/>
          </w:tblCellMar>
        </w:tblPrEx>
        <w:tc>
          <w:tcPr>
            <w:tcW w:w="0" w:type="auto"/>
            <w:shd w:val="clear" w:color="auto" w:fill="FFFFFF"/>
          </w:tcPr>
          <w:p w:rsidR="00180FBF" w:rsidRDefault="00086EA6">
            <w:pPr>
              <w:spacing w:after="80"/>
            </w:pPr>
            <w:r>
              <w:rPr>
                <w:sz w:val="22"/>
              </w:rPr>
              <w:t>PST Email Archive</w:t>
            </w:r>
          </w:p>
        </w:tc>
        <w:tc>
          <w:tcPr>
            <w:tcW w:w="0" w:type="auto"/>
            <w:shd w:val="clear" w:color="auto" w:fill="FFFFFF"/>
          </w:tcPr>
          <w:p w:rsidR="00180FBF" w:rsidRDefault="00086EA6">
            <w:pPr>
              <w:spacing w:after="80"/>
            </w:pPr>
            <w:r>
              <w:rPr>
                <w:sz w:val="22"/>
              </w:rPr>
              <w:t>Digital -- Email</w:t>
            </w:r>
          </w:p>
        </w:tc>
        <w:tc>
          <w:tcPr>
            <w:tcW w:w="0" w:type="auto"/>
            <w:shd w:val="clear" w:color="auto" w:fill="FFFFFF"/>
          </w:tcPr>
          <w:p w:rsidR="00180FBF" w:rsidRDefault="00086EA6">
            <w:pPr>
              <w:spacing w:after="80"/>
            </w:pPr>
            <w:r>
              <w:rPr>
                <w:sz w:val="22"/>
              </w:rPr>
              <w:t>3 emails to personal Gmail; ZIP attachments w/ CAD files</w:t>
            </w:r>
          </w:p>
        </w:tc>
        <w:tc>
          <w:tcPr>
            <w:tcW w:w="0" w:type="auto"/>
            <w:shd w:val="clear" w:color="auto" w:fill="FFFFFF"/>
          </w:tcPr>
          <w:p w:rsidR="00180FBF" w:rsidRDefault="00086EA6">
            <w:pPr>
              <w:spacing w:after="80"/>
            </w:pPr>
            <w:r>
              <w:rPr>
                <w:sz w:val="22"/>
              </w:rPr>
              <w:t>Proves deliberate email-based exfiltration</w:t>
            </w:r>
          </w:p>
        </w:tc>
      </w:tr>
      <w:tr w:rsidR="00180FBF">
        <w:tblPrEx>
          <w:tblCellMar>
            <w:top w:w="0" w:type="dxa"/>
            <w:bottom w:w="0" w:type="dxa"/>
          </w:tblCellMar>
        </w:tblPrEx>
        <w:tc>
          <w:tcPr>
            <w:tcW w:w="0" w:type="auto"/>
            <w:shd w:val="clear" w:color="auto" w:fill="EBF5FB"/>
          </w:tcPr>
          <w:p w:rsidR="00180FBF" w:rsidRDefault="00086EA6">
            <w:pPr>
              <w:spacing w:after="80"/>
            </w:pPr>
            <w:r>
              <w:rPr>
                <w:sz w:val="22"/>
              </w:rPr>
              <w:t>OneDrive Audit Logs</w:t>
            </w:r>
          </w:p>
        </w:tc>
        <w:tc>
          <w:tcPr>
            <w:tcW w:w="0" w:type="auto"/>
            <w:shd w:val="clear" w:color="auto" w:fill="EBF5FB"/>
          </w:tcPr>
          <w:p w:rsidR="00180FBF" w:rsidRDefault="00086EA6">
            <w:pPr>
              <w:spacing w:after="80"/>
            </w:pPr>
            <w:r>
              <w:rPr>
                <w:sz w:val="22"/>
              </w:rPr>
              <w:t>Cloud -- Log</w:t>
            </w:r>
          </w:p>
        </w:tc>
        <w:tc>
          <w:tcPr>
            <w:tcW w:w="0" w:type="auto"/>
            <w:shd w:val="clear" w:color="auto" w:fill="EBF5FB"/>
          </w:tcPr>
          <w:p w:rsidR="00180FBF" w:rsidRDefault="00086EA6">
            <w:pPr>
              <w:spacing w:after="80"/>
            </w:pPr>
            <w:r>
              <w:rPr>
                <w:sz w:val="22"/>
              </w:rPr>
              <w:t>1,247 downloads to unmanaged device</w:t>
            </w:r>
          </w:p>
        </w:tc>
        <w:tc>
          <w:tcPr>
            <w:tcW w:w="0" w:type="auto"/>
            <w:shd w:val="clear" w:color="auto" w:fill="EBF5FB"/>
          </w:tcPr>
          <w:p w:rsidR="00180FBF" w:rsidRDefault="00086EA6">
            <w:pPr>
              <w:spacing w:after="80"/>
            </w:pPr>
            <w:r>
              <w:rPr>
                <w:sz w:val="22"/>
              </w:rPr>
              <w:t>Proves cloud-based exfiltration channel</w:t>
            </w:r>
          </w:p>
        </w:tc>
      </w:tr>
      <w:tr w:rsidR="00180FBF">
        <w:tblPrEx>
          <w:tblCellMar>
            <w:top w:w="0" w:type="dxa"/>
            <w:bottom w:w="0" w:type="dxa"/>
          </w:tblCellMar>
        </w:tblPrEx>
        <w:tc>
          <w:tcPr>
            <w:tcW w:w="0" w:type="auto"/>
            <w:shd w:val="clear" w:color="auto" w:fill="FFFFFF"/>
          </w:tcPr>
          <w:p w:rsidR="00180FBF" w:rsidRDefault="00086EA6">
            <w:pPr>
              <w:spacing w:after="80"/>
            </w:pPr>
            <w:r>
              <w:rPr>
                <w:sz w:val="22"/>
              </w:rPr>
              <w:t>Firewall Logs</w:t>
            </w:r>
          </w:p>
        </w:tc>
        <w:tc>
          <w:tcPr>
            <w:tcW w:w="0" w:type="auto"/>
            <w:shd w:val="clear" w:color="auto" w:fill="FFFFFF"/>
          </w:tcPr>
          <w:p w:rsidR="00180FBF" w:rsidRDefault="00086EA6">
            <w:pPr>
              <w:spacing w:after="80"/>
            </w:pPr>
            <w:r>
              <w:rPr>
                <w:sz w:val="22"/>
              </w:rPr>
              <w:t>Network -- Log</w:t>
            </w:r>
          </w:p>
        </w:tc>
        <w:tc>
          <w:tcPr>
            <w:tcW w:w="0" w:type="auto"/>
            <w:shd w:val="clear" w:color="auto" w:fill="FFFFFF"/>
          </w:tcPr>
          <w:p w:rsidR="00180FBF" w:rsidRDefault="00086EA6">
            <w:pPr>
              <w:spacing w:after="80"/>
            </w:pPr>
            <w:r>
              <w:rPr>
                <w:sz w:val="22"/>
              </w:rPr>
              <w:t>Consistent outbound traffic to Gmail and personal ISP IP</w:t>
            </w:r>
          </w:p>
        </w:tc>
        <w:tc>
          <w:tcPr>
            <w:tcW w:w="0" w:type="auto"/>
            <w:shd w:val="clear" w:color="auto" w:fill="FFFFFF"/>
          </w:tcPr>
          <w:p w:rsidR="00180FBF" w:rsidRDefault="00086EA6">
            <w:pPr>
              <w:spacing w:after="80"/>
            </w:pPr>
            <w:r>
              <w:rPr>
                <w:sz w:val="22"/>
              </w:rPr>
              <w:t>Corroborates email and cloud exfiltration</w:t>
            </w:r>
          </w:p>
        </w:tc>
      </w:tr>
    </w:tbl>
    <w:p w:rsidR="00180FBF" w:rsidRDefault="00086EA6">
      <w:pPr>
        <w:spacing w:before="60" w:after="240"/>
        <w:jc w:val="center"/>
      </w:pPr>
      <w:r>
        <w:rPr>
          <w:i/>
          <w:color w:val="555555"/>
          <w:sz w:val="22"/>
        </w:rPr>
        <w:t>Table 2: Operation Insider Threat -- Evidence Items Collected, Key Findings, and Investigative Relevance</w:t>
      </w:r>
    </w:p>
    <w:p w:rsidR="00180FBF" w:rsidRDefault="00086EA6">
      <w:pPr>
        <w:spacing w:after="140"/>
        <w:jc w:val="both"/>
      </w:pPr>
      <w:r>
        <w:lastRenderedPageBreak/>
        <w:t>Conclusion: The evidence establishes that the employee deliberately and systematically exfiltrated confidential intellectual property over a 21-day per</w:t>
      </w:r>
      <w:r>
        <w:t>iod using three distinct channels. The investigation findings are documented in a full forensic report with executive summary for management and legal counsel, and detailed technical appendices for potential use in legal proceedings.</w:t>
      </w:r>
    </w:p>
    <w:p w:rsidR="00180FBF" w:rsidRDefault="00086EA6">
      <w:pPr>
        <w:pStyle w:val="Heading1"/>
        <w:pBdr>
          <w:bottom w:val="single" w:sz="8" w:space="4" w:color="2E86AB"/>
        </w:pBdr>
      </w:pPr>
      <w:r>
        <w:t>8. Anti-Forensics Awar</w:t>
      </w:r>
      <w:r>
        <w:t>eness</w:t>
      </w:r>
    </w:p>
    <w:p w:rsidR="00180FBF" w:rsidRDefault="00086EA6">
      <w:pPr>
        <w:spacing w:after="140"/>
        <w:jc w:val="both"/>
      </w:pPr>
      <w:r>
        <w:t>Anti-forensics refers to techniques employed by subjects to impede, mislead, or prevent digital forensic investigations. Investigators must be aware of these techniques to recognize when they have been applied and to develop countermeasures [11].</w:t>
      </w:r>
    </w:p>
    <w:p w:rsidR="00180FBF" w:rsidRDefault="00086EA6">
      <w:pPr>
        <w:pStyle w:val="Heading2"/>
      </w:pPr>
      <w:r>
        <w:t>8.1</w:t>
      </w:r>
      <w:r>
        <w:t xml:space="preserve"> Common Anti-Forensics Techniques</w:t>
      </w:r>
    </w:p>
    <w:p w:rsidR="00180FBF" w:rsidRDefault="00086EA6">
      <w:pPr>
        <w:pStyle w:val="ListParagraph"/>
        <w:numPr>
          <w:ilvl w:val="0"/>
          <w:numId w:val="1"/>
        </w:numPr>
        <w:spacing w:after="80"/>
      </w:pPr>
      <w:r>
        <w:rPr>
          <w:b/>
        </w:rPr>
        <w:t>File Deletion and Secure Wiping</w:t>
      </w:r>
      <w:r>
        <w:t xml:space="preserve"> -- Standard file deletion only removes directory entries; files remain recoverable from unallocated space. Secure wiping tools (Eraser, DBAN, shred) overwrite file data multiple times, makin</w:t>
      </w:r>
      <w:r>
        <w:t>g carving recovery significantly more difficult or impossible on magnetic media (though effectiveness varies on SSDs due to wear-</w:t>
      </w:r>
      <w:proofErr w:type="spellStart"/>
      <w:r>
        <w:t>leveling</w:t>
      </w:r>
      <w:proofErr w:type="spellEnd"/>
      <w:r>
        <w:t>).</w:t>
      </w:r>
    </w:p>
    <w:p w:rsidR="00180FBF" w:rsidRDefault="00086EA6">
      <w:pPr>
        <w:pStyle w:val="ListParagraph"/>
        <w:numPr>
          <w:ilvl w:val="0"/>
          <w:numId w:val="1"/>
        </w:numPr>
        <w:spacing w:after="80"/>
      </w:pPr>
      <w:r>
        <w:rPr>
          <w:b/>
        </w:rPr>
        <w:t>Encryption</w:t>
      </w:r>
      <w:r>
        <w:t xml:space="preserve"> -- Encrypting files or entire drives (VeraCrypt, BitLocker) prevents investigators from reading content w</w:t>
      </w:r>
      <w:r>
        <w:t>ithout the key. Full-disk encryption with a strong passphrase renders data practically unrecoverable without the key or a live acquisition while the system is running and decrypted.</w:t>
      </w:r>
    </w:p>
    <w:p w:rsidR="00180FBF" w:rsidRDefault="00086EA6">
      <w:pPr>
        <w:pStyle w:val="ListParagraph"/>
        <w:numPr>
          <w:ilvl w:val="0"/>
          <w:numId w:val="1"/>
        </w:numPr>
        <w:spacing w:after="80"/>
      </w:pPr>
      <w:proofErr w:type="spellStart"/>
      <w:r>
        <w:rPr>
          <w:b/>
        </w:rPr>
        <w:t>Timestomping</w:t>
      </w:r>
      <w:proofErr w:type="spellEnd"/>
      <w:r>
        <w:t xml:space="preserve"> -- Modifying file timestamps (MACE attributes: Modified, Acce</w:t>
      </w:r>
      <w:r>
        <w:t xml:space="preserve">ssed, Created, Entry Modified) using tools such as Metasploit's </w:t>
      </w:r>
      <w:proofErr w:type="spellStart"/>
      <w:r>
        <w:t>timestomp</w:t>
      </w:r>
      <w:proofErr w:type="spellEnd"/>
      <w:r>
        <w:t xml:space="preserve"> module or manual API calls. </w:t>
      </w:r>
      <w:proofErr w:type="spellStart"/>
      <w:r>
        <w:t>Timestomping</w:t>
      </w:r>
      <w:proofErr w:type="spellEnd"/>
      <w:r>
        <w:t xml:space="preserve"> is often detectable by comparing NTFS $STANDARD_INFORMATION timestamps (user-visible, easily modified) with $FILE_NAME timestamps (less acces</w:t>
      </w:r>
      <w:r>
        <w:t xml:space="preserve">sible, not modified by </w:t>
      </w:r>
      <w:proofErr w:type="spellStart"/>
      <w:r>
        <w:t>timestomp</w:t>
      </w:r>
      <w:proofErr w:type="spellEnd"/>
      <w:r>
        <w:t xml:space="preserve"> tools).</w:t>
      </w:r>
    </w:p>
    <w:p w:rsidR="00180FBF" w:rsidRDefault="00086EA6">
      <w:pPr>
        <w:pStyle w:val="ListParagraph"/>
        <w:numPr>
          <w:ilvl w:val="0"/>
          <w:numId w:val="1"/>
        </w:numPr>
        <w:spacing w:after="80"/>
      </w:pPr>
      <w:r>
        <w:rPr>
          <w:b/>
        </w:rPr>
        <w:t>Log Clearing</w:t>
      </w:r>
      <w:r>
        <w:t xml:space="preserve"> -- Deleting Windows Event Logs or bash history files to remove evidence of actions. Detectable when Event Log ID 1102 (Security log cleared) or 104 (System log cleared) is present, or when log gaps appe</w:t>
      </w:r>
      <w:r>
        <w:t>ar inconsistent with normal system operation.</w:t>
      </w:r>
    </w:p>
    <w:p w:rsidR="00180FBF" w:rsidRDefault="00086EA6">
      <w:pPr>
        <w:pStyle w:val="ListParagraph"/>
        <w:numPr>
          <w:ilvl w:val="0"/>
          <w:numId w:val="1"/>
        </w:numPr>
        <w:spacing w:after="80"/>
      </w:pPr>
      <w:r>
        <w:rPr>
          <w:b/>
        </w:rPr>
        <w:t>Steganography</w:t>
      </w:r>
      <w:r>
        <w:t xml:space="preserve"> -- Hiding data within innocuous carrier files (images, audio files) using steganographic tools. Can be detected through statistical analysis (</w:t>
      </w:r>
      <w:proofErr w:type="spellStart"/>
      <w:r>
        <w:t>StegDetect</w:t>
      </w:r>
      <w:proofErr w:type="spellEnd"/>
      <w:r>
        <w:t xml:space="preserve"> tool) or by examining file size anomalies.</w:t>
      </w:r>
    </w:p>
    <w:p w:rsidR="00180FBF" w:rsidRDefault="00086EA6">
      <w:pPr>
        <w:pStyle w:val="Heading2"/>
      </w:pPr>
      <w:r>
        <w:t>8.2 Investigator Countermeasures</w:t>
      </w:r>
    </w:p>
    <w:p w:rsidR="00180FBF" w:rsidRDefault="00086EA6">
      <w:pPr>
        <w:spacing w:after="140"/>
        <w:jc w:val="both"/>
      </w:pPr>
      <w:r>
        <w:lastRenderedPageBreak/>
        <w:t xml:space="preserve">Investigators counter anti-forensics through: live acquisition before shutdown (capturing data before encryption or wiping can be applied), comparison of $STANDARD_INFORMATION vs $FILE_NAME timestamps (detecting </w:t>
      </w:r>
      <w:proofErr w:type="spellStart"/>
      <w:r>
        <w:t>timestompin</w:t>
      </w:r>
      <w:r>
        <w:t>g</w:t>
      </w:r>
      <w:proofErr w:type="spellEnd"/>
      <w:r>
        <w:t>), carving unallocated space even when files appear securely deleted (some data fragments remain), analysis of log gap anomalies and Event ID 1102/104, and cross-referencing multiple evidence sources so that elimination of one does not destroy all evidenc</w:t>
      </w:r>
      <w:r>
        <w:t>e of an event.</w:t>
      </w:r>
    </w:p>
    <w:p w:rsidR="00180FBF" w:rsidRDefault="00086EA6">
      <w:pPr>
        <w:pStyle w:val="Heading1"/>
        <w:pBdr>
          <w:bottom w:val="single" w:sz="8" w:space="4" w:color="2E86AB"/>
        </w:pBdr>
      </w:pPr>
      <w:r>
        <w:t>9. Conclusion</w:t>
      </w:r>
    </w:p>
    <w:p w:rsidR="00180FBF" w:rsidRDefault="00086EA6">
      <w:pPr>
        <w:spacing w:after="140"/>
        <w:jc w:val="both"/>
      </w:pPr>
      <w:r>
        <w:t>Digital forensics is a discipline that sits at the critical intersection of technology, law, and investigative methodology. The five phases of DFIR -- Identification, Preservation, Collection, Analysis, and Reporting -- provide</w:t>
      </w:r>
      <w:r>
        <w:t xml:space="preserve"> a structured framework that ensures evidence is collected in a forensically sound manner, </w:t>
      </w:r>
      <w:proofErr w:type="spellStart"/>
      <w:r>
        <w:t>analyzed</w:t>
      </w:r>
      <w:proofErr w:type="spellEnd"/>
      <w:r>
        <w:t xml:space="preserve"> objectively, and presented in a legally admissible format. Every phase is essential: a failure in preservation (no write-blocking, no hashing) can invalidat</w:t>
      </w:r>
      <w:r>
        <w:t>e an entire investigation regardless of the quality of the analysis.</w:t>
      </w:r>
    </w:p>
    <w:p w:rsidR="00180FBF" w:rsidRDefault="00086EA6">
      <w:pPr>
        <w:spacing w:after="140"/>
        <w:jc w:val="both"/>
      </w:pPr>
      <w:r>
        <w:t>The simulated "Operation Insider Threat" case study demonstrated how multiple evidence sources (disk image, RAM, registry, email, cloud logs, network logs) are integrated to reconstruct a</w:t>
      </w:r>
      <w:r>
        <w:t xml:space="preserve"> complete picture of events. No single source of evidence told the complete story -- it was the correlation of evidence across multiple channels that built the irrefutable case. This multi-source approach is characteristic of effective forensic investigati</w:t>
      </w:r>
      <w:r>
        <w:t>ons and highlights why comprehensive logging and monitoring is such a critical organizational control.</w:t>
      </w:r>
    </w:p>
    <w:p w:rsidR="00180FBF" w:rsidRDefault="00086EA6">
      <w:pPr>
        <w:spacing w:after="140"/>
        <w:jc w:val="both"/>
      </w:pPr>
      <w:r>
        <w:t>The tools examined -- Autopsy for disk analysis, Volatility for memory forensics, Wireshark for network analysis, FTK Imager for acquisition, Bulk Extrac</w:t>
      </w:r>
      <w:r>
        <w:t xml:space="preserve">tor for data carving, and </w:t>
      </w:r>
      <w:proofErr w:type="spellStart"/>
      <w:r>
        <w:t>Cellebrite</w:t>
      </w:r>
      <w:proofErr w:type="spellEnd"/>
      <w:r>
        <w:t xml:space="preserve"> for mobile forensics -- collectively cover the major forensic domains. Proficiency in these tools, grounded in a thorough understanding of methodology and evidence types, prepares investigators to handle the broad range</w:t>
      </w:r>
      <w:r>
        <w:t xml:space="preserve"> of scenarios encountered in professional practice.</w:t>
      </w:r>
    </w:p>
    <w:p w:rsidR="00180FBF" w:rsidRDefault="00086EA6">
      <w:pPr>
        <w:spacing w:after="140"/>
        <w:jc w:val="both"/>
      </w:pPr>
      <w:r>
        <w:t xml:space="preserve">Awareness of anti-forensics techniques is equally important: investigators must know what evidence destruction looks like, how to detect it, and how to recover evidence despite it. As </w:t>
      </w:r>
      <w:r>
        <w:lastRenderedPageBreak/>
        <w:t>subjects become more</w:t>
      </w:r>
      <w:r>
        <w:t xml:space="preserve"> sophisticated in their use of anti-forensics, investigators must continue developing their technical skills and methodological rigor.</w:t>
      </w:r>
    </w:p>
    <w:p w:rsidR="00180FBF" w:rsidRDefault="00086EA6">
      <w:pPr>
        <w:spacing w:after="140"/>
        <w:jc w:val="both"/>
      </w:pPr>
      <w:r>
        <w:t>Digital forensics is ultimately in service of truth and justice. Conducted with technical rigor, ethical integrity, and l</w:t>
      </w:r>
      <w:r>
        <w:t>egal awareness, it is one of the most powerful tools available to organizations and law enforcement for holding bad actors accountable in the digital age.</w:t>
      </w:r>
    </w:p>
    <w:p w:rsidR="00180FBF" w:rsidRDefault="00086EA6">
      <w:pPr>
        <w:pStyle w:val="Heading1"/>
        <w:pBdr>
          <w:bottom w:val="single" w:sz="8" w:space="4" w:color="2E86AB"/>
        </w:pBdr>
      </w:pPr>
      <w:r>
        <w:t>References</w:t>
      </w:r>
    </w:p>
    <w:p w:rsidR="00180FBF" w:rsidRDefault="00086EA6">
      <w:pPr>
        <w:spacing w:after="100"/>
        <w:ind w:left="540" w:hanging="540"/>
      </w:pPr>
      <w:r>
        <w:rPr>
          <w:sz w:val="22"/>
        </w:rPr>
        <w:t>[1] B. Carrier, "File System Forensic Analysis." Upper Saddle River, NJ: Addison-Wesley, 2</w:t>
      </w:r>
      <w:r>
        <w:rPr>
          <w:sz w:val="22"/>
        </w:rPr>
        <w:t>005.</w:t>
      </w:r>
    </w:p>
    <w:p w:rsidR="00180FBF" w:rsidRDefault="00086EA6">
      <w:pPr>
        <w:spacing w:after="100"/>
        <w:ind w:left="540" w:hanging="540"/>
      </w:pPr>
      <w:r>
        <w:rPr>
          <w:sz w:val="22"/>
        </w:rPr>
        <w:t>[2] E. Casey, "Digital Evidence and Computer Crime: Forensic Science, Computers and the Internet," 3rd ed. Waltham, MA: Academic Press, 2011.</w:t>
      </w:r>
    </w:p>
    <w:p w:rsidR="00180FBF" w:rsidRDefault="00086EA6">
      <w:pPr>
        <w:spacing w:after="100"/>
        <w:ind w:left="540" w:hanging="540"/>
      </w:pPr>
      <w:r>
        <w:rPr>
          <w:sz w:val="22"/>
        </w:rPr>
        <w:t>[3] International Data Corporation (IDC), "The Digitization of the World: From Edge to Core." IDC White Paper</w:t>
      </w:r>
      <w:r>
        <w:rPr>
          <w:sz w:val="22"/>
        </w:rPr>
        <w:t>, Nov. 2018.</w:t>
      </w:r>
    </w:p>
    <w:p w:rsidR="00180FBF" w:rsidRDefault="00086EA6">
      <w:pPr>
        <w:spacing w:after="100"/>
        <w:ind w:left="540" w:hanging="540"/>
      </w:pPr>
      <w:r>
        <w:rPr>
          <w:sz w:val="22"/>
        </w:rPr>
        <w:t>[4] N. L. Beebe and J. G. Clark, "A hierarchical, objectives-based framework for the digital investigations process," Digital Investigation, vol. 2, no. 2, pp. 147-167, Jun. 2005.</w:t>
      </w:r>
    </w:p>
    <w:p w:rsidR="00180FBF" w:rsidRDefault="00086EA6">
      <w:pPr>
        <w:spacing w:after="100"/>
        <w:ind w:left="540" w:hanging="540"/>
      </w:pPr>
      <w:r>
        <w:rPr>
          <w:sz w:val="22"/>
        </w:rPr>
        <w:t xml:space="preserve">[5] M. H. </w:t>
      </w:r>
      <w:proofErr w:type="spellStart"/>
      <w:r>
        <w:rPr>
          <w:sz w:val="22"/>
        </w:rPr>
        <w:t>Ligh</w:t>
      </w:r>
      <w:proofErr w:type="spellEnd"/>
      <w:r>
        <w:rPr>
          <w:sz w:val="22"/>
        </w:rPr>
        <w:t>, A. Case, J. Levy, and A. Walters, "The Art of M</w:t>
      </w:r>
      <w:r>
        <w:rPr>
          <w:sz w:val="22"/>
        </w:rPr>
        <w:t>emory Forensics: Detecting Malware and Threats in Windows, Linux, and Mac Memory." Indianapolis, IN: Wiley, 2014.</w:t>
      </w:r>
    </w:p>
    <w:p w:rsidR="00180FBF" w:rsidRDefault="00086EA6">
      <w:pPr>
        <w:spacing w:after="100"/>
        <w:ind w:left="540" w:hanging="540"/>
      </w:pPr>
      <w:r>
        <w:rPr>
          <w:sz w:val="22"/>
        </w:rPr>
        <w:t xml:space="preserve">[6] A. </w:t>
      </w:r>
      <w:proofErr w:type="spellStart"/>
      <w:r>
        <w:rPr>
          <w:sz w:val="22"/>
        </w:rPr>
        <w:t>Hoog</w:t>
      </w:r>
      <w:proofErr w:type="spellEnd"/>
      <w:r>
        <w:rPr>
          <w:sz w:val="22"/>
        </w:rPr>
        <w:t xml:space="preserve">, "Android Forensics: Investigation, Analysis and Mobile Security for Google Android." Waltham, MA: </w:t>
      </w:r>
      <w:proofErr w:type="spellStart"/>
      <w:r>
        <w:rPr>
          <w:sz w:val="22"/>
        </w:rPr>
        <w:t>Syngress</w:t>
      </w:r>
      <w:proofErr w:type="spellEnd"/>
      <w:r>
        <w:rPr>
          <w:sz w:val="22"/>
        </w:rPr>
        <w:t>, 2011.</w:t>
      </w:r>
    </w:p>
    <w:p w:rsidR="00180FBF" w:rsidRDefault="00086EA6">
      <w:pPr>
        <w:spacing w:after="100"/>
        <w:ind w:left="540" w:hanging="540"/>
      </w:pPr>
      <w:r>
        <w:rPr>
          <w:sz w:val="22"/>
        </w:rPr>
        <w:t>[7] S. Garfinkel, "Digital forensics research: The next 10 years," Digital Investigation, vol. 7, Supplement, pp. S64-S73, Aug. 2</w:t>
      </w:r>
      <w:r>
        <w:rPr>
          <w:sz w:val="22"/>
        </w:rPr>
        <w:t>010.</w:t>
      </w:r>
    </w:p>
    <w:p w:rsidR="00180FBF" w:rsidRDefault="00086EA6">
      <w:pPr>
        <w:spacing w:after="100"/>
        <w:ind w:left="540" w:hanging="540"/>
      </w:pPr>
      <w:r>
        <w:rPr>
          <w:sz w:val="22"/>
        </w:rPr>
        <w:t>[8] Association of Chief Police Officers (ACPO), "Good Practice Guide for Digital Evidence," Version 5. ACPO, Mar. 2012.</w:t>
      </w:r>
    </w:p>
    <w:p w:rsidR="00180FBF" w:rsidRDefault="00086EA6">
      <w:pPr>
        <w:spacing w:after="100"/>
        <w:ind w:left="540" w:hanging="540"/>
      </w:pPr>
      <w:r>
        <w:rPr>
          <w:sz w:val="22"/>
        </w:rPr>
        <w:t>[9] U.S. Department of Justice, "Prosecuting Computer Crimes," 2nd ed. Office of Legal Education, EOUSA, 2010.</w:t>
      </w:r>
    </w:p>
    <w:p w:rsidR="00180FBF" w:rsidRDefault="00086EA6">
      <w:pPr>
        <w:spacing w:after="100"/>
        <w:ind w:left="540" w:hanging="540"/>
      </w:pPr>
      <w:r>
        <w:rPr>
          <w:sz w:val="22"/>
        </w:rPr>
        <w:t>[10] National Insti</w:t>
      </w:r>
      <w:r>
        <w:rPr>
          <w:sz w:val="22"/>
        </w:rPr>
        <w:t>tute of Standards and Technology (NIST), "Guide to Integrating Forensic Techniques into Incident Response," SP 800-86. NIST, Aug. 2006.</w:t>
      </w:r>
    </w:p>
    <w:p w:rsidR="00180FBF" w:rsidRDefault="00086EA6">
      <w:pPr>
        <w:spacing w:after="100"/>
        <w:ind w:left="540" w:hanging="540"/>
      </w:pPr>
      <w:r>
        <w:rPr>
          <w:sz w:val="22"/>
        </w:rPr>
        <w:t>[11] M. Geiger, "Evaluating Commercial Counter-Forensic Tools," in Proc. Digital Forensics Research Workshop (DFRWS), 20</w:t>
      </w:r>
      <w:r>
        <w:rPr>
          <w:sz w:val="22"/>
        </w:rPr>
        <w:t>05.</w:t>
      </w:r>
    </w:p>
    <w:p w:rsidR="00180FBF" w:rsidRDefault="00086EA6">
      <w:pPr>
        <w:spacing w:after="100"/>
        <w:ind w:left="540" w:hanging="540"/>
      </w:pPr>
      <w:r>
        <w:rPr>
          <w:sz w:val="22"/>
        </w:rPr>
        <w:lastRenderedPageBreak/>
        <w:t>[12] A. Case and G. G. Richard III, "Memory forensics: The path forward," Digital Investigation, vol. 32, Supplement, pp. S30-S35, Jul. 2020.</w:t>
      </w:r>
    </w:p>
    <w:p w:rsidR="00180FBF" w:rsidRDefault="00086EA6">
      <w:pPr>
        <w:spacing w:after="100"/>
        <w:ind w:left="540" w:hanging="540"/>
      </w:pPr>
      <w:r>
        <w:rPr>
          <w:sz w:val="22"/>
        </w:rPr>
        <w:t>[13] D. Quick and K.-K. R. Choo, "Impacts of increasing volume of digital forensic data: A survey and future r</w:t>
      </w:r>
      <w:r>
        <w:rPr>
          <w:sz w:val="22"/>
        </w:rPr>
        <w:t>esearch challenges," Digital Investigation, vol. 11, no. 4, pp. 273-294, Dec. 2014.</w:t>
      </w:r>
    </w:p>
    <w:p w:rsidR="00180FBF" w:rsidRDefault="00086EA6">
      <w:pPr>
        <w:spacing w:after="100"/>
        <w:ind w:left="540" w:hanging="540"/>
      </w:pPr>
      <w:r>
        <w:rPr>
          <w:sz w:val="22"/>
        </w:rPr>
        <w:t>[14] SANS Institute, "FOR508: Advanced Incident Response, Threat Hunting, and Digital Forensics." SANS Course Syllabus, 2023.</w:t>
      </w:r>
    </w:p>
    <w:p w:rsidR="00180FBF" w:rsidRDefault="00086EA6">
      <w:pPr>
        <w:spacing w:after="100"/>
        <w:ind w:left="540" w:hanging="540"/>
      </w:pPr>
      <w:r>
        <w:rPr>
          <w:sz w:val="22"/>
        </w:rPr>
        <w:t>[15] Volatility Foundation, "Volatility 3: Mem</w:t>
      </w:r>
      <w:r>
        <w:rPr>
          <w:sz w:val="22"/>
        </w:rPr>
        <w:t>ory Forensics Framework," GitHub Repository, 2023. [Online]. Available: https://github.com/volatilityfoundation/volatility3</w:t>
      </w:r>
    </w:p>
    <w:sectPr w:rsidR="00180FB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B90CE0"/>
    <w:multiLevelType w:val="multilevel"/>
    <w:tmpl w:val="25BAD706"/>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80FBF"/>
    <w:rsid w:val="00086EA6"/>
    <w:rsid w:val="00180FB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7FA8"/>
  <w15:docId w15:val="{5595C2E1-D8B5-47C5-BFCE-66097492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4"/>
        <w:szCs w:val="24"/>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color w:val="1A1A2E"/>
    </w:rPr>
  </w:style>
  <w:style w:type="paragraph" w:styleId="Heading1">
    <w:name w:val="heading 1"/>
    <w:uiPriority w:val="9"/>
    <w:qFormat/>
    <w:pPr>
      <w:spacing w:before="400"/>
      <w:outlineLvl w:val="0"/>
    </w:pPr>
    <w:rPr>
      <w:b/>
      <w:color w:val="1F3864"/>
      <w:sz w:val="32"/>
      <w:szCs w:val="32"/>
    </w:rPr>
  </w:style>
  <w:style w:type="paragraph" w:styleId="Heading2">
    <w:name w:val="heading 2"/>
    <w:uiPriority w:val="9"/>
    <w:unhideWhenUsed/>
    <w:qFormat/>
    <w:pPr>
      <w:spacing w:before="280" w:after="120"/>
      <w:outlineLvl w:val="1"/>
    </w:pPr>
    <w:rPr>
      <w:b/>
      <w:color w:val="2E86AB"/>
      <w:sz w:val="28"/>
      <w:szCs w:val="28"/>
    </w:rPr>
  </w:style>
  <w:style w:type="paragraph" w:styleId="Heading3">
    <w:name w:val="heading 3"/>
    <w:uiPriority w:val="9"/>
    <w:semiHidden/>
    <w:unhideWhenUsed/>
    <w:qFormat/>
    <w:pPr>
      <w:spacing w:before="200" w:after="80"/>
      <w:outlineLvl w:val="2"/>
    </w:pPr>
    <w:rPr>
      <w:b/>
      <w:color w:val="44444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ind w:left="720" w:hanging="360"/>
    </w:pPr>
    <w:rPr>
      <w:color w:val="1A1A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5887</Words>
  <Characters>33561</Characters>
  <Application>Microsoft Office Word</Application>
  <DocSecurity>0</DocSecurity>
  <Lines>279</Lines>
  <Paragraphs>78</Paragraphs>
  <ScaleCrop>false</ScaleCrop>
  <Company/>
  <LinksUpToDate>false</LinksUpToDate>
  <CharactersWithSpaces>39370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Shahzaib</cp:lastModifiedBy>
  <cp:revision>2</cp:revision>
  <dcterms:created xsi:type="dcterms:W3CDTF">2026-07-08T12:42:00Z</dcterms:created>
  <dcterms:modified xsi:type="dcterms:W3CDTF">2026-07-08T12:42:00Z</dcterms:modified>
</cp:coreProperties>
</file>