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1C648" w14:textId="77777777" w:rsidR="000B064A" w:rsidRDefault="000B064A">
      <w:pPr>
        <w:pStyle w:val="Heading1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Smart Expense Agent — Stage Summary</w:t>
      </w:r>
    </w:p>
    <w:p w14:paraId="040078F9" w14:textId="77777777" w:rsidR="000B064A" w:rsidRDefault="000B064A">
      <w:pPr>
        <w:pStyle w:val="small"/>
        <w:spacing w:after="100" w:afterAutospacing="1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Working document · 2026-05-13 · Based on code review of </w:t>
      </w:r>
      <w:r>
        <w:rPr>
          <w:rStyle w:val="HTMLCode"/>
          <w:lang w:val="en"/>
        </w:rPr>
        <w:t>lib/</w:t>
      </w:r>
      <w:r>
        <w:rPr>
          <w:rFonts w:ascii="Calibri" w:hAnsi="Calibri" w:cs="Calibri"/>
          <w:lang w:val="en"/>
        </w:rPr>
        <w:t xml:space="preserve"> and architecture discussions to date.</w:t>
      </w:r>
    </w:p>
    <w:p w14:paraId="212DA081" w14:textId="77777777" w:rsidR="000B064A" w:rsidRDefault="000B064A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1. Executive Summary</w:t>
      </w:r>
    </w:p>
    <w:p w14:paraId="6E73499B" w14:textId="77777777" w:rsidR="000B064A" w:rsidRDefault="000B064A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Smart Expense Agent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is a Flutter mobile app that lets Israeli company employees photograph one receipt — or a tray of up to ~20 in a single shot — and have Gemini 2.5 Flash automatically extract every financial field (invoice number, date, business, final amount after discounts, VAT, parking entry/exit times, line items, project mapping, and category in Hebrew). The user verifies the results on a review screen and confirms. </w:t>
      </w:r>
    </w:p>
    <w:p w14:paraId="57DBA9DB" w14:textId="77777777" w:rsidR="000B064A" w:rsidRDefault="000B064A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This document consolidates the decisions made so far across four areas: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backend architecture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,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data storage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,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backend language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, and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unit economics / pricing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on the app stores. </w:t>
      </w:r>
    </w:p>
    <w:p w14:paraId="21101BCA" w14:textId="77777777" w:rsidR="000B064A" w:rsidRDefault="000B064A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2. Backend Architecture — Server-Authoritative, Not WhatsApp-Style</w:t>
      </w:r>
    </w:p>
    <w:p w14:paraId="0206D713" w14:textId="77777777" w:rsidR="000B064A" w:rsidRDefault="000B064A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Decision</w:t>
      </w:r>
    </w:p>
    <w:p w14:paraId="5B759A57" w14:textId="77777777" w:rsidR="000B064A" w:rsidRDefault="000B064A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Data is stored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server-side as the source of truth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, with a local SQLite cache on the device for fast UI and offline queueing. The "WhatsApp local-only" model was explicitly rejected because expense data is corporate financial data, not personal.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36"/>
        <w:gridCol w:w="3074"/>
      </w:tblGrid>
      <w:tr w:rsidR="00000000" w14:paraId="50C43D82" w14:textId="77777777">
        <w:trPr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0E7FF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9AEDC6A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1E3A8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E3A8A"/>
                <w:sz w:val="21"/>
                <w:szCs w:val="21"/>
              </w:rPr>
              <w:t>Constraint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0E7FF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44AB310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1E3A8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E3A8A"/>
                <w:sz w:val="21"/>
                <w:szCs w:val="21"/>
              </w:rPr>
              <w:t>Why local-only fails</w:t>
            </w:r>
          </w:p>
        </w:tc>
      </w:tr>
      <w:tr w:rsidR="00000000" w14:paraId="3E7BDC20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378961F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Israeli tax retention — 7 years of receipts (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  <w:rtl/>
              </w:rPr>
              <w:t>תקנות מס הכנסה — ניהול פנקסים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423DA56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Lost phone or uninstall = lost audit trail.</w:t>
            </w:r>
          </w:p>
        </w:tc>
      </w:tr>
      <w:tr w:rsidR="00000000" w14:paraId="29450BB6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0B88B05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Multi-user workflow (employee scans → manager approves → accountant exports)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2BA1F07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No shared state without a server.</w:t>
            </w:r>
          </w:p>
        </w:tc>
      </w:tr>
      <w:tr w:rsidR="00000000" w14:paraId="46958A38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8DF197C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Continuity (employees leave, get new devices)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1E1981F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Data must outlive any single device.</w:t>
            </w:r>
          </w:p>
        </w:tc>
      </w:tr>
      <w:tr w:rsidR="00000000" w14:paraId="1C76EE06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1E45F95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Cross-employee dedup and project-list distribution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133D4C8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Requires a central source of truth.</w:t>
            </w:r>
          </w:p>
        </w:tc>
      </w:tr>
    </w:tbl>
    <w:p w14:paraId="19962F34" w14:textId="77777777" w:rsidR="000B064A" w:rsidRDefault="000B064A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High-Level Diagram</w:t>
      </w:r>
    </w:p>
    <w:p w14:paraId="319D9B42" w14:textId="77777777" w:rsidR="000B064A" w:rsidRDefault="000B064A">
      <w:pPr>
        <w:pStyle w:val="HTMLPreformatted"/>
        <w:rPr>
          <w:color w:val="1A1A1A"/>
          <w:lang w:val="en"/>
        </w:rPr>
      </w:pPr>
    </w:p>
    <w:p w14:paraId="065A03C1" w14:textId="77777777" w:rsidR="000B064A" w:rsidRDefault="000B064A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Flutter app  ──┬── drift (SQLite cache + offline outbox)</w:t>
      </w:r>
    </w:p>
    <w:p w14:paraId="464EAF3F" w14:textId="77777777" w:rsidR="000B064A" w:rsidRDefault="000B064A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             │</w:t>
      </w:r>
    </w:p>
    <w:p w14:paraId="53A5DD33" w14:textId="77777777" w:rsidR="000B064A" w:rsidRDefault="000B064A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             └── HTTPS + Firebase Auth ID token</w:t>
      </w:r>
    </w:p>
    <w:p w14:paraId="1D23DB26" w14:textId="77777777" w:rsidR="000B064A" w:rsidRDefault="000B064A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                        │</w:t>
      </w:r>
    </w:p>
    <w:p w14:paraId="039B10AF" w14:textId="77777777" w:rsidR="000B064A" w:rsidRDefault="000B064A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                        ▼</w:t>
      </w:r>
    </w:p>
    <w:p w14:paraId="6EDBAED0" w14:textId="77777777" w:rsidR="000B064A" w:rsidRDefault="000B064A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              Backend (Cloud Run / Cloud Functions, TypeScript)</w:t>
      </w:r>
    </w:p>
    <w:p w14:paraId="7CCE45F7" w14:textId="77777777" w:rsidR="000B064A" w:rsidRDefault="000B064A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                 │            │             │</w:t>
      </w:r>
    </w:p>
    <w:p w14:paraId="105EFDDC" w14:textId="77777777" w:rsidR="000B064A" w:rsidRDefault="000B064A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                 ▼            ▼             ▼</w:t>
      </w:r>
    </w:p>
    <w:p w14:paraId="273D8E68" w14:textId="77777777" w:rsidR="000B064A" w:rsidRDefault="000B064A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            Firestore     Cloud Storage   Gemini API</w:t>
      </w:r>
    </w:p>
    <w:p w14:paraId="7F8CE912" w14:textId="77777777" w:rsidR="000B064A" w:rsidRDefault="000B064A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            (metadata)    (original         (server-side</w:t>
      </w:r>
    </w:p>
    <w:p w14:paraId="5BD647B5" w14:textId="77777777" w:rsidR="000B064A" w:rsidRDefault="000B064A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                          images)            only — API key</w:t>
      </w:r>
    </w:p>
    <w:p w14:paraId="4689C172" w14:textId="77777777" w:rsidR="000B064A" w:rsidRDefault="000B064A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                                             never on client)</w:t>
      </w:r>
    </w:p>
    <w:p w14:paraId="2DCF1253" w14:textId="77777777" w:rsidR="000B064A" w:rsidRDefault="000B064A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Why a backend exists at all (three non-negotiables)</w:t>
      </w:r>
    </w:p>
    <w:p w14:paraId="7BFEC0CE" w14:textId="77777777" w:rsidR="000B064A" w:rsidRDefault="000B064A">
      <w:pPr>
        <w:numPr>
          <w:ilvl w:val="0"/>
          <w:numId w:val="1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 xml:space="preserve">Hide </w:t>
      </w:r>
      <w:r>
        <w:rPr>
          <w:rStyle w:val="HTMLCode"/>
          <w:b/>
          <w:bCs/>
          <w:color w:val="1A1A1A"/>
          <w:lang w:val="en"/>
        </w:rPr>
        <w:t>GEMINI_API_KEY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today the key is bundled into the app via </w:t>
      </w:r>
      <w:r>
        <w:rPr>
          <w:rStyle w:val="HTMLCode"/>
          <w:color w:val="1A1A1A"/>
          <w:lang w:val="en"/>
        </w:rPr>
        <w:t>.env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as a Flutter asset, which leaks it inside the APK/IPA. This must move server-side before any external release.</w:t>
      </w:r>
    </w:p>
    <w:p w14:paraId="7737AA0D" w14:textId="77777777" w:rsidR="000B064A" w:rsidRDefault="000B064A">
      <w:pPr>
        <w:numPr>
          <w:ilvl w:val="0"/>
          <w:numId w:val="1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Enforce multi-tenant isolation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by </w:t>
      </w:r>
      <w:r>
        <w:rPr>
          <w:rStyle w:val="HTMLCode"/>
          <w:color w:val="1A1A1A"/>
          <w:lang w:val="en"/>
        </w:rPr>
        <w:t>companyId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claim in Firebase Auth custom claims.</w:t>
      </w:r>
    </w:p>
    <w:p w14:paraId="2D83A172" w14:textId="77777777" w:rsidR="000B064A" w:rsidRDefault="000B064A">
      <w:pPr>
        <w:numPr>
          <w:ilvl w:val="0"/>
          <w:numId w:val="1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Be the system of record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for the 7-year retention requirement.</w:t>
      </w:r>
    </w:p>
    <w:p w14:paraId="2DD55B78" w14:textId="77777777" w:rsidR="000B064A" w:rsidRDefault="000B064A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3. Storage Strategy — DB ≠ Image Store</w:t>
      </w:r>
    </w:p>
    <w:p w14:paraId="6D22E840" w14:textId="77777777" w:rsidR="000B064A" w:rsidRDefault="000B064A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Metadata (the parsed </w:t>
      </w:r>
      <w:r>
        <w:rPr>
          <w:rStyle w:val="HTMLCode"/>
          <w:color w:val="1A1A1A"/>
          <w:lang w:val="en"/>
        </w:rPr>
        <w:t>Receipt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JSON) and binary images live in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different services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. Firestore is not used for binary blobs; it has a hard 1 MiB document limit and is not designed for that workload.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7"/>
        <w:gridCol w:w="2787"/>
        <w:gridCol w:w="3236"/>
      </w:tblGrid>
      <w:tr w:rsidR="00000000" w14:paraId="316DA7E6" w14:textId="77777777">
        <w:trPr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0E7FF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F34E166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1E3A8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E3A8A"/>
                <w:sz w:val="21"/>
                <w:szCs w:val="21"/>
              </w:rPr>
              <w:t>Asset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0E7FF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AB7F386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1E3A8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E3A8A"/>
                <w:sz w:val="21"/>
                <w:szCs w:val="21"/>
              </w:rPr>
              <w:t>Where it lives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0E7FF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E06440E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1E3A8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E3A8A"/>
                <w:sz w:val="21"/>
                <w:szCs w:val="21"/>
              </w:rPr>
              <w:t>Why</w:t>
            </w:r>
          </w:p>
        </w:tc>
      </w:tr>
      <w:tr w:rsidR="00000000" w14:paraId="7B4DE0FB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6CF0216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Parsed receipt JSON (invoice #, amount, items, etc.)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E8FF688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Firestore document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3F1B8DD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Queryable, indexed, real-time listeners.</w:t>
            </w:r>
          </w:p>
        </w:tc>
      </w:tr>
      <w:tr w:rsidR="00000000" w14:paraId="6F3EACAE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5BCF032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Original receipt image (compressed JPEG ~150–300 KB)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C57A778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Cloud Storage (Standard tier first 30 days → Coldline)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9C0A9CA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Cheap, durable, signed-URL access.</w:t>
            </w:r>
          </w:p>
        </w:tc>
      </w:tr>
      <w:tr w:rsidR="00000000" w14:paraId="020A3597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2738A9E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AI-detected crops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599AF88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Cloud Storage alongside originals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3EFCFF7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Optional but useful for quick thumbnails.</w:t>
            </w:r>
          </w:p>
        </w:tc>
      </w:tr>
      <w:tr w:rsidR="00000000" w14:paraId="3048A47A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CB682D3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Image hash (SHA-256)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0C5AF7F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Firestore (alongside the imageRef)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AEA79A0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Tamper-evidence for audit; also enables cheap re-scan caching.</w:t>
            </w:r>
          </w:p>
        </w:tc>
      </w:tr>
    </w:tbl>
    <w:p w14:paraId="6DDA9C62" w14:textId="77777777" w:rsidR="000B064A" w:rsidRDefault="000B064A">
      <w:pPr>
        <w:shd w:val="clear" w:color="auto" w:fill="FEF3C7"/>
        <w:divId w:val="210148816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Do originals need to be kept at all?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Yes — if the app is to serve as the company's system of record for tax purposes, the Israeli Tax Authority's rules on "digital scanning" require retention of the scanned image for 7 years (otherwise the paper original must still be kept in a folder). Storage cost is negligible (see §6), so the default recommendation is to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store originals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. </w:t>
      </w:r>
    </w:p>
    <w:p w14:paraId="76AE410D" w14:textId="77777777" w:rsidR="000B064A" w:rsidRDefault="000B064A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4. Database — Recommendation: Firestore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4"/>
        <w:gridCol w:w="2089"/>
        <w:gridCol w:w="5427"/>
      </w:tblGrid>
      <w:tr w:rsidR="00000000" w14:paraId="12EFD798" w14:textId="77777777">
        <w:trPr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0E7FF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6028DD4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1E3A8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E3A8A"/>
                <w:sz w:val="21"/>
                <w:szCs w:val="21"/>
              </w:rPr>
              <w:t>Option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0E7FF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B07CC76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1E3A8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E3A8A"/>
                <w:sz w:val="21"/>
                <w:szCs w:val="21"/>
              </w:rPr>
              <w:t>Verdict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0E7FF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53BD1E3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1E3A8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E3A8A"/>
                <w:sz w:val="21"/>
                <w:szCs w:val="21"/>
              </w:rPr>
              <w:t>Why</w:t>
            </w:r>
          </w:p>
        </w:tc>
      </w:tr>
      <w:tr w:rsidR="00000000" w14:paraId="33FBF419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62EABE0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Firestore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784790F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ok1"/>
                <w:rFonts w:ascii="Calibri" w:eastAsia="Times New Roman" w:hAnsi="Calibri" w:cs="Calibri"/>
                <w:sz w:val="21"/>
                <w:szCs w:val="21"/>
              </w:rPr>
              <w:t>Primary recommendation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024EF44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Native integration with Firebase Auth + Cloud Storage + Gemini (all Google Cloud). Real-time listeners. Tenant isolation via security rules. Zero ops.</w:t>
            </w:r>
          </w:p>
        </w:tc>
      </w:tr>
      <w:tr w:rsidR="00000000" w14:paraId="3114543F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3D0283D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Supabase (Postgres)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3A49F1A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Strong alternative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D78745A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Real SQL, joins, Hebrew full-text search, self-hostable. Slightly more setup.</w:t>
            </w:r>
          </w:p>
        </w:tc>
      </w:tr>
      <w:tr w:rsidR="00000000" w14:paraId="21F151CF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3F0CD86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Self-hosted Postgres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809894F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Skip for now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0E590D0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Operational overhead not justified at this stage.</w:t>
            </w:r>
          </w:p>
        </w:tc>
      </w:tr>
    </w:tbl>
    <w:p w14:paraId="41DC284C" w14:textId="77777777" w:rsidR="000B064A" w:rsidRDefault="000B064A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Firestore data model (top-level collections)</w:t>
      </w:r>
    </w:p>
    <w:p w14:paraId="3602CAFE" w14:textId="77777777" w:rsidR="000B064A" w:rsidRDefault="000B064A">
      <w:pPr>
        <w:pStyle w:val="HTMLPreformatted"/>
        <w:rPr>
          <w:color w:val="1A1A1A"/>
          <w:lang w:val="en"/>
        </w:rPr>
      </w:pPr>
    </w:p>
    <w:p w14:paraId="243254E2" w14:textId="77777777" w:rsidR="000B064A" w:rsidRDefault="000B064A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companies/{companyId}                       </w:t>
      </w:r>
      <w:r>
        <w:rPr>
          <w:color w:val="1A1A1A"/>
          <w:lang w:val="en"/>
        </w:rPr>
        <w:t>← name, defaultVatRate, settings</w:t>
      </w:r>
    </w:p>
    <w:p w14:paraId="39EF1714" w14:textId="77777777" w:rsidR="000B064A" w:rsidRDefault="000B064A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companies/{companyId}/projects/{id}         ← name, address (used for project mapping)</w:t>
      </w:r>
    </w:p>
    <w:p w14:paraId="24551DDA" w14:textId="77777777" w:rsidR="000B064A" w:rsidRDefault="000B064A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companies/{companyId}/users/{uid}           ← role: employee | manager | admin</w:t>
      </w:r>
    </w:p>
    <w:p w14:paraId="706707E3" w14:textId="77777777" w:rsidR="000B064A" w:rsidRDefault="000B064A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companies/{companyId}/receipts/{id}         ← parsed Receipt JSON + imageRef + imageHash</w:t>
      </w:r>
    </w:p>
    <w:p w14:paraId="3BA68B8C" w14:textId="77777777" w:rsidR="000B064A" w:rsidRDefault="000B064A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companies/{companyId}/scans/{scanId}        ← raw Gemini response, for audit / re-run</w:t>
      </w:r>
    </w:p>
    <w:p w14:paraId="7F444BE7" w14:textId="77777777" w:rsidR="000B064A" w:rsidRDefault="000B064A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5. Backend Language — Recommendation: TypeScript on Cloud Run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2131"/>
        <w:gridCol w:w="4963"/>
      </w:tblGrid>
      <w:tr w:rsidR="00000000" w14:paraId="47E1DE1C" w14:textId="77777777">
        <w:trPr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0E7FF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A20D925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1E3A8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E3A8A"/>
                <w:sz w:val="21"/>
                <w:szCs w:val="21"/>
              </w:rPr>
              <w:t>Option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0E7FF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93766F0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1E3A8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E3A8A"/>
                <w:sz w:val="21"/>
                <w:szCs w:val="21"/>
              </w:rPr>
              <w:t>Verdict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0E7FF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D74E0D3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1E3A8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E3A8A"/>
                <w:sz w:val="21"/>
                <w:szCs w:val="21"/>
              </w:rPr>
              <w:t>Why</w:t>
            </w:r>
          </w:p>
        </w:tc>
      </w:tr>
      <w:tr w:rsidR="00000000" w14:paraId="3DAFD83D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F12C1BF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TypeScript + Cloud Run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D9F939A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ok1"/>
                <w:rFonts w:ascii="Calibri" w:eastAsia="Times New Roman" w:hAnsi="Calibri" w:cs="Calibri"/>
                <w:sz w:val="21"/>
                <w:szCs w:val="21"/>
              </w:rPr>
              <w:t>Primary recommendation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DEE6544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First-class Firebase Admin SDK and </w:t>
            </w:r>
            <w:r>
              <w:rPr>
                <w:rStyle w:val="HTMLCode"/>
                <w:color w:val="1A1A1A"/>
              </w:rPr>
              <w:t>@google/generative-ai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SDK. Largest hiring pool. Near-zero cold start, scales to zero.</w:t>
            </w:r>
          </w:p>
        </w:tc>
      </w:tr>
      <w:tr w:rsidR="00000000" w14:paraId="615C2EE8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E0783CA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TypeScript + Cloud Functions (Gen 2)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15797E1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Fine for v1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86A4EC2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Simpler deploy; slightly more cold-start variance.</w:t>
            </w:r>
          </w:p>
        </w:tc>
      </w:tr>
      <w:tr w:rsidR="00000000" w14:paraId="113B2543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8807098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Go on Cloud Run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26C49CA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If you prefer Go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F57AAAA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Lower memory footprint; smaller AI SDK ecosystem.</w:t>
            </w:r>
          </w:p>
        </w:tc>
      </w:tr>
      <w:tr w:rsidR="00000000" w14:paraId="383153BB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511253A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Dart (shelf) on Cloud Run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DCDEA27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Tempting, not recommended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F9CA9F7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Could share types with Flutter, but Gemini and Firebase Admin support in Dart are second-class.</w:t>
            </w:r>
          </w:p>
        </w:tc>
      </w:tr>
      <w:tr w:rsidR="00000000" w14:paraId="0B750D79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765EF18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Python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C925477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Skip for now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4BF56E3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Adds ML flexibility you don't need yet.</w:t>
            </w:r>
          </w:p>
        </w:tc>
      </w:tr>
    </w:tbl>
    <w:p w14:paraId="2492879E" w14:textId="77777777" w:rsidR="000B064A" w:rsidRDefault="000B064A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API Surface (small on purpose)</w:t>
      </w:r>
    </w:p>
    <w:p w14:paraId="246975C4" w14:textId="77777777" w:rsidR="000B064A" w:rsidRDefault="000B064A">
      <w:pPr>
        <w:pStyle w:val="HTMLPreformatted"/>
        <w:rPr>
          <w:color w:val="1A1A1A"/>
          <w:lang w:val="en"/>
        </w:rPr>
      </w:pPr>
    </w:p>
    <w:p w14:paraId="7CD7B0F9" w14:textId="77777777" w:rsidR="000B064A" w:rsidRDefault="000B064A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POST /v1/scan          → multipart image → Gemini → JSON      (the proxy)</w:t>
      </w:r>
    </w:p>
    <w:p w14:paraId="79AD3950" w14:textId="77777777" w:rsidR="000B064A" w:rsidRDefault="000B064A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POST /v1/receipts      → bulk write after user "Confirm all"</w:t>
      </w:r>
    </w:p>
    <w:p w14:paraId="057CB1D2" w14:textId="77777777" w:rsidR="000B064A" w:rsidRDefault="000B064A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GET  /v1/receipts      → paginated history</w:t>
      </w:r>
    </w:p>
    <w:p w14:paraId="1BBE6D3A" w14:textId="77777777" w:rsidR="000B064A" w:rsidRDefault="000B064A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GET  /v1/projects      → projects for the user's company</w:t>
      </w:r>
    </w:p>
    <w:p w14:paraId="73711CCA" w14:textId="77777777" w:rsidR="000B064A" w:rsidRDefault="000B064A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POST /v1/export/xlsx   → server-rendered Excel for accountants</w:t>
      </w:r>
    </w:p>
    <w:p w14:paraId="556A5F9A" w14:textId="77777777" w:rsidR="000B064A" w:rsidRDefault="000B064A">
      <w:pPr>
        <w:pStyle w:val="small"/>
        <w:spacing w:after="100" w:afterAutospacing="1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Auth: Firebase ID token in </w:t>
      </w:r>
      <w:r>
        <w:rPr>
          <w:rStyle w:val="HTMLCode"/>
          <w:lang w:val="en"/>
        </w:rPr>
        <w:t>Authorization: Bearer …</w:t>
      </w:r>
      <w:r>
        <w:rPr>
          <w:rFonts w:ascii="Calibri" w:hAnsi="Calibri" w:cs="Calibri"/>
          <w:lang w:val="en"/>
        </w:rPr>
        <w:t xml:space="preserve">. The backend extracts </w:t>
      </w:r>
      <w:r>
        <w:rPr>
          <w:rStyle w:val="HTMLCode"/>
          <w:lang w:val="en"/>
        </w:rPr>
        <w:t>companyId</w:t>
      </w:r>
      <w:r>
        <w:rPr>
          <w:rFonts w:ascii="Calibri" w:hAnsi="Calibri" w:cs="Calibri"/>
          <w:lang w:val="en"/>
        </w:rPr>
        <w:t xml:space="preserve"> from custom claims — clients never pass it.</w:t>
      </w:r>
    </w:p>
    <w:p w14:paraId="6CE27846" w14:textId="77777777" w:rsidR="000B064A" w:rsidRDefault="000B064A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6. Cost Forecast</w:t>
      </w:r>
    </w:p>
    <w:p w14:paraId="472D13C2" w14:textId="77777777" w:rsidR="000B064A" w:rsidRDefault="000B064A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Baseline scenario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: mid-sized Israeli company — 100 employees, ~30 receipts/employee/month =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3,000 receipts/month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, 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~250 KB per compressed image, 7-year retention. </w:t>
      </w:r>
    </w:p>
    <w:p w14:paraId="275BDCE9" w14:textId="77777777" w:rsidR="000B064A" w:rsidRDefault="000B064A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Steady-state monthly cost (USD, Google Cloud)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7"/>
        <w:gridCol w:w="3374"/>
        <w:gridCol w:w="1799"/>
      </w:tblGrid>
      <w:tr w:rsidR="00000000" w14:paraId="2F5D1A0F" w14:textId="77777777">
        <w:trPr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0E7FF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A368B8C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1E3A8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E3A8A"/>
                <w:sz w:val="21"/>
                <w:szCs w:val="21"/>
              </w:rPr>
              <w:t>Service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0E7FF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9943679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1E3A8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E3A8A"/>
                <w:sz w:val="21"/>
                <w:szCs w:val="21"/>
              </w:rPr>
              <w:t>Calculation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0E7FF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5FABE22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1E3A8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E3A8A"/>
                <w:sz w:val="21"/>
                <w:szCs w:val="21"/>
              </w:rPr>
              <w:t>Monthly</w:t>
            </w:r>
          </w:p>
        </w:tc>
      </w:tr>
      <w:tr w:rsidR="00000000" w14:paraId="20FF38C5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1BD8718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Cloud Storage — Standard (first 30 days)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EF46ECB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750 MB × $0.020/GB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24B621A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~$0.02</w:t>
            </w:r>
          </w:p>
        </w:tc>
      </w:tr>
      <w:tr w:rsidR="00000000" w14:paraId="75223053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A318F51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Cloud Storage — Coldline (cumulative over 7 yrs)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A541EA5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~63 GB × $0.004/GB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8288278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~$0.25</w:t>
            </w:r>
          </w:p>
        </w:tc>
      </w:tr>
      <w:tr w:rsidR="00000000" w14:paraId="4ED04E33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BA4CE39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Firestore — writes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C88341A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3,000 × $0.18/100k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043A9A7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~$0.01</w:t>
            </w:r>
          </w:p>
        </w:tc>
      </w:tr>
      <w:tr w:rsidR="00000000" w14:paraId="6675F2A2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854CEE6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Firestore — reads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8921543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~30,000 × $0.06/100k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7467EA8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~$0.02</w:t>
            </w:r>
          </w:p>
        </w:tc>
      </w:tr>
      <w:tr w:rsidR="00000000" w14:paraId="2F429BEF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5EA1794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Firestore — doc storage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09763BB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~6 MB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AD9C40B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&lt; $0.01</w:t>
            </w:r>
          </w:p>
        </w:tc>
      </w:tr>
      <w:tr w:rsidR="00000000" w14:paraId="3F77DBB3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964F3AC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Cloud Run — compute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0E4CAC7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~1,000 invocations × 5 s × 512 MB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443FE1A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covered by free tier</w:t>
            </w:r>
          </w:p>
        </w:tc>
      </w:tr>
      <w:tr w:rsidR="00000000" w14:paraId="0263D440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4343AF7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Egress (mobile clients downloading images)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2C706E0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~10 GB × $0.12/GB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85F7DA3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~$1.20</w:t>
            </w:r>
          </w:p>
        </w:tc>
      </w:tr>
      <w:tr w:rsidR="00000000" w14:paraId="13CE1C0F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AD23C71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Firebase Auth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E65A6CC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&lt; 50k MAU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CBCD899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free</w:t>
            </w:r>
          </w:p>
        </w:tc>
      </w:tr>
      <w:tr w:rsidR="00000000" w14:paraId="522D73B4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51720F2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Gemini 2.5 Flash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357D847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~$0.008 per scan × ~1,000 scans (batched)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C10F902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~$8.00</w:t>
            </w:r>
          </w:p>
        </w:tc>
      </w:tr>
      <w:tr w:rsidR="00000000" w14:paraId="3C86E190" w14:textId="77777777">
        <w:tc>
          <w:tcPr>
            <w:tcW w:w="0" w:type="auto"/>
            <w:gridSpan w:val="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0E7FF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4BCA026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1E3A8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E3A8A"/>
                <w:sz w:val="21"/>
                <w:szCs w:val="21"/>
              </w:rPr>
              <w:t>TOTAL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0E7FF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358B0E4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1E3A8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E3A8A"/>
                <w:sz w:val="21"/>
                <w:szCs w:val="21"/>
              </w:rPr>
              <w:t>~$10.00 / month</w:t>
            </w:r>
          </w:p>
        </w:tc>
      </w:tr>
    </w:tbl>
    <w:p w14:paraId="1D8816C6" w14:textId="77777777" w:rsidR="000B064A" w:rsidRDefault="000B064A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Takeaway: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  <w:lang w:val="en"/>
        </w:rPr>
        <w:t>Gemini API is roughly 80% of total cost. Everything else is rounding error.</w:t>
      </w:r>
    </w:p>
    <w:p w14:paraId="08DE6C05" w14:textId="77777777" w:rsidR="000B064A" w:rsidRDefault="000B064A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Scaling table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1"/>
        <w:gridCol w:w="2327"/>
        <w:gridCol w:w="2802"/>
      </w:tblGrid>
      <w:tr w:rsidR="00000000" w14:paraId="02F77590" w14:textId="77777777">
        <w:trPr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0E7FF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7E2B73C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1E3A8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E3A8A"/>
                <w:sz w:val="21"/>
                <w:szCs w:val="21"/>
              </w:rPr>
              <w:t>Company size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0E7FF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F9C5436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1E3A8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E3A8A"/>
                <w:sz w:val="21"/>
                <w:szCs w:val="21"/>
              </w:rPr>
              <w:t>Receipts / month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0E7FF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B57662C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1E3A8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E3A8A"/>
                <w:sz w:val="21"/>
                <w:szCs w:val="21"/>
              </w:rPr>
              <w:t>Approx. monthly cost</w:t>
            </w:r>
          </w:p>
        </w:tc>
      </w:tr>
      <w:tr w:rsidR="00000000" w14:paraId="4410C5B4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A65C50A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Small — 20 employees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D450586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600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BF1BDF2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~$3</w:t>
            </w:r>
          </w:p>
        </w:tc>
      </w:tr>
      <w:tr w:rsidR="00000000" w14:paraId="65D27219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27D6D98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Mid — 100 employees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0E24CF1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3,000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4AE8287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~$10</w:t>
            </w:r>
          </w:p>
        </w:tc>
      </w:tr>
      <w:tr w:rsidR="00000000" w14:paraId="0A9B5AD7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5700910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Large — 1,000 employees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6189ECD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30,000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990FF35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~$85</w:t>
            </w:r>
          </w:p>
        </w:tc>
      </w:tr>
      <w:tr w:rsidR="00000000" w14:paraId="3A0CA276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4F8A1A2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Enterprise — 10,000 employees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15D67D1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300,000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7649DF6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~$850</w:t>
            </w:r>
          </w:p>
        </w:tc>
      </w:tr>
    </w:tbl>
    <w:p w14:paraId="11C15645" w14:textId="77777777" w:rsidR="000B064A" w:rsidRDefault="000B064A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Cost levers (when scale demands it)</w:t>
      </w:r>
    </w:p>
    <w:p w14:paraId="411760E5" w14:textId="77777777" w:rsidR="000B064A" w:rsidRDefault="000B064A">
      <w:pPr>
        <w:numPr>
          <w:ilvl w:val="0"/>
          <w:numId w:val="2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Batch better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pack ~10 receipts per Gemini call. Cuts AI cost ~5×.</w:t>
      </w:r>
    </w:p>
    <w:p w14:paraId="38ED0423" w14:textId="77777777" w:rsidR="000B064A" w:rsidRDefault="000B064A">
      <w:pPr>
        <w:numPr>
          <w:ilvl w:val="0"/>
          <w:numId w:val="2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 xml:space="preserve">Cache Gemini responses by </w:t>
      </w:r>
      <w:r>
        <w:rPr>
          <w:rStyle w:val="HTMLCode"/>
          <w:b/>
          <w:bCs/>
          <w:color w:val="1A1A1A"/>
          <w:lang w:val="en"/>
        </w:rPr>
        <w:t>imageHash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— re-scans of the same image cost $0.</w:t>
      </w:r>
    </w:p>
    <w:p w14:paraId="77C48F79" w14:textId="77777777" w:rsidR="000B064A" w:rsidRDefault="000B064A">
      <w:pPr>
        <w:numPr>
          <w:ilvl w:val="0"/>
          <w:numId w:val="2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Tier images to Archive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($0.0012/GB) after 1 year → another 3× reduction on storage.</w:t>
      </w:r>
    </w:p>
    <w:p w14:paraId="4AC11037" w14:textId="77777777" w:rsidR="000B064A" w:rsidRDefault="000B064A">
      <w:pPr>
        <w:numPr>
          <w:ilvl w:val="0"/>
          <w:numId w:val="2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Two-pass model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Flash-Lite for detection, full Flash for OCR (future optimization).</w:t>
      </w:r>
    </w:p>
    <w:p w14:paraId="6B97E02D" w14:textId="77777777" w:rsidR="000B064A" w:rsidRDefault="000B064A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7. Unit Economics on the App Stores</w:t>
      </w:r>
    </w:p>
    <w:p w14:paraId="3C800227" w14:textId="77777777" w:rsidR="000B064A" w:rsidRDefault="000B064A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Per-employee variable cost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85"/>
        <w:gridCol w:w="2925"/>
      </w:tblGrid>
      <w:tr w:rsidR="00000000" w14:paraId="04C83F82" w14:textId="77777777">
        <w:trPr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0E7FF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5DF69E9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1E3A8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E3A8A"/>
                <w:sz w:val="21"/>
                <w:szCs w:val="21"/>
              </w:rPr>
              <w:t>Cost line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0E7FF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6EEDE05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1E3A8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E3A8A"/>
                <w:sz w:val="21"/>
                <w:szCs w:val="21"/>
              </w:rPr>
              <w:t>Per employee / month</w:t>
            </w:r>
          </w:p>
        </w:tc>
      </w:tr>
      <w:tr w:rsidR="00000000" w14:paraId="30B1197A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13921F7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Gemini 2.5 Flash (3 batched scans × ~$0.008)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7D8BBFF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~$0.024</w:t>
            </w:r>
          </w:p>
        </w:tc>
      </w:tr>
      <w:tr w:rsidR="00000000" w14:paraId="53383F58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52B301E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Cloud Storage (Standard + Coldline blend over 7 yrs)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4E1BDB9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~$0.003</w:t>
            </w:r>
          </w:p>
        </w:tc>
      </w:tr>
      <w:tr w:rsidR="00000000" w14:paraId="043190C3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FE2E458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Firestore reads + writes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E5EC17C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&lt; $0.001</w:t>
            </w:r>
          </w:p>
        </w:tc>
      </w:tr>
      <w:tr w:rsidR="00000000" w14:paraId="66E7AC5D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C8B2CBA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Cloud Run compute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23FDC00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$0 (free tier)</w:t>
            </w:r>
          </w:p>
        </w:tc>
      </w:tr>
      <w:tr w:rsidR="00000000" w14:paraId="31910428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0CC46C0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Egress (image thumbnails)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7C311DD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~$0.002</w:t>
            </w:r>
          </w:p>
        </w:tc>
      </w:tr>
      <w:tr w:rsidR="00000000" w14:paraId="213A1C03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0E7FF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3594734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1E3A8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E3A8A"/>
                <w:sz w:val="21"/>
                <w:szCs w:val="21"/>
              </w:rPr>
              <w:t>Cloud + AI subtotal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0E7FF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30D531C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1E3A8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E3A8A"/>
                <w:sz w:val="21"/>
                <w:szCs w:val="21"/>
              </w:rPr>
              <w:t>~$0.03</w:t>
            </w:r>
          </w:p>
        </w:tc>
      </w:tr>
    </w:tbl>
    <w:p w14:paraId="4D515377" w14:textId="77777777" w:rsidR="000B064A" w:rsidRDefault="000B064A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Store commission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6"/>
        <w:gridCol w:w="3249"/>
        <w:gridCol w:w="1995"/>
      </w:tblGrid>
      <w:tr w:rsidR="00000000" w14:paraId="7A1B2680" w14:textId="77777777">
        <w:trPr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0E7FF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3FBD4CC" w14:textId="77777777" w:rsidR="000B064A" w:rsidRDefault="000B064A">
            <w:pPr>
              <w:rPr>
                <w:rFonts w:ascii="Calibri" w:eastAsia="Times New Roman" w:hAnsi="Calibri" w:cs="Calibri"/>
                <w:lang w:val="en"/>
              </w:rPr>
            </w:pP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0E7FF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F1F6469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1E3A8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E3A8A"/>
                <w:sz w:val="21"/>
                <w:szCs w:val="21"/>
              </w:rPr>
              <w:t>Apple App Store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0E7FF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25BE2DD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1E3A8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E3A8A"/>
                <w:sz w:val="21"/>
                <w:szCs w:val="21"/>
              </w:rPr>
              <w:t>Google Play</w:t>
            </w:r>
          </w:p>
        </w:tc>
      </w:tr>
      <w:tr w:rsidR="00000000" w14:paraId="702D82D7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EA1041E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One-time / annual fee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227EA6A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$99 / year (developer account)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0588D31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$25 (lifetime)</w:t>
            </w:r>
          </w:p>
        </w:tc>
      </w:tr>
      <w:tr w:rsidR="00000000" w14:paraId="53444506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D01747C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Commission — first $1M/yr revenue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BDE6E9F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15%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(Small Business Program)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F469EBA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15%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(default tier)</w:t>
            </w:r>
          </w:p>
        </w:tc>
      </w:tr>
      <w:tr w:rsidR="00000000" w14:paraId="7FE7D5DB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D18CFF7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Commission — above $1M/yr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BEF404D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30% year-1, 15% renewals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4829054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30%</w:t>
            </w:r>
          </w:p>
        </w:tc>
      </w:tr>
    </w:tbl>
    <w:p w14:paraId="7C042F9C" w14:textId="77777777" w:rsidR="000B064A" w:rsidRDefault="000B064A">
      <w:pPr>
        <w:pStyle w:val="small"/>
        <w:spacing w:after="100" w:afterAutospacing="1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Assumption: 15% blended store commission while revenue is below $1M/year.</w:t>
      </w:r>
    </w:p>
    <w:p w14:paraId="47A37A05" w14:textId="77777777" w:rsidR="000B064A" w:rsidRDefault="000B064A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Pricing to net $2 / employee / month</w:t>
      </w:r>
    </w:p>
    <w:p w14:paraId="658CDF84" w14:textId="77777777" w:rsidR="000B064A" w:rsidRDefault="000B064A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Let </w:t>
      </w:r>
      <w:r>
        <w:rPr>
          <w:rStyle w:val="HTMLCode"/>
          <w:color w:val="1A1A1A"/>
          <w:lang w:val="en"/>
        </w:rPr>
        <w:t>P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= monthly price charged per employee. 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After 15% store cut: net revenue = </w:t>
      </w:r>
      <w:r>
        <w:rPr>
          <w:rStyle w:val="HTMLCode"/>
          <w:color w:val="1A1A1A"/>
          <w:lang w:val="en"/>
        </w:rPr>
        <w:t>0.85 × P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. Subtracting variable cost ($0.03) and solving for $2 net profit: </w:t>
      </w:r>
    </w:p>
    <w:p w14:paraId="6867B2A7" w14:textId="77777777" w:rsidR="000B064A" w:rsidRDefault="000B064A">
      <w:pPr>
        <w:pStyle w:val="HTMLPreformatted"/>
        <w:rPr>
          <w:color w:val="1A1A1A"/>
          <w:lang w:val="en"/>
        </w:rPr>
      </w:pPr>
    </w:p>
    <w:p w14:paraId="6D3D997D" w14:textId="77777777" w:rsidR="000B064A" w:rsidRDefault="000B064A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0.85 × P − $0.03 = $2</w:t>
      </w:r>
    </w:p>
    <w:p w14:paraId="6F365508" w14:textId="77777777" w:rsidR="000B064A" w:rsidRDefault="000B064A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→ P = $2.39 / employee / month</w:t>
      </w:r>
    </w:p>
    <w:p w14:paraId="1269013B" w14:textId="77777777" w:rsidR="000B064A" w:rsidRDefault="000B064A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Pricing scenarios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0"/>
        <w:gridCol w:w="1623"/>
        <w:gridCol w:w="1549"/>
        <w:gridCol w:w="2599"/>
        <w:gridCol w:w="2069"/>
      </w:tblGrid>
      <w:tr w:rsidR="00000000" w14:paraId="3AF1DAF7" w14:textId="77777777">
        <w:trPr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0E7FF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160E882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1E3A8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E3A8A"/>
                <w:sz w:val="21"/>
                <w:szCs w:val="21"/>
              </w:rPr>
              <w:t>List price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0E7FF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DC4A648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1E3A8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E3A8A"/>
                <w:sz w:val="21"/>
                <w:szCs w:val="21"/>
              </w:rPr>
              <w:t>Net after 15%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0E7FF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C2BF6F0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1E3A8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E3A8A"/>
                <w:sz w:val="21"/>
                <w:szCs w:val="21"/>
              </w:rPr>
              <w:t>Variable cost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0E7FF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DAD4CC7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1E3A8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E3A8A"/>
                <w:sz w:val="21"/>
                <w:szCs w:val="21"/>
              </w:rPr>
              <w:t>Profit / user / month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0E7FF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C671DE0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1E3A8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E3A8A"/>
                <w:sz w:val="21"/>
                <w:szCs w:val="21"/>
              </w:rPr>
              <w:t>Profit / user / year</w:t>
            </w:r>
          </w:p>
        </w:tc>
      </w:tr>
      <w:tr w:rsidR="00000000" w14:paraId="32229D91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B69FF3C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$2.49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C7181E7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$2.12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9916459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−$0.03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9C34D40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$2.09 </w:t>
            </w:r>
            <w:r>
              <w:rPr>
                <w:rFonts w:ascii="Segoe UI Emoji" w:eastAsia="Times New Roman" w:hAnsi="Segoe UI Emoji" w:cs="Segoe UI Emoji"/>
                <w:color w:val="1A1A1A"/>
                <w:sz w:val="21"/>
                <w:szCs w:val="21"/>
              </w:rPr>
              <w:t>✅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hits target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4775C74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$25</w:t>
            </w:r>
          </w:p>
        </w:tc>
      </w:tr>
      <w:tr w:rsidR="00000000" w14:paraId="356CAAC5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5038BD4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$2.99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4184126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$2.54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1880F78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−$0.03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BC63F10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$2.51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F6E4C2A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$30</w:t>
            </w:r>
          </w:p>
        </w:tc>
      </w:tr>
      <w:tr w:rsidR="00000000" w14:paraId="382B85A9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4E0144C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$4.99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3775B16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$4.24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4EE2CAA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−$0.03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0344F26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$4.21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Segoe UI Emoji" w:eastAsia="Times New Roman" w:hAnsi="Segoe UI Emoji" w:cs="Segoe UI Emoji"/>
                <w:color w:val="1A1A1A"/>
                <w:sz w:val="21"/>
                <w:szCs w:val="21"/>
              </w:rPr>
              <w:t>🚀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recommended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1CD3309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$50</w:t>
            </w:r>
          </w:p>
        </w:tc>
      </w:tr>
      <w:tr w:rsidR="00000000" w14:paraId="15FFCF25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8B3705F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$7.99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6EAE466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$6.79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C48E882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−$0.03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40C99B2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$6.76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2710CAC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$81</w:t>
            </w:r>
          </w:p>
        </w:tc>
      </w:tr>
    </w:tbl>
    <w:p w14:paraId="11BA7BD0" w14:textId="77777777" w:rsidR="000B064A" w:rsidRDefault="000B064A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Recommendation: list at $4.99 / employee / month</w:t>
      </w:r>
    </w:p>
    <w:p w14:paraId="3A2C84F9" w14:textId="77777777" w:rsidR="000B064A" w:rsidRDefault="000B064A">
      <w:pPr>
        <w:numPr>
          <w:ilvl w:val="0"/>
          <w:numId w:val="3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Competitive landscape sits at $4–$18 (Expensify, Zoho Expense, SAP Concur). $2.49 signals "toy product" to corporate buyers.</w:t>
      </w:r>
    </w:p>
    <w:p w14:paraId="58F616F4" w14:textId="77777777" w:rsidR="000B064A" w:rsidRDefault="000B064A">
      <w:pPr>
        <w:numPr>
          <w:ilvl w:val="0"/>
          <w:numId w:val="3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The Hebrew-receipts moat (categories, VAT, supermarket discount handling) is defensible — charge for it.</w:t>
      </w:r>
    </w:p>
    <w:p w14:paraId="73DB67F4" w14:textId="77777777" w:rsidR="000B064A" w:rsidRDefault="000B064A">
      <w:pPr>
        <w:numPr>
          <w:ilvl w:val="0"/>
          <w:numId w:val="3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$4.99 still undercuts every major competitor in the Israeli market while netting $4.21 per seat after the store cut.</w:t>
      </w:r>
    </w:p>
    <w:p w14:paraId="432FE943" w14:textId="77777777" w:rsidR="000B064A" w:rsidRDefault="000B064A">
      <w:pPr>
        <w:numPr>
          <w:ilvl w:val="0"/>
          <w:numId w:val="3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Suggested go-to-market hook: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first 3 seats free, then $4.99/seat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.</w:t>
      </w:r>
    </w:p>
    <w:p w14:paraId="20147F4A" w14:textId="77777777" w:rsidR="000B064A" w:rsidRDefault="000B064A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Fixed costs not in the unit model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8"/>
        <w:gridCol w:w="4192"/>
      </w:tblGrid>
      <w:tr w:rsidR="00000000" w14:paraId="07507EBD" w14:textId="77777777">
        <w:trPr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0E7FF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D640C74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1E3A8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E3A8A"/>
                <w:sz w:val="21"/>
                <w:szCs w:val="21"/>
              </w:rPr>
              <w:t>Fixed cost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0E7FF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23E9E6D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1E3A8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E3A8A"/>
                <w:sz w:val="21"/>
                <w:szCs w:val="21"/>
              </w:rPr>
              <w:t>Amount</w:t>
            </w:r>
          </w:p>
        </w:tc>
      </w:tr>
      <w:tr w:rsidR="00000000" w14:paraId="737CB959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61AC28C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Apple Developer Program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BA63CF1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$99 / year</w:t>
            </w:r>
          </w:p>
        </w:tc>
      </w:tr>
      <w:tr w:rsidR="00000000" w14:paraId="11BD3163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2DF7655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Google Play Console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1CB5D0B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$25 one-time</w:t>
            </w:r>
          </w:p>
        </w:tc>
      </w:tr>
      <w:tr w:rsidR="00000000" w14:paraId="17DAC851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21C53E5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Domain + SSL (backend)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3CB431F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~$15 / year</w:t>
            </w:r>
          </w:p>
        </w:tc>
      </w:tr>
      <w:tr w:rsidR="00000000" w14:paraId="154C14CD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F438CEA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Developer time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D81BD69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variable</w:t>
            </w:r>
          </w:p>
        </w:tc>
      </w:tr>
      <w:tr w:rsidR="00000000" w14:paraId="4ABEF45D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2C6C408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Customer support (eventually)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E5B2C4A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1 person ≈ $40–80k / year</w:t>
            </w:r>
          </w:p>
        </w:tc>
      </w:tr>
    </w:tbl>
    <w:p w14:paraId="1AB179B1" w14:textId="77777777" w:rsidR="000B064A" w:rsidRDefault="000B064A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Break-even on the $99 Apple fee at $4.21 net/user: ~24 user-months/year — two paying employees for a year covers it.</w:t>
      </w:r>
    </w:p>
    <w:p w14:paraId="25962FFA" w14:textId="77777777" w:rsidR="000B064A" w:rsidRDefault="000B064A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Heavy-user caveat</w:t>
      </w:r>
    </w:p>
    <w:p w14:paraId="0DBB57E6" w14:textId="77777777" w:rsidR="000B064A" w:rsidRDefault="000B064A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A road warrior scanning 200 receipts/month costs ~$0.18 in cloud + AI; at $4.99 list this still nets $4.06. Add a fair-use clause for &gt; 500 receipts/month and route those companies to an Enterprise plan. </w:t>
      </w:r>
    </w:p>
    <w:p w14:paraId="6727D05E" w14:textId="77777777" w:rsidR="000B064A" w:rsidRDefault="000B064A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8. Open Gaps Carried from Code Review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4"/>
        <w:gridCol w:w="1058"/>
        <w:gridCol w:w="7368"/>
      </w:tblGrid>
      <w:tr w:rsidR="00000000" w14:paraId="70312C05" w14:textId="77777777">
        <w:trPr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0E7FF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D71A0BA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1E3A8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E3A8A"/>
                <w:sz w:val="21"/>
                <w:szCs w:val="21"/>
              </w:rPr>
              <w:t>#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0E7FF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B300612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1E3A8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E3A8A"/>
                <w:sz w:val="21"/>
                <w:szCs w:val="21"/>
              </w:rPr>
              <w:t>Severity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0E7FF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C6595D0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1E3A8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E3A8A"/>
                <w:sz w:val="21"/>
                <w:szCs w:val="21"/>
              </w:rPr>
              <w:t>Description</w:t>
            </w:r>
          </w:p>
        </w:tc>
      </w:tr>
      <w:tr w:rsidR="00000000" w14:paraId="06AD9C5B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972A564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G-3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E3FC49F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danger1"/>
                <w:rFonts w:ascii="Calibri" w:eastAsia="Times New Roman" w:hAnsi="Calibri" w:cs="Calibri"/>
                <w:sz w:val="21"/>
                <w:szCs w:val="21"/>
              </w:rPr>
              <w:t>Critical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F66D2B0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.env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as Flutter asset exposes </w:t>
            </w:r>
            <w:r>
              <w:rPr>
                <w:rStyle w:val="HTMLCode"/>
                <w:color w:val="1A1A1A"/>
              </w:rPr>
              <w:t>GEMINI_API_KEY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in the binary. Must move to backend proxy before public release.</w:t>
            </w:r>
          </w:p>
        </w:tc>
      </w:tr>
      <w:tr w:rsidR="00000000" w14:paraId="6675E631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D54108C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G-2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D0B9B42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danger1"/>
                <w:rFonts w:ascii="Calibri" w:eastAsia="Times New Roman" w:hAnsi="Calibri" w:cs="Calibri"/>
                <w:sz w:val="21"/>
                <w:szCs w:val="21"/>
              </w:rPr>
              <w:t>High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15008FF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"Confirm all" is a placeholder SnackBar — no persistence layer wired yet.</w:t>
            </w:r>
          </w:p>
        </w:tc>
      </w:tr>
      <w:tr w:rsidR="00000000" w14:paraId="288FFA44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40CD18C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G-1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ACFC958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danger1"/>
                <w:rFonts w:ascii="Calibri" w:eastAsia="Times New Roman" w:hAnsi="Calibri" w:cs="Calibri"/>
                <w:sz w:val="21"/>
                <w:szCs w:val="21"/>
              </w:rPr>
              <w:t>High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06BF482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Project list is always sent empty to Gemini — needs a backend-served projects list per </w:t>
            </w:r>
            <w:r>
              <w:rPr>
                <w:rStyle w:val="HTMLCode"/>
                <w:color w:val="1A1A1A"/>
              </w:rPr>
              <w:t>companyId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.</w:t>
            </w:r>
          </w:p>
        </w:tc>
      </w:tr>
      <w:tr w:rsidR="00000000" w14:paraId="57C1F27B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680D0C8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G-4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6D6467A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warn1"/>
                <w:rFonts w:ascii="Calibri" w:eastAsia="Times New Roman" w:hAnsi="Calibri" w:cs="Calibri"/>
                <w:sz w:val="21"/>
                <w:szCs w:val="21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55A642D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System prompt hard-codes 17% VAT; the Israeli rate rose to 18% on 2025-01-01. Make rate configurable per receipt date.</w:t>
            </w:r>
          </w:p>
        </w:tc>
      </w:tr>
      <w:tr w:rsidR="00000000" w14:paraId="16741CE2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680343F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G-7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F612D61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warn1"/>
                <w:rFonts w:ascii="Calibri" w:eastAsia="Times New Roman" w:hAnsi="Calibri" w:cs="Calibri"/>
                <w:sz w:val="21"/>
                <w:szCs w:val="21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E16A993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Company Code is not validated against any backend — any 4+ char string is accepted today.</w:t>
            </w:r>
          </w:p>
        </w:tc>
      </w:tr>
      <w:tr w:rsidR="00000000" w14:paraId="29771580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F84D194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G-8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56925E9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Low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DE01AF5" w14:textId="77777777" w:rsidR="000B064A" w:rsidRDefault="000B064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No automated tests in the repo.</w:t>
            </w:r>
          </w:p>
        </w:tc>
      </w:tr>
    </w:tbl>
    <w:p w14:paraId="5880A9F0" w14:textId="77777777" w:rsidR="000B064A" w:rsidRDefault="000B064A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9. Recommended Next Steps</w:t>
      </w:r>
    </w:p>
    <w:p w14:paraId="5B043F3E" w14:textId="77777777" w:rsidR="000B064A" w:rsidRDefault="000B064A">
      <w:pPr>
        <w:numPr>
          <w:ilvl w:val="0"/>
          <w:numId w:val="4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Stand up the Cloud Run backend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in TypeScript with a single </w:t>
      </w:r>
      <w:r>
        <w:rPr>
          <w:rStyle w:val="HTMLCode"/>
          <w:color w:val="1A1A1A"/>
          <w:lang w:val="en"/>
        </w:rPr>
        <w:t>/v1/scan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endpoint that proxies Gemini — fixes G-3 immediately.</w:t>
      </w:r>
    </w:p>
    <w:p w14:paraId="4CFB0C4F" w14:textId="77777777" w:rsidR="000B064A" w:rsidRDefault="000B064A">
      <w:pPr>
        <w:numPr>
          <w:ilvl w:val="0"/>
          <w:numId w:val="4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Replace the in-app key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in </w:t>
      </w:r>
      <w:r>
        <w:rPr>
          <w:rStyle w:val="HTMLCode"/>
          <w:color w:val="1A1A1A"/>
          <w:lang w:val="en"/>
        </w:rPr>
        <w:t>lib/services/gemini_service.dart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with a call to </w:t>
      </w:r>
      <w:r>
        <w:rPr>
          <w:rStyle w:val="HTMLCode"/>
          <w:color w:val="1A1A1A"/>
          <w:lang w:val="en"/>
        </w:rPr>
        <w:t>/v1/scan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.</w:t>
      </w:r>
    </w:p>
    <w:p w14:paraId="561403EC" w14:textId="77777777" w:rsidR="000B064A" w:rsidRDefault="000B064A">
      <w:pPr>
        <w:numPr>
          <w:ilvl w:val="0"/>
          <w:numId w:val="4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Wire Firebase Auth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turn the Company Code into a real authenticated session.</w:t>
      </w:r>
    </w:p>
    <w:p w14:paraId="58E74AAD" w14:textId="77777777" w:rsidR="000B064A" w:rsidRDefault="000B064A">
      <w:pPr>
        <w:numPr>
          <w:ilvl w:val="0"/>
          <w:numId w:val="4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Add Firestore persistence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for </w:t>
      </w:r>
      <w:r>
        <w:rPr>
          <w:rStyle w:val="HTMLCode"/>
          <w:color w:val="1A1A1A"/>
          <w:lang w:val="en"/>
        </w:rPr>
        <w:t>receipts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and </w:t>
      </w:r>
      <w:r>
        <w:rPr>
          <w:rStyle w:val="HTMLCode"/>
          <w:color w:val="1A1A1A"/>
          <w:lang w:val="en"/>
        </w:rPr>
        <w:t>projects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; replace the "Confirm all" placeholder.</w:t>
      </w:r>
    </w:p>
    <w:p w14:paraId="3C28B5CD" w14:textId="77777777" w:rsidR="000B064A" w:rsidRDefault="000B064A">
      <w:pPr>
        <w:numPr>
          <w:ilvl w:val="0"/>
          <w:numId w:val="4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Add tests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for </w:t>
      </w:r>
      <w:r>
        <w:rPr>
          <w:rStyle w:val="HTMLCode"/>
          <w:color w:val="1A1A1A"/>
          <w:lang w:val="en"/>
        </w:rPr>
        <w:t>_deduplicate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color w:val="1A1A1A"/>
          <w:lang w:val="en"/>
        </w:rPr>
        <w:t>Receipt.fromJson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color w:val="1A1A1A"/>
          <w:lang w:val="en"/>
        </w:rPr>
        <w:t>BoundingBox.normalized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, and </w:t>
      </w:r>
      <w:r>
        <w:rPr>
          <w:rStyle w:val="HTMLCode"/>
          <w:color w:val="1A1A1A"/>
          <w:lang w:val="en"/>
        </w:rPr>
        <w:t>GeminiService.optimizeForApi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.</w:t>
      </w:r>
    </w:p>
    <w:p w14:paraId="00D342FB" w14:textId="77777777" w:rsidR="000B064A" w:rsidRDefault="000B064A">
      <w:pPr>
        <w:numPr>
          <w:ilvl w:val="0"/>
          <w:numId w:val="4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Update VAT logic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to 18% 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(effective 2025-01-01) and make it rate-by-date configurable.</w:t>
      </w:r>
    </w:p>
    <w:p w14:paraId="43BD51ED" w14:textId="77777777" w:rsidR="000B064A" w:rsidRDefault="000B064A">
      <w:pPr>
        <w:spacing w:before="280" w:after="28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pict w14:anchorId="0F581B6D">
          <v:rect id="_x0000_i1025" style="width:0;height:1.5pt" o:hralign="center" o:hrstd="t" o:hr="t" fillcolor="#a0a0a0" stroked="f"/>
        </w:pict>
      </w:r>
    </w:p>
    <w:p w14:paraId="50FCDA86" w14:textId="77777777" w:rsidR="000B064A" w:rsidRDefault="000B064A">
      <w:pPr>
        <w:pStyle w:val="small"/>
        <w:spacing w:after="100" w:afterAutospacing="1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End of document. For the full PRD (current product state + roadmap), see </w:t>
      </w:r>
      <w:r>
        <w:rPr>
          <w:rStyle w:val="HTMLCode"/>
          <w:lang w:val="en"/>
        </w:rPr>
        <w:t>PRD.md</w:t>
      </w:r>
      <w:r>
        <w:rPr>
          <w:rFonts w:ascii="Calibri" w:hAnsi="Calibri" w:cs="Calibri"/>
          <w:lang w:val="en"/>
        </w:rPr>
        <w:t xml:space="preserve"> in the project root.</w:t>
      </w:r>
    </w:p>
    <w:sectPr w:rsidR="000B06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95DCB"/>
    <w:multiLevelType w:val="multilevel"/>
    <w:tmpl w:val="FC027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154818"/>
    <w:multiLevelType w:val="multilevel"/>
    <w:tmpl w:val="774C4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5957A4"/>
    <w:multiLevelType w:val="multilevel"/>
    <w:tmpl w:val="12745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050D35"/>
    <w:multiLevelType w:val="multilevel"/>
    <w:tmpl w:val="AF025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9684309">
    <w:abstractNumId w:val="1"/>
  </w:num>
  <w:num w:numId="2" w16cid:durableId="546184961">
    <w:abstractNumId w:val="2"/>
  </w:num>
  <w:num w:numId="3" w16cid:durableId="1568690789">
    <w:abstractNumId w:val="0"/>
  </w:num>
  <w:num w:numId="4" w16cid:durableId="14027566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6D8"/>
    <w:rsid w:val="000B064A"/>
    <w:rsid w:val="00861838"/>
    <w:rsid w:val="008E0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C32931"/>
  <w15:chartTrackingRefBased/>
  <w15:docId w15:val="{1D3D3C6A-ABB2-404F-8BE3-F5A63EB31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L" w:eastAsia="en-IL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2" w:space="3" w:color="1E3A8A"/>
      </w:pBdr>
      <w:spacing w:before="100" w:beforeAutospacing="1" w:after="100" w:afterAutospacing="1"/>
      <w:outlineLvl w:val="0"/>
    </w:pPr>
    <w:rPr>
      <w:b/>
      <w:bCs/>
      <w:color w:val="1E3A8A"/>
      <w:kern w:val="36"/>
      <w:sz w:val="44"/>
      <w:szCs w:val="44"/>
    </w:rPr>
  </w:style>
  <w:style w:type="paragraph" w:styleId="Heading2">
    <w:name w:val="heading 2"/>
    <w:basedOn w:val="Normal"/>
    <w:link w:val="Heading2Char"/>
    <w:uiPriority w:val="9"/>
    <w:qFormat/>
    <w:pPr>
      <w:spacing w:before="440" w:after="100" w:afterAutospacing="1"/>
      <w:outlineLvl w:val="1"/>
    </w:pPr>
    <w:rPr>
      <w:b/>
      <w:bCs/>
      <w:color w:val="1E3A8A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spacing w:before="280" w:after="100" w:afterAutospacing="1"/>
      <w:outlineLvl w:val="2"/>
    </w:pPr>
    <w:rPr>
      <w:b/>
      <w:bCs/>
      <w:color w:val="0F172A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pPr>
      <w:spacing w:before="200" w:after="100" w:afterAutospacing="1"/>
      <w:outlineLvl w:val="3"/>
    </w:pPr>
    <w:rPr>
      <w:b/>
      <w:bCs/>
      <w:color w:val="334155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1F5F9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left w:val="single" w:sz="18" w:space="10" w:color="1E3A8A"/>
      </w:pBdr>
      <w:shd w:val="clear" w:color="auto" w:fill="F1F5F9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brew">
    <w:name w:val="hebrew"/>
    <w:basedOn w:val="Normal"/>
    <w:pPr>
      <w:bidi/>
      <w:spacing w:before="100" w:beforeAutospacing="1" w:after="60"/>
    </w:pPr>
    <w:rPr>
      <w:rFonts w:ascii="Segoe UI" w:hAnsi="Segoe UI" w:cs="Segoe UI"/>
    </w:rPr>
  </w:style>
  <w:style w:type="paragraph" w:customStyle="1" w:styleId="callout">
    <w:name w:val="callout"/>
    <w:basedOn w:val="Normal"/>
    <w:pPr>
      <w:pBdr>
        <w:left w:val="single" w:sz="18" w:space="12" w:color="F59E0B"/>
      </w:pBdr>
      <w:shd w:val="clear" w:color="auto" w:fill="FEF3C7"/>
      <w:spacing w:before="200" w:after="200"/>
    </w:pPr>
  </w:style>
  <w:style w:type="paragraph" w:customStyle="1" w:styleId="ok">
    <w:name w:val="ok"/>
    <w:basedOn w:val="Normal"/>
    <w:pPr>
      <w:spacing w:before="100" w:beforeAutospacing="1" w:after="60"/>
    </w:pPr>
    <w:rPr>
      <w:b/>
      <w:bCs/>
      <w:color w:val="166534"/>
    </w:rPr>
  </w:style>
  <w:style w:type="paragraph" w:customStyle="1" w:styleId="warn">
    <w:name w:val="warn"/>
    <w:basedOn w:val="Normal"/>
    <w:pPr>
      <w:spacing w:before="100" w:beforeAutospacing="1" w:after="60"/>
    </w:pPr>
    <w:rPr>
      <w:b/>
      <w:bCs/>
      <w:color w:val="92400E"/>
    </w:rPr>
  </w:style>
  <w:style w:type="paragraph" w:customStyle="1" w:styleId="danger">
    <w:name w:val="danger"/>
    <w:basedOn w:val="Normal"/>
    <w:pPr>
      <w:spacing w:before="100" w:beforeAutospacing="1" w:after="60"/>
    </w:pPr>
    <w:rPr>
      <w:b/>
      <w:bCs/>
      <w:color w:val="991B1B"/>
    </w:rPr>
  </w:style>
  <w:style w:type="paragraph" w:customStyle="1" w:styleId="small">
    <w:name w:val="small"/>
    <w:basedOn w:val="Normal"/>
    <w:pPr>
      <w:spacing w:before="100" w:beforeAutospacing="1" w:after="60"/>
    </w:pPr>
    <w:rPr>
      <w:color w:val="64748B"/>
      <w:sz w:val="19"/>
      <w:szCs w:val="19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ok1">
    <w:name w:val="ok1"/>
    <w:basedOn w:val="DefaultParagraphFont"/>
    <w:rPr>
      <w:b/>
      <w:bCs/>
      <w:color w:val="166534"/>
    </w:rPr>
  </w:style>
  <w:style w:type="character" w:customStyle="1" w:styleId="danger1">
    <w:name w:val="danger1"/>
    <w:basedOn w:val="DefaultParagraphFont"/>
    <w:rPr>
      <w:b/>
      <w:bCs/>
      <w:color w:val="991B1B"/>
    </w:rPr>
  </w:style>
  <w:style w:type="character" w:customStyle="1" w:styleId="warn1">
    <w:name w:val="warn1"/>
    <w:basedOn w:val="DefaultParagraphFont"/>
    <w:rPr>
      <w:b/>
      <w:bCs/>
      <w:color w:val="92400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1488160">
      <w:marLeft w:val="0"/>
      <w:marRight w:val="0"/>
      <w:marTop w:val="200"/>
      <w:marBottom w:val="200"/>
      <w:divBdr>
        <w:top w:val="none" w:sz="0" w:space="0" w:color="auto"/>
        <w:left w:val="single" w:sz="18" w:space="12" w:color="F59E0B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1585</Words>
  <Characters>9037</Characters>
  <Application>Microsoft Office Word</Application>
  <DocSecurity>0</DocSecurity>
  <Lines>75</Lines>
  <Paragraphs>21</Paragraphs>
  <ScaleCrop>false</ScaleCrop>
  <Company/>
  <LinksUpToDate>false</LinksUpToDate>
  <CharactersWithSpaces>10601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 Expense Agent — Stage Summary</dc:title>
  <dc:subject/>
  <dc:creator>Shai Dagan</dc:creator>
  <cp:keywords/>
  <dc:description/>
  <cp:lastModifiedBy>Shai Dagan</cp:lastModifiedBy>
  <cp:revision>2</cp:revision>
  <dcterms:created xsi:type="dcterms:W3CDTF">2026-05-13T07:04:00Z</dcterms:created>
  <dcterms:modified xsi:type="dcterms:W3CDTF">2026-05-13T07:04:00Z</dcterms:modified>
</cp:coreProperties>
</file>